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Cuestionario de autoevaluación técnica · LP-R02</w:t>
      </w:r>
    </w:p>
    <w:p>
      <w:r>
        <w:t>Limbani–Huancasayani | Instalaciones Eléctricas II | LP-R02 | 18/10/2026</w:t>
      </w:r>
    </w:p>
    <w:p>
      <w:r>
        <w:t>Cada pregunta se responde con evidencia o con eldato que falta. No se asigna una nota global que oculte observaciones de diseño abiertas.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Nº / pregunta</w:t>
            </w:r>
          </w:p>
        </w:tc>
        <w:tc>
          <w:tcPr>
            <w:tcW w:type="dxa" w:w="3400"/>
          </w:tcPr>
          <w:p>
            <w:r>
              <w:t>Respuesta y estado</w:t>
            </w:r>
          </w:p>
        </w:tc>
        <w:tc>
          <w:tcPr>
            <w:tcW w:type="dxa" w:w="3400"/>
          </w:tcPr>
          <w:p>
            <w:r>
              <w:t>Evidencia</w:t>
            </w:r>
          </w:p>
        </w:tc>
      </w:tr>
      <w:tr>
        <w:tc>
          <w:tcPr>
            <w:tcW w:type="dxa" w:w="3400"/>
          </w:tcPr>
          <w:p>
            <w:r>
              <w:t>1. ¿Qué curso y tema se están evaluando?</w:t>
            </w:r>
          </w:p>
        </w:tc>
        <w:tc>
          <w:tcPr>
            <w:tcW w:type="dxa" w:w="3400"/>
          </w:tcPr>
          <w:p>
            <w:r>
              <w:t>Instalaciones Eléctricas II; línea primaria de una terna sin ramales. Grifo y minicentral tienen expedientes independientes. [Definido; rúbrica pendiente]</w:t>
            </w:r>
          </w:p>
        </w:tc>
        <w:tc>
          <w:tcPr>
            <w:tcW w:type="dxa" w:w="3400"/>
          </w:tcPr>
          <w:p>
            <w:r>
              <w:t>proyecto.yaml / docs/curso</w:t>
            </w:r>
          </w:p>
        </w:tc>
      </w:tr>
      <w:tr>
        <w:tc>
          <w:tcPr>
            <w:tcW w:type="dxa" w:w="3400"/>
          </w:tcPr>
          <w:p>
            <w:r>
              <w:t>2. ¿La línea es primaria o transmisión de alta tensión?</w:t>
            </w:r>
          </w:p>
        </w:tc>
        <w:tc>
          <w:tcPr>
            <w:tcW w:type="dxa" w:w="3400"/>
          </w:tcPr>
          <w:p>
            <w:r>
              <w:t>Se trata como línea primaria de media tensión de transporte local. No se adopta una clasificación de alta tensión por el verbo transmitir. [Definido para estudio]</w:t>
            </w:r>
          </w:p>
        </w:tc>
        <w:tc>
          <w:tcPr>
            <w:tcW w:type="dxa" w:w="3400"/>
          </w:tcPr>
          <w:p>
            <w:r>
              <w:t>Memoria1</w:t>
            </w:r>
          </w:p>
        </w:tc>
      </w:tr>
      <w:tr>
        <w:tc>
          <w:tcPr>
            <w:tcW w:type="dxa" w:w="3400"/>
          </w:tcPr>
          <w:p>
            <w:r>
              <w:t>3. ¿Cuál es el origen de energía?</w:t>
            </w:r>
          </w:p>
        </w:tc>
        <w:tc>
          <w:tcPr>
            <w:tcW w:type="dxa" w:w="3400"/>
          </w:tcPr>
          <w:p>
            <w:r>
              <w:t>MCH aislada según manifiestoR01. Confirmar con el usuario/placas antes de cambiar aElectroPuno. [Pendiente físico]</w:t>
            </w:r>
          </w:p>
        </w:tc>
        <w:tc>
          <w:tcPr>
            <w:tcW w:type="dxa" w:w="3400"/>
          </w:tcPr>
          <w:p>
            <w:r>
              <w:t>Memoria1</w:t>
            </w:r>
          </w:p>
        </w:tc>
      </w:tr>
      <w:tr>
        <w:tc>
          <w:tcPr>
            <w:tcW w:type="dxa" w:w="3400"/>
          </w:tcPr>
          <w:p>
            <w:r>
              <w:t>4. ¿A cuánto sale realmente la subestación?</w:t>
            </w:r>
          </w:p>
        </w:tc>
        <w:tc>
          <w:tcPr>
            <w:tcW w:type="dxa" w:w="3400"/>
          </w:tcPr>
          <w:p>
            <w:r>
              <w:t>No hay placa verificada.10 kV es hipótesis de compatibilidad.22.9 kV es alternativa, no dato de salida. [Dato requerido]</w:t>
            </w:r>
          </w:p>
        </w:tc>
        <w:tc>
          <w:tcPr>
            <w:tcW w:type="dxa" w:w="3400"/>
          </w:tcPr>
          <w:p>
            <w:r>
              <w:t>Memoria4 / parametros</w:t>
            </w:r>
          </w:p>
        </w:tc>
      </w:tr>
      <w:tr>
        <w:tc>
          <w:tcPr>
            <w:tcW w:type="dxa" w:w="3400"/>
          </w:tcPr>
          <w:p>
            <w:r>
              <w:t>5. ¿Por qué comparar22.9 y no llamar22 a ambos?</w:t>
            </w:r>
          </w:p>
        </w:tc>
        <w:tc>
          <w:tcPr>
            <w:tcW w:type="dxa" w:w="3400"/>
          </w:tcPr>
          <w:p>
            <w:r>
              <w:t>Son valores nominales distintos. Se calculan20,22,22.9 por separado; los equipos deben corresponder a la tensión elegida. [Calculado; decisión pendiente]</w:t>
            </w:r>
          </w:p>
        </w:tc>
        <w:tc>
          <w:tcPr>
            <w:tcW w:type="dxa" w:w="3400"/>
          </w:tcPr>
          <w:p>
            <w:r>
              <w:t>comparacion_tensiones.csv</w:t>
            </w:r>
          </w:p>
        </w:tc>
      </w:tr>
      <w:tr>
        <w:tc>
          <w:tcPr>
            <w:tcW w:type="dxa" w:w="3400"/>
          </w:tcPr>
          <w:p>
            <w:r>
              <w:t>6. ¿Cuánto llega si salen exactamente10 kV enMT?</w:t>
            </w:r>
          </w:p>
        </w:tc>
        <w:tc>
          <w:tcPr>
            <w:tcW w:type="dxa" w:w="3400"/>
          </w:tcPr>
          <w:p>
            <w:r>
              <w:t>Con cargaPQ de estudio y sólo línea llegan9.8797 kV. No confundir con la frontera de generador+TX. [Calculado bajo hipótesis]</w:t>
            </w:r>
          </w:p>
        </w:tc>
        <w:tc>
          <w:tcPr>
            <w:tcW w:type="dxa" w:w="3400"/>
          </w:tcPr>
          <w:p>
            <w:r>
              <w:t>origen_MT_fijo.csv</w:t>
            </w:r>
          </w:p>
        </w:tc>
      </w:tr>
      <w:tr>
        <w:tc>
          <w:tcPr>
            <w:tcW w:type="dxa" w:w="3400"/>
          </w:tcPr>
          <w:p>
            <w:r>
              <w:t>7. ¿La toma+5% está confirmada?</w:t>
            </w:r>
          </w:p>
        </w:tc>
        <w:tc>
          <w:tcPr>
            <w:tcW w:type="dxa" w:w="3400"/>
          </w:tcPr>
          <w:p>
            <w:r>
              <w:t>No. Es elevación efectiva ideal; falta relación real, sentido de toma, AVR y máximo en vacío. [Dato requerido]</w:t>
            </w:r>
          </w:p>
        </w:tc>
        <w:tc>
          <w:tcPr>
            <w:tcW w:type="dxa" w:w="3400"/>
          </w:tcPr>
          <w:p>
            <w:r>
              <w:t>Memoria4.3</w:t>
            </w:r>
          </w:p>
        </w:tc>
      </w:tr>
      <w:tr>
        <w:tc>
          <w:tcPr>
            <w:tcW w:type="dxa" w:w="3400"/>
          </w:tcPr>
          <w:p>
            <w:r>
              <w:t>8. ¿Se necesita otro elevador en mitad de la línea?</w:t>
            </w:r>
          </w:p>
        </w:tc>
        <w:tc>
          <w:tcPr>
            <w:tcW w:type="dxa" w:w="3400"/>
          </w:tcPr>
          <w:p>
            <w:r>
              <w:t>No se ha justificado con el modelo. Evaluar primero origen, TX, AVR y demanda; añadir equipo sin comparación económica no es decisión sustentada. [Decisión condicionada]</w:t>
            </w:r>
          </w:p>
        </w:tc>
        <w:tc>
          <w:tcPr>
            <w:tcW w:type="dxa" w:w="3400"/>
          </w:tcPr>
          <w:p>
            <w:r>
              <w:t>Memoria4.4</w:t>
            </w:r>
          </w:p>
        </w:tc>
      </w:tr>
      <w:tr>
        <w:tc>
          <w:tcPr>
            <w:tcW w:type="dxa" w:w="3400"/>
          </w:tcPr>
          <w:p>
            <w:r>
              <w:t>9. ¿Hay potencia paraHuancasayani yLimbani?</w:t>
            </w:r>
          </w:p>
        </w:tc>
        <w:tc>
          <w:tcPr>
            <w:tcW w:type="dxa" w:w="3400"/>
          </w:tcPr>
          <w:p>
            <w:r>
              <w:t>Los escenarios150/200 kW yreservas0/25/50 kW muestran déficits posibles. No hay potencia firme de estiaje comprobada. [Pendiente de recurso]</w:t>
            </w:r>
          </w:p>
        </w:tc>
        <w:tc>
          <w:tcPr>
            <w:tcW w:type="dxa" w:w="3400"/>
          </w:tcPr>
          <w:p>
            <w:r>
              <w:t>balance_fuente.csv</w:t>
            </w:r>
          </w:p>
        </w:tc>
      </w:tr>
      <w:tr>
        <w:tc>
          <w:tcPr>
            <w:tcW w:type="dxa" w:w="3400"/>
          </w:tcPr>
          <w:p>
            <w:r>
              <w:t>10. ¿Las viviendas equivalen aabonados actuales?</w:t>
            </w:r>
          </w:p>
        </w:tc>
        <w:tc>
          <w:tcPr>
            <w:tcW w:type="dxa" w:w="3400"/>
          </w:tcPr>
          <w:p>
            <w:r>
              <w:t>No; se usan como usuarios potenciales proyectados. Categoría y servicios no tienen padrón verificado. [Hipótesis identificada]</w:t>
            </w:r>
          </w:p>
        </w:tc>
        <w:tc>
          <w:tcPr>
            <w:tcW w:type="dxa" w:w="3400"/>
          </w:tcPr>
          <w:p>
            <w:r>
              <w:t>demanda.csv</w:t>
            </w:r>
          </w:p>
        </w:tc>
      </w:tr>
      <w:tr>
        <w:tc>
          <w:tcPr>
            <w:tcW w:type="dxa" w:w="3400"/>
          </w:tcPr>
          <w:p>
            <w:r>
              <w:t>11. ¿Las pérdidas incluyentransformadores?</w:t>
            </w:r>
          </w:p>
        </w:tc>
        <w:tc>
          <w:tcPr>
            <w:tcW w:type="dxa" w:w="3400"/>
          </w:tcPr>
          <w:p>
            <w:r>
              <w:t>Se tabulan por separado pérdidas de línea, P0, Pcu deT1/T2 y auxiliares. Se comprueba balanceP/Q. [Calculado bajo hipótesis]</w:t>
            </w:r>
          </w:p>
        </w:tc>
        <w:tc>
          <w:tcPr>
            <w:tcW w:type="dxa" w:w="3400"/>
          </w:tcPr>
          <w:p>
            <w:r>
              <w:t>resultados.json</w:t>
            </w:r>
          </w:p>
        </w:tc>
      </w:tr>
      <w:tr>
        <w:tc>
          <w:tcPr>
            <w:tcW w:type="dxa" w:w="3400"/>
          </w:tcPr>
          <w:p>
            <w:r>
              <w:t>12. ¿La energía anual viene de mediciones?</w:t>
            </w:r>
          </w:p>
        </w:tc>
        <w:tc>
          <w:tcPr>
            <w:tcW w:type="dxa" w:w="3400"/>
          </w:tcPr>
          <w:p>
            <w:r>
              <w:t>No; curva sintética8760 h. No dar retorno económico sin curva de carga yprecio real. [Hipótesis identificada]</w:t>
            </w:r>
          </w:p>
        </w:tc>
        <w:tc>
          <w:tcPr>
            <w:tcW w:type="dxa" w:w="3400"/>
          </w:tcPr>
          <w:p>
            <w:r>
              <w:t>energia.csv</w:t>
            </w:r>
          </w:p>
        </w:tc>
      </w:tr>
      <w:tr>
        <w:tc>
          <w:tcPr>
            <w:tcW w:type="dxa" w:w="3400"/>
          </w:tcPr>
          <w:p>
            <w:r>
              <w:t>13. ¿13 m/400 daN equivale a400 kg colgados?</w:t>
            </w:r>
          </w:p>
        </w:tc>
        <w:tc>
          <w:tcPr>
            <w:tcW w:type="dxa" w:w="3400"/>
          </w:tcPr>
          <w:p>
            <w:r>
              <w:t>No; es carga transversal equivalente. En el ejemplo tipo, momento de servicio43.8kNm; capacidad axial pendiente. [Aclarado]</w:t>
            </w:r>
          </w:p>
        </w:tc>
        <w:tc>
          <w:tcPr>
            <w:tcW w:type="dxa" w:w="3400"/>
          </w:tcPr>
          <w:p>
            <w:r>
              <w:t>Memoria5.1 / fichaSEACE</w:t>
            </w:r>
          </w:p>
        </w:tc>
      </w:tr>
      <w:tr>
        <w:tc>
          <w:tcPr>
            <w:tcW w:type="dxa" w:w="3400"/>
          </w:tcPr>
          <w:p>
            <w:r>
              <w:t>14. ¿Qué distancia soporta un poste de13 m?</w:t>
            </w:r>
          </w:p>
        </w:tc>
        <w:tc>
          <w:tcPr>
            <w:tcW w:type="dxa" w:w="3400"/>
          </w:tcPr>
          <w:p>
            <w:r>
              <w:t>Depende de tracción, clima, ángulo, altura, terreno y capacidad. El ejemplo de vano plano no aprueba el corredor real. [Calculado de estudio]</w:t>
            </w:r>
          </w:p>
        </w:tc>
        <w:tc>
          <w:tcPr>
            <w:tcW w:type="dxa" w:w="3400"/>
          </w:tcPr>
          <w:p>
            <w:r>
              <w:t>vanos_limite_ejemplo.csv</w:t>
            </w:r>
          </w:p>
        </w:tc>
      </w:tr>
      <w:tr>
        <w:tc>
          <w:tcPr>
            <w:tcW w:type="dxa" w:w="3400"/>
          </w:tcPr>
          <w:p>
            <w:r>
              <w:t>15. ¿Se consideró sólo elpeso del cable?</w:t>
            </w:r>
          </w:p>
        </w:tc>
        <w:tc>
          <w:tcPr>
            <w:tcW w:type="dxa" w:w="3400"/>
          </w:tcPr>
          <w:p>
            <w:r>
              <w:t>No; hay peso, tracción, hielo, viento, desnivel yángulo con dirección ysigno. Peso propio del poste requiere ficha. [Calculado; capacidad pendiente]</w:t>
            </w:r>
          </w:p>
        </w:tc>
        <w:tc>
          <w:tcPr>
            <w:tcW w:type="dxa" w:w="3400"/>
          </w:tcPr>
          <w:p>
            <w:r>
              <w:t>fuerzas_por_apoyo.csv</w:t>
            </w:r>
          </w:p>
        </w:tc>
      </w:tr>
      <w:tr>
        <w:tc>
          <w:tcPr>
            <w:tcW w:type="dxa" w:w="3400"/>
          </w:tcPr>
          <w:p>
            <w:r>
              <w:t>16. ¿Aisladores rígidos permiten un H único porcantón?</w:t>
            </w:r>
          </w:p>
        </w:tc>
        <w:tc>
          <w:tcPr>
            <w:tcW w:type="dxa" w:w="3400"/>
          </w:tcPr>
          <w:p>
            <w:r>
              <w:t>Paraesta revisión se resuelve cada vano independiente. Confirmar tipo real; sihay cadenas móviles se requiere modelo compatible. [Hipótesis explícita]</w:t>
            </w:r>
          </w:p>
        </w:tc>
        <w:tc>
          <w:tcPr>
            <w:tcW w:type="dxa" w:w="3400"/>
          </w:tcPr>
          <w:p>
            <w:r>
              <w:t>motor / Memoria5.3</w:t>
            </w:r>
          </w:p>
        </w:tc>
      </w:tr>
      <w:tr>
        <w:tc>
          <w:tcPr>
            <w:tcW w:type="dxa" w:w="3400"/>
          </w:tcPr>
          <w:p>
            <w:r>
              <w:t>17. ¿Se sumó eldesnivel siempre comopeso?</w:t>
            </w:r>
          </w:p>
        </w:tc>
        <w:tc>
          <w:tcPr>
            <w:tcW w:type="dxa" w:w="3400"/>
          </w:tcPr>
          <w:p>
            <w:r>
              <w:t>No; se conservan fuerzas con signo. Hay46apoyos con carga ascendente enalgún estado. [Calculado]</w:t>
            </w:r>
          </w:p>
        </w:tc>
        <w:tc>
          <w:tcPr>
            <w:tcW w:type="dxa" w:w="3400"/>
          </w:tcPr>
          <w:p>
            <w:r>
              <w:t>postes.csv</w:t>
            </w:r>
          </w:p>
        </w:tc>
      </w:tr>
      <w:tr>
        <w:tc>
          <w:tcPr>
            <w:tcW w:type="dxa" w:w="3400"/>
          </w:tcPr>
          <w:p>
            <w:r>
              <w:t>18. ¿Lasretenciones propuestas yaestán aprobadas?</w:t>
            </w:r>
          </w:p>
        </w:tc>
        <w:tc>
          <w:tcPr>
            <w:tcW w:type="dxa" w:w="3400"/>
          </w:tcPr>
          <w:p>
            <w:r>
              <w:t>No;16cambios y160retenidas ideales totales son una propuesta por revisar con armadosCAC, predios ysuelo. [Propuesta revisable]</w:t>
            </w:r>
          </w:p>
        </w:tc>
        <w:tc>
          <w:tcPr>
            <w:tcW w:type="dxa" w:w="3400"/>
          </w:tcPr>
          <w:p>
            <w:r>
              <w:t>postes / retenidas.csv</w:t>
            </w:r>
          </w:p>
        </w:tc>
      </w:tr>
      <w:tr>
        <w:tc>
          <w:tcPr>
            <w:tcW w:type="dxa" w:w="3400"/>
          </w:tcPr>
          <w:p>
            <w:r>
              <w:t>19. ¿La resistencia600 daN es deunfabricante contratado?</w:t>
            </w:r>
          </w:p>
        </w:tc>
        <w:tc>
          <w:tcPr>
            <w:tcW w:type="dxa" w:w="3400"/>
          </w:tcPr>
          <w:p>
            <w:r>
              <w:t>No; se requiere certificado, punto de ensayo, sección crítica ycapacidadN-M. [Dato requerido]</w:t>
            </w:r>
          </w:p>
        </w:tc>
        <w:tc>
          <w:tcPr>
            <w:tcW w:type="dxa" w:w="3400"/>
          </w:tcPr>
          <w:p>
            <w:r>
              <w:t>registro-parametros.csv</w:t>
            </w:r>
          </w:p>
        </w:tc>
      </w:tr>
      <w:tr>
        <w:tc>
          <w:tcPr>
            <w:tcW w:type="dxa" w:w="3400"/>
          </w:tcPr>
          <w:p>
            <w:r>
              <w:t>20. ¿Se verificó compresión yflexión simultánea?</w:t>
            </w:r>
          </w:p>
        </w:tc>
        <w:tc>
          <w:tcPr>
            <w:tcW w:type="dxa" w:w="3400"/>
          </w:tcPr>
          <w:p>
            <w:r>
              <w:t>Se calculan demandas exteriores, pero nohay capacidad axial ni curvaN-M. No se emite aprobación de postes. [Dato requerido]</w:t>
            </w:r>
          </w:p>
        </w:tc>
        <w:tc>
          <w:tcPr>
            <w:tcW w:type="dxa" w:w="3400"/>
          </w:tcPr>
          <w:p>
            <w:r>
              <w:t>postes.csv</w:t>
            </w:r>
          </w:p>
        </w:tc>
      </w:tr>
      <w:tr>
        <w:tc>
          <w:tcPr>
            <w:tcW w:type="dxa" w:w="3400"/>
          </w:tcPr>
          <w:p>
            <w:r>
              <w:t>21. ¿La retenida elimina automáticamente el momento?</w:t>
            </w:r>
          </w:p>
        </w:tc>
        <w:tc>
          <w:tcPr>
            <w:tcW w:type="dxa" w:w="3400"/>
          </w:tcPr>
          <w:p>
            <w:r>
              <w:t>El modelo ideal neutraliza la componente de cuerda. Rigidez, pretensión, fijaciones ycimientos pueden cambiar el reparto. [Hipótesis explícita]</w:t>
            </w:r>
          </w:p>
        </w:tc>
        <w:tc>
          <w:tcPr>
            <w:tcW w:type="dxa" w:w="3400"/>
          </w:tcPr>
          <w:p>
            <w:r>
              <w:t>Memoria5.4</w:t>
            </w:r>
          </w:p>
        </w:tc>
      </w:tr>
      <w:tr>
        <w:tc>
          <w:tcPr>
            <w:tcW w:type="dxa" w:w="3400"/>
          </w:tcPr>
          <w:p>
            <w:r>
              <w:t>22. ¿Los vientos se revisaron en todas direcciones?</w:t>
            </w:r>
          </w:p>
        </w:tc>
        <w:tc>
          <w:tcPr>
            <w:tcW w:type="dxa" w:w="3400"/>
          </w:tcPr>
          <w:p>
            <w:r>
              <w:t>Se muestrean24azimuts cada15 grados bajo estados con viento; no es optimización angular continua. [Calculado con límite]</w:t>
            </w:r>
          </w:p>
        </w:tc>
        <w:tc>
          <w:tcPr>
            <w:tcW w:type="dxa" w:w="3400"/>
          </w:tcPr>
          <w:p>
            <w:r>
              <w:t>fuerzas_por_apoyo.csv</w:t>
            </w:r>
          </w:p>
        </w:tc>
      </w:tr>
      <w:tr>
        <w:tc>
          <w:tcPr>
            <w:tcW w:type="dxa" w:w="3400"/>
          </w:tcPr>
          <w:p>
            <w:r>
              <w:t>23. ¿ElDEM valida alturas ycruces?</w:t>
            </w:r>
          </w:p>
        </w:tc>
        <w:tc>
          <w:tcPr>
            <w:tcW w:type="dxa" w:w="3400"/>
          </w:tcPr>
          <w:p>
            <w:r>
              <w:t>No; sólo permite un perfil de gabinete. Se requiere topografía real de las fases yobstáculos, incluso si la separación modelada supera7.5 m. [Campo requerido]</w:t>
            </w:r>
          </w:p>
        </w:tc>
        <w:tc>
          <w:tcPr>
            <w:tcW w:type="dxa" w:w="3400"/>
          </w:tcPr>
          <w:p>
            <w:r>
              <w:t>Memoria5.8 / perfiles</w:t>
            </w:r>
          </w:p>
        </w:tc>
      </w:tr>
      <w:tr>
        <w:tc>
          <w:tcPr>
            <w:tcW w:type="dxa" w:w="3400"/>
          </w:tcPr>
          <w:p>
            <w:r>
              <w:t>24. ¿Cómo se resuelven giros mayores90°?</w:t>
            </w:r>
          </w:p>
        </w:tc>
        <w:tc>
          <w:tcPr>
            <w:tcW w:type="dxa" w:w="3400"/>
          </w:tcPr>
          <w:p>
            <w:r>
              <w:t>P003/P035/P057 quedan identificados: replantear o diseñar armado especial, sin atribuir equivalencia a unarmadoPIN. [Observación abierta]</w:t>
            </w:r>
          </w:p>
        </w:tc>
        <w:tc>
          <w:tcPr>
            <w:tcW w:type="dxa" w:w="3400"/>
          </w:tcPr>
          <w:p>
            <w:r>
              <w:t>planilla de apoyos</w:t>
            </w:r>
          </w:p>
        </w:tc>
      </w:tr>
      <w:tr>
        <w:tc>
          <w:tcPr>
            <w:tcW w:type="dxa" w:w="3400"/>
          </w:tcPr>
          <w:p>
            <w:r>
              <w:t>25. ¿Los bloques de cimentación están calculados?</w:t>
            </w:r>
          </w:p>
        </w:tc>
        <w:tc>
          <w:tcPr>
            <w:tcW w:type="dxa" w:w="3400"/>
          </w:tcPr>
          <w:p>
            <w:r>
              <w:t>No; faltan suelo, geotecnia, anclaje ycurvaN-M. Se dejan vacíos volúmenes ydimensiones definitivos. [Dato requerido]</w:t>
            </w:r>
          </w:p>
        </w:tc>
        <w:tc>
          <w:tcPr>
            <w:tcW w:type="dxa" w:w="3400"/>
          </w:tcPr>
          <w:p>
            <w:r>
              <w:t>civiles_pendientes.csv</w:t>
            </w:r>
          </w:p>
        </w:tc>
      </w:tr>
      <w:tr>
        <w:tc>
          <w:tcPr>
            <w:tcW w:type="dxa" w:w="3400"/>
          </w:tcPr>
          <w:p>
            <w:r>
              <w:t>26. ¿La puesta atierra acredita25 ohm oseguridad?</w:t>
            </w:r>
          </w:p>
        </w:tc>
        <w:tc>
          <w:tcPr>
            <w:tcW w:type="dxa" w:w="3400"/>
          </w:tcPr>
          <w:p>
            <w:r>
              <w:t>No; faltan Wenner, corrientes/tiempos, fajas ypaso/contacto. No basta dibujar una malla. [Dato requerido]</w:t>
            </w:r>
          </w:p>
        </w:tc>
        <w:tc>
          <w:tcPr>
            <w:tcW w:type="dxa" w:w="3400"/>
          </w:tcPr>
          <w:p>
            <w:r>
              <w:t>Memoria4.5</w:t>
            </w:r>
          </w:p>
        </w:tc>
      </w:tr>
      <w:tr>
        <w:tc>
          <w:tcPr>
            <w:tcW w:type="dxa" w:w="3400"/>
          </w:tcPr>
          <w:p>
            <w:r>
              <w:t>27. ¿Puede copiarse uncutout delSEIN?</w:t>
            </w:r>
          </w:p>
        </w:tc>
        <w:tc>
          <w:tcPr>
            <w:tcW w:type="dxa" w:w="3400"/>
          </w:tcPr>
          <w:p>
            <w:r>
              <w:t>No; una MCH débil puede tenerfalla sostenida menorque la carga. Faltan curvasAVR/decremento ycoordinación. [Estudio requerido]</w:t>
            </w:r>
          </w:p>
        </w:tc>
        <w:tc>
          <w:tcPr>
            <w:tcW w:type="dxa" w:w="3400"/>
          </w:tcPr>
          <w:p>
            <w:r>
              <w:t>cortocircuito.csv</w:t>
            </w:r>
          </w:p>
        </w:tc>
      </w:tr>
      <w:tr>
        <w:tc>
          <w:tcPr>
            <w:tcW w:type="dxa" w:w="3400"/>
          </w:tcPr>
          <w:p>
            <w:r>
              <w:t>28. ¿Se conservan longitudes reales enmetrado?</w:t>
            </w:r>
          </w:p>
        </w:tc>
        <w:tc>
          <w:tcPr>
            <w:tcW w:type="dxa" w:w="3400"/>
          </w:tcPr>
          <w:p>
            <w:r>
              <w:t>Sí; terna=3xΣcatenariaEDS, puentes provisionales separados, reserva3% identificada. [Trazable de estudio]</w:t>
            </w:r>
          </w:p>
        </w:tc>
        <w:tc>
          <w:tcPr>
            <w:tcW w:type="dxa" w:w="3400"/>
          </w:tcPr>
          <w:p>
            <w:r>
              <w:t>metrado_detallado.csv</w:t>
            </w:r>
          </w:p>
        </w:tc>
      </w:tr>
      <w:tr>
        <w:tc>
          <w:tcPr>
            <w:tcW w:type="dxa" w:w="3400"/>
          </w:tcPr>
          <w:p>
            <w:r>
              <w:t>29. ¿Cada armado tienetodos suspernos?</w:t>
            </w:r>
          </w:p>
        </w:tc>
        <w:tc>
          <w:tcPr>
            <w:tcW w:type="dxa" w:w="3400"/>
          </w:tcPr>
          <w:p>
            <w:r>
              <w:t>No; conteo funcional porposte. El despiece final depende dearmadoCAC verificado. [Detalle requerido]</w:t>
            </w:r>
          </w:p>
        </w:tc>
        <w:tc>
          <w:tcPr>
            <w:tcW w:type="dxa" w:w="3400"/>
          </w:tcPr>
          <w:p>
            <w:r>
              <w:t>Especificaciones</w:t>
            </w:r>
          </w:p>
        </w:tc>
      </w:tr>
      <w:tr>
        <w:tc>
          <w:tcPr>
            <w:tcW w:type="dxa" w:w="3400"/>
          </w:tcPr>
          <w:p>
            <w:r>
              <w:t>30. ¿Hay precio actualcotizado?</w:t>
            </w:r>
          </w:p>
        </w:tc>
        <w:tc>
          <w:tcPr>
            <w:tcW w:type="dxa" w:w="3400"/>
          </w:tcPr>
          <w:p>
            <w:r>
              <w:t>No; plantilla tiene precios vacíos yantecedenteR01 estimado separado. [Cotización requerida]</w:t>
            </w:r>
          </w:p>
        </w:tc>
        <w:tc>
          <w:tcPr>
            <w:tcW w:type="dxa" w:w="3400"/>
          </w:tcPr>
          <w:p>
            <w:r>
              <w:t>Presupuesto.xlsx</w:t>
            </w:r>
          </w:p>
        </w:tc>
      </w:tr>
      <w:tr>
        <w:tc>
          <w:tcPr>
            <w:tcW w:type="dxa" w:w="3400"/>
          </w:tcPr>
          <w:p>
            <w:r>
              <w:t>31. ¿Se revisaron proyectos deSEACE?</w:t>
            </w:r>
          </w:p>
        </w:tc>
        <w:tc>
          <w:tcPr>
            <w:tcW w:type="dxa" w:w="3400"/>
          </w:tcPr>
          <w:p>
            <w:r>
              <w:t>Sí; contratosUbinas33 kV/Carhuaz13.2 kV y ficha13/400. No se obtuvoETOcompleto deesos contratos. Planos comparables adicionales deSINIA. [Fuente delimitada]</w:t>
            </w:r>
          </w:p>
        </w:tc>
        <w:tc>
          <w:tcPr>
            <w:tcW w:type="dxa" w:w="3400"/>
          </w:tcPr>
          <w:p>
            <w:r>
              <w:t>08-recursos</w:t>
            </w:r>
          </w:p>
        </w:tc>
      </w:tr>
      <w:tr>
        <w:tc>
          <w:tcPr>
            <w:tcW w:type="dxa" w:w="3400"/>
          </w:tcPr>
          <w:p>
            <w:r>
              <w:t>32. ¿Todos los archivos del repositorio están auditados técnicamente?</w:t>
            </w:r>
          </w:p>
        </w:tc>
        <w:tc>
          <w:tcPr>
            <w:tcW w:type="dxa" w:w="3400"/>
          </w:tcPr>
          <w:p>
            <w:r>
              <w:t>Se inventarió el repositorio; revisión detallada dirigida aLimbani, motores, normas yejemplos pertinentes. No se certificaron todos los proyectos ajenos. [Alcance delimitado]</w:t>
            </w:r>
          </w:p>
        </w:tc>
        <w:tc>
          <w:tcPr>
            <w:tcW w:type="dxa" w:w="3400"/>
          </w:tcPr>
          <w:p>
            <w:r>
              <w:t>inventario-repositorio.csv</w:t>
            </w:r>
          </w:p>
        </w:tc>
      </w:tr>
      <w:tr>
        <w:tc>
          <w:tcPr>
            <w:tcW w:type="dxa" w:w="3400"/>
          </w:tcPr>
          <w:p>
            <w:r>
              <w:t>33. ¿LosPDF yCAD derivan delmismo dibujo?</w:t>
            </w:r>
          </w:p>
        </w:tc>
        <w:tc>
          <w:tcPr>
            <w:tcW w:type="dxa" w:w="3400"/>
          </w:tcPr>
          <w:p>
            <w:r>
              <w:t>Sí; PDF renderizados de laspresentaciones delDXF guardado, con modeloUTM yatributos. [Verificar automáticamente yvisual]</w:t>
            </w:r>
          </w:p>
        </w:tc>
        <w:tc>
          <w:tcPr>
            <w:tcW w:type="dxa" w:w="3400"/>
          </w:tcPr>
          <w:p>
            <w:r>
              <w:t>indice-planos / validacion</w:t>
            </w:r>
          </w:p>
        </w:tc>
      </w:tr>
      <w:tr>
        <w:tc>
          <w:tcPr>
            <w:tcW w:type="dxa" w:w="3400"/>
          </w:tcPr>
          <w:p>
            <w:r>
              <w:t>34. ¿OtraIA puede reproducir sinWindows?</w:t>
            </w:r>
          </w:p>
        </w:tc>
        <w:tc>
          <w:tcPr>
            <w:tcW w:type="dxa" w:w="3400"/>
          </w:tcPr>
          <w:p>
            <w:r>
              <w:t>Sí; constructorPython conentradas portables. No se presume disponibilidad deAutoCAD, QGIS ni originales locales de Windows. [Reproducible condependencias]</w:t>
            </w:r>
          </w:p>
        </w:tc>
        <w:tc>
          <w:tcPr>
            <w:tcW w:type="dxa" w:w="3400"/>
          </w:tcPr>
          <w:p>
            <w:r>
              <w:t>CONTINUIDAD_IA.md</w:t>
            </w:r>
          </w:p>
        </w:tc>
      </w:tr>
      <w:tr>
        <w:tc>
          <w:tcPr>
            <w:tcW w:type="dxa" w:w="3400"/>
          </w:tcPr>
          <w:p>
            <w:r>
              <w:t>35. ¿Se comprobaron los nuevos anclajes contra cartografía?</w:t>
            </w:r>
          </w:p>
        </w:tc>
        <w:tc>
          <w:tcPr>
            <w:tcW w:type="dxa" w:w="3400"/>
          </w:tcPr>
          <w:p>
            <w:r>
              <w:t>1 posiciones o segmentos presentan alertas frente a casas/cauces. Los puntos ideales con conflicto requieren replanteo; ausencia de conflicto no acredita predio libre. [Observación abierta]</w:t>
            </w:r>
          </w:p>
        </w:tc>
        <w:tc>
          <w:tcPr>
            <w:tcW w:type="dxa" w:w="3400"/>
          </w:tcPr>
          <w:p>
            <w:r>
              <w:t>anclajes_conflictos_cartograficos.csv</w:t>
            </w:r>
          </w:p>
        </w:tc>
      </w:tr>
    </w:tbl>
    <w:sectPr w:rsidR="00FC693F" w:rsidRPr="0006063C" w:rsidSect="00034616">
      <w:pgSz w:w="12240" w:h="15840"/>
      <w:pgMar w:top="1191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