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34662" w14:textId="4D9A8EB4" w:rsidR="007251C8" w:rsidRPr="00A017BA" w:rsidRDefault="007251C8" w:rsidP="007251C8">
      <w:pPr>
        <w:spacing w:after="0"/>
        <w:rPr>
          <w:b/>
          <w:bCs/>
        </w:rPr>
      </w:pPr>
      <w:r w:rsidRPr="00A017BA">
        <w:rPr>
          <w:b/>
          <w:bCs/>
        </w:rPr>
        <w:t>Jason Luttrell</w:t>
      </w:r>
    </w:p>
    <w:p w14:paraId="5EAF9B5A" w14:textId="2401EF44" w:rsidR="007251C8" w:rsidRPr="007251C8" w:rsidRDefault="007251C8" w:rsidP="007251C8">
      <w:pPr>
        <w:spacing w:after="0"/>
      </w:pPr>
      <w:r w:rsidRPr="007251C8">
        <w:t>CSD370-T301</w:t>
      </w:r>
    </w:p>
    <w:p w14:paraId="0E878B5C" w14:textId="0AD634F6" w:rsidR="007251C8" w:rsidRPr="007251C8" w:rsidRDefault="007251C8" w:rsidP="007251C8">
      <w:pPr>
        <w:spacing w:after="0"/>
      </w:pPr>
      <w:r w:rsidRPr="007251C8">
        <w:t>M2.2 GPDR Compliance</w:t>
      </w:r>
    </w:p>
    <w:p w14:paraId="04DB98C1" w14:textId="77777777" w:rsidR="00A017BA" w:rsidRDefault="00A017BA" w:rsidP="00A017BA">
      <w:pPr>
        <w:pStyle w:val="NormalWeb"/>
      </w:pPr>
      <w:r>
        <w:rPr>
          <w:rStyle w:val="Strong"/>
          <w:rFonts w:eastAsiaTheme="majorEastAsia"/>
        </w:rPr>
        <w:t xml:space="preserve">General Data Protection Regulation (GDPR): Overview and Compliance Guide for </w:t>
      </w:r>
      <w:proofErr w:type="spellStart"/>
      <w:r>
        <w:rPr>
          <w:rStyle w:val="Strong"/>
          <w:rFonts w:eastAsiaTheme="majorEastAsia"/>
        </w:rPr>
        <w:t>MeCo</w:t>
      </w:r>
      <w:proofErr w:type="spellEnd"/>
    </w:p>
    <w:p w14:paraId="777FE154" w14:textId="77777777" w:rsidR="00A017BA" w:rsidRDefault="00A017BA" w:rsidP="00A017BA">
      <w:pPr>
        <w:pStyle w:val="NormalWeb"/>
      </w:pPr>
      <w:r>
        <w:rPr>
          <w:rStyle w:val="Strong"/>
          <w:rFonts w:eastAsiaTheme="majorEastAsia"/>
        </w:rPr>
        <w:t>Introduction</w:t>
      </w:r>
      <w:r>
        <w:t xml:space="preserve"> The General Data Protection Regulation (GDPR) is a privacy law created by the European Union (EU) that took effect in 2018. It is designed to protect the personal data of individuals living in the EU and applies to any company that handles this data, regardless of where the company is based. Since </w:t>
      </w:r>
      <w:proofErr w:type="spellStart"/>
      <w:r>
        <w:t>MeCo</w:t>
      </w:r>
      <w:proofErr w:type="spellEnd"/>
      <w:r>
        <w:t xml:space="preserve"> is planning to expand into the UK, GDPR compliance is essential because the UK follows similar rules under the UK GDPR (GDPR.eu, n.d.).</w:t>
      </w:r>
    </w:p>
    <w:p w14:paraId="7FF43CB6" w14:textId="77777777" w:rsidR="00A017BA" w:rsidRDefault="00A017BA" w:rsidP="00A017BA">
      <w:pPr>
        <w:pStyle w:val="NormalWeb"/>
      </w:pPr>
      <w:r>
        <w:rPr>
          <w:rStyle w:val="Strong"/>
          <w:rFonts w:eastAsiaTheme="majorEastAsia"/>
        </w:rPr>
        <w:t>Origin and Purpose of GDPR</w:t>
      </w:r>
      <w:r>
        <w:t xml:space="preserve"> </w:t>
      </w:r>
      <w:proofErr w:type="spellStart"/>
      <w:r>
        <w:t>GDPR</w:t>
      </w:r>
      <w:proofErr w:type="spellEnd"/>
      <w:r>
        <w:t xml:space="preserve"> replaced older privacy laws to address new challenges in the digital world, like social media, cloud computing, and data tracking. It was introduced to unify privacy laws across EU countries and give individuals more control over how their personal data is used (GDPR.eu, n.d.).</w:t>
      </w:r>
    </w:p>
    <w:p w14:paraId="57CA1338" w14:textId="77777777" w:rsidR="00A017BA" w:rsidRDefault="00A017BA" w:rsidP="00A017BA">
      <w:pPr>
        <w:pStyle w:val="NormalWeb"/>
      </w:pPr>
      <w:r>
        <w:rPr>
          <w:rStyle w:val="Strong"/>
          <w:rFonts w:eastAsiaTheme="majorEastAsia"/>
        </w:rPr>
        <w:t>Core Principles of GDPR</w:t>
      </w:r>
    </w:p>
    <w:p w14:paraId="7E5023FB" w14:textId="77777777" w:rsidR="00A017BA" w:rsidRDefault="00A017BA" w:rsidP="00A017BA">
      <w:pPr>
        <w:pStyle w:val="NormalWeb"/>
        <w:numPr>
          <w:ilvl w:val="0"/>
          <w:numId w:val="12"/>
        </w:numPr>
      </w:pPr>
      <w:r>
        <w:rPr>
          <w:rStyle w:val="Strong"/>
          <w:rFonts w:eastAsiaTheme="majorEastAsia"/>
        </w:rPr>
        <w:t>Transparency and Fairness</w:t>
      </w:r>
      <w:r>
        <w:t>: Be honest and clear about how you use people's data (GDPR.eu, n.d.).</w:t>
      </w:r>
    </w:p>
    <w:p w14:paraId="63814FD0" w14:textId="77777777" w:rsidR="00A017BA" w:rsidRDefault="00A017BA" w:rsidP="00A017BA">
      <w:pPr>
        <w:pStyle w:val="NormalWeb"/>
        <w:numPr>
          <w:ilvl w:val="0"/>
          <w:numId w:val="12"/>
        </w:numPr>
      </w:pPr>
      <w:r>
        <w:rPr>
          <w:rStyle w:val="Strong"/>
          <w:rFonts w:eastAsiaTheme="majorEastAsia"/>
        </w:rPr>
        <w:t>Purpose Limitation</w:t>
      </w:r>
      <w:r>
        <w:t>: Use the data only for the reason you collected it.</w:t>
      </w:r>
    </w:p>
    <w:p w14:paraId="72DFD3AC" w14:textId="77777777" w:rsidR="00A017BA" w:rsidRDefault="00A017BA" w:rsidP="00A017BA">
      <w:pPr>
        <w:pStyle w:val="NormalWeb"/>
        <w:numPr>
          <w:ilvl w:val="0"/>
          <w:numId w:val="12"/>
        </w:numPr>
      </w:pPr>
      <w:r>
        <w:rPr>
          <w:rStyle w:val="Strong"/>
          <w:rFonts w:eastAsiaTheme="majorEastAsia"/>
        </w:rPr>
        <w:t>Data Minimization</w:t>
      </w:r>
      <w:r>
        <w:t>: Collect only the information you truly need.</w:t>
      </w:r>
    </w:p>
    <w:p w14:paraId="0FC86A05" w14:textId="77777777" w:rsidR="00A017BA" w:rsidRDefault="00A017BA" w:rsidP="00A017BA">
      <w:pPr>
        <w:pStyle w:val="NormalWeb"/>
        <w:numPr>
          <w:ilvl w:val="0"/>
          <w:numId w:val="12"/>
        </w:numPr>
      </w:pPr>
      <w:r>
        <w:rPr>
          <w:rStyle w:val="Strong"/>
          <w:rFonts w:eastAsiaTheme="majorEastAsia"/>
        </w:rPr>
        <w:t>Accuracy</w:t>
      </w:r>
      <w:r>
        <w:t>: Keep data up to date and correct mistakes quickly.</w:t>
      </w:r>
    </w:p>
    <w:p w14:paraId="1697F119" w14:textId="77777777" w:rsidR="00A017BA" w:rsidRDefault="00A017BA" w:rsidP="00A017BA">
      <w:pPr>
        <w:pStyle w:val="NormalWeb"/>
        <w:numPr>
          <w:ilvl w:val="0"/>
          <w:numId w:val="12"/>
        </w:numPr>
      </w:pPr>
      <w:r>
        <w:rPr>
          <w:rStyle w:val="Strong"/>
          <w:rFonts w:eastAsiaTheme="majorEastAsia"/>
        </w:rPr>
        <w:t>Storage Limitation</w:t>
      </w:r>
      <w:r>
        <w:t>: Don’t keep data longer than necessary.</w:t>
      </w:r>
    </w:p>
    <w:p w14:paraId="5E091729" w14:textId="77777777" w:rsidR="00A017BA" w:rsidRDefault="00A017BA" w:rsidP="00A017BA">
      <w:pPr>
        <w:pStyle w:val="NormalWeb"/>
        <w:numPr>
          <w:ilvl w:val="0"/>
          <w:numId w:val="12"/>
        </w:numPr>
      </w:pPr>
      <w:r>
        <w:rPr>
          <w:rStyle w:val="Strong"/>
          <w:rFonts w:eastAsiaTheme="majorEastAsia"/>
        </w:rPr>
        <w:t>Security</w:t>
      </w:r>
      <w:r>
        <w:t>: Protect data from unauthorized access or leaks.</w:t>
      </w:r>
    </w:p>
    <w:p w14:paraId="1DCA59E3" w14:textId="77777777" w:rsidR="00A017BA" w:rsidRDefault="00A017BA" w:rsidP="00A017BA">
      <w:pPr>
        <w:pStyle w:val="NormalWeb"/>
        <w:numPr>
          <w:ilvl w:val="0"/>
          <w:numId w:val="12"/>
        </w:numPr>
      </w:pPr>
      <w:r>
        <w:rPr>
          <w:rStyle w:val="Strong"/>
          <w:rFonts w:eastAsiaTheme="majorEastAsia"/>
        </w:rPr>
        <w:t>Accountability</w:t>
      </w:r>
      <w:r>
        <w:t>: Be able to show that your organization is meeting GDPR requirements.</w:t>
      </w:r>
    </w:p>
    <w:p w14:paraId="76E712B5" w14:textId="77777777" w:rsidR="00A017BA" w:rsidRDefault="00A017BA" w:rsidP="00A017BA">
      <w:pPr>
        <w:pStyle w:val="NormalWeb"/>
      </w:pPr>
      <w:r>
        <w:rPr>
          <w:rStyle w:val="Strong"/>
          <w:rFonts w:eastAsiaTheme="majorEastAsia"/>
        </w:rPr>
        <w:t xml:space="preserve">GDPR Compliance Checklist for </w:t>
      </w:r>
      <w:proofErr w:type="spellStart"/>
      <w:r>
        <w:rPr>
          <w:rStyle w:val="Strong"/>
          <w:rFonts w:eastAsiaTheme="majorEastAsia"/>
        </w:rPr>
        <w:t>MeCo</w:t>
      </w:r>
      <w:proofErr w:type="spellEnd"/>
    </w:p>
    <w:p w14:paraId="19C5A144" w14:textId="77777777" w:rsidR="00A017BA" w:rsidRDefault="00A017BA" w:rsidP="00A017BA">
      <w:pPr>
        <w:pStyle w:val="NormalWeb"/>
        <w:numPr>
          <w:ilvl w:val="0"/>
          <w:numId w:val="13"/>
        </w:numPr>
      </w:pPr>
      <w:r>
        <w:rPr>
          <w:rStyle w:val="Strong"/>
          <w:rFonts w:eastAsiaTheme="majorEastAsia"/>
        </w:rPr>
        <w:t>Data Mapping</w:t>
      </w:r>
      <w:r>
        <w:t>: Make a list of the personal data you collect, how it's used, and who it’s shared with (Termly, n.d.).</w:t>
      </w:r>
    </w:p>
    <w:p w14:paraId="4DC87CC1" w14:textId="77777777" w:rsidR="00A017BA" w:rsidRDefault="00A017BA" w:rsidP="00A017BA">
      <w:pPr>
        <w:pStyle w:val="NormalWeb"/>
        <w:numPr>
          <w:ilvl w:val="0"/>
          <w:numId w:val="13"/>
        </w:numPr>
      </w:pPr>
      <w:r>
        <w:rPr>
          <w:rStyle w:val="Strong"/>
          <w:rFonts w:eastAsiaTheme="majorEastAsia"/>
        </w:rPr>
        <w:t>Privacy Policy</w:t>
      </w:r>
      <w:r>
        <w:t>: Write a clear, easy-to-understand privacy notice for users.</w:t>
      </w:r>
    </w:p>
    <w:p w14:paraId="1F66C3CB" w14:textId="77777777" w:rsidR="00A017BA" w:rsidRDefault="00A017BA" w:rsidP="00A017BA">
      <w:pPr>
        <w:pStyle w:val="NormalWeb"/>
        <w:numPr>
          <w:ilvl w:val="0"/>
          <w:numId w:val="13"/>
        </w:numPr>
      </w:pPr>
      <w:r>
        <w:rPr>
          <w:rStyle w:val="Strong"/>
          <w:rFonts w:eastAsiaTheme="majorEastAsia"/>
        </w:rPr>
        <w:t>Legal Basis</w:t>
      </w:r>
      <w:r>
        <w:t>: Identify the legal reason for collecting each type of data, such as user consent or contract needs (GDPR.eu, n.d.).</w:t>
      </w:r>
    </w:p>
    <w:p w14:paraId="447207C1" w14:textId="77777777" w:rsidR="00A017BA" w:rsidRDefault="00A017BA" w:rsidP="00A017BA">
      <w:pPr>
        <w:pStyle w:val="NormalWeb"/>
        <w:numPr>
          <w:ilvl w:val="0"/>
          <w:numId w:val="13"/>
        </w:numPr>
      </w:pPr>
      <w:r>
        <w:rPr>
          <w:rStyle w:val="Strong"/>
          <w:rFonts w:eastAsiaTheme="majorEastAsia"/>
        </w:rPr>
        <w:t>Consent Management</w:t>
      </w:r>
      <w:r>
        <w:t>: Ask users for clear permission and make it easy to withdraw consent later.</w:t>
      </w:r>
    </w:p>
    <w:p w14:paraId="65A05C1D" w14:textId="77777777" w:rsidR="00A017BA" w:rsidRDefault="00A017BA" w:rsidP="00A017BA">
      <w:pPr>
        <w:pStyle w:val="NormalWeb"/>
        <w:numPr>
          <w:ilvl w:val="0"/>
          <w:numId w:val="13"/>
        </w:numPr>
      </w:pPr>
      <w:r>
        <w:rPr>
          <w:rStyle w:val="Strong"/>
          <w:rFonts w:eastAsiaTheme="majorEastAsia"/>
        </w:rPr>
        <w:t>User Rights</w:t>
      </w:r>
      <w:r>
        <w:t>: Have systems to let people see, change, delete, or move their data if they ask (GDPR.eu, n.d.).</w:t>
      </w:r>
    </w:p>
    <w:p w14:paraId="53FABF0B" w14:textId="77777777" w:rsidR="00A017BA" w:rsidRDefault="00A017BA" w:rsidP="00A017BA">
      <w:pPr>
        <w:pStyle w:val="NormalWeb"/>
        <w:numPr>
          <w:ilvl w:val="0"/>
          <w:numId w:val="13"/>
        </w:numPr>
      </w:pPr>
      <w:r>
        <w:rPr>
          <w:rStyle w:val="Strong"/>
          <w:rFonts w:eastAsiaTheme="majorEastAsia"/>
        </w:rPr>
        <w:t>Appoint a DPO (if needed)</w:t>
      </w:r>
      <w:r>
        <w:t>: Larger companies or those doing sensitive data processing may need a Data Protection Officer.</w:t>
      </w:r>
    </w:p>
    <w:p w14:paraId="557FE229" w14:textId="77777777" w:rsidR="00A017BA" w:rsidRDefault="00A017BA" w:rsidP="00A017BA">
      <w:pPr>
        <w:pStyle w:val="NormalWeb"/>
        <w:numPr>
          <w:ilvl w:val="0"/>
          <w:numId w:val="13"/>
        </w:numPr>
      </w:pPr>
      <w:r>
        <w:rPr>
          <w:rStyle w:val="Strong"/>
          <w:rFonts w:eastAsiaTheme="majorEastAsia"/>
        </w:rPr>
        <w:t>Secure Data Transfers</w:t>
      </w:r>
      <w:r>
        <w:t>: If sending data outside the EU or UK, use approved safeguards.</w:t>
      </w:r>
    </w:p>
    <w:p w14:paraId="26141E94" w14:textId="77777777" w:rsidR="00A017BA" w:rsidRDefault="00A017BA" w:rsidP="00A017BA">
      <w:pPr>
        <w:pStyle w:val="NormalWeb"/>
        <w:numPr>
          <w:ilvl w:val="0"/>
          <w:numId w:val="13"/>
        </w:numPr>
      </w:pPr>
      <w:r>
        <w:rPr>
          <w:rStyle w:val="Strong"/>
          <w:rFonts w:eastAsiaTheme="majorEastAsia"/>
        </w:rPr>
        <w:t>Train Employees</w:t>
      </w:r>
      <w:r>
        <w:t>: Make sure staff understand privacy best practices (Termly, n.d.).</w:t>
      </w:r>
    </w:p>
    <w:p w14:paraId="6CE5EBE1" w14:textId="77777777" w:rsidR="00A017BA" w:rsidRDefault="00A017BA" w:rsidP="00A017BA">
      <w:pPr>
        <w:pStyle w:val="NormalWeb"/>
        <w:numPr>
          <w:ilvl w:val="0"/>
          <w:numId w:val="13"/>
        </w:numPr>
      </w:pPr>
      <w:r>
        <w:rPr>
          <w:rStyle w:val="Strong"/>
          <w:rFonts w:eastAsiaTheme="majorEastAsia"/>
        </w:rPr>
        <w:t>Prepare for Breaches</w:t>
      </w:r>
      <w:r>
        <w:t>: Have a plan for handling data breaches, including reporting major incidents within 72 hours.</w:t>
      </w:r>
    </w:p>
    <w:p w14:paraId="4B9707F4" w14:textId="77777777" w:rsidR="00A017BA" w:rsidRDefault="00A017BA" w:rsidP="00A017BA">
      <w:pPr>
        <w:pStyle w:val="NormalWeb"/>
        <w:numPr>
          <w:ilvl w:val="0"/>
          <w:numId w:val="13"/>
        </w:numPr>
      </w:pPr>
      <w:r>
        <w:rPr>
          <w:rStyle w:val="Strong"/>
          <w:rFonts w:eastAsiaTheme="majorEastAsia"/>
        </w:rPr>
        <w:t>Review Regularly</w:t>
      </w:r>
      <w:r>
        <w:t>: Periodically check your practices and update as needed.</w:t>
      </w:r>
    </w:p>
    <w:p w14:paraId="7C190729" w14:textId="77777777" w:rsidR="00A017BA" w:rsidRDefault="00A017BA" w:rsidP="00A017BA">
      <w:pPr>
        <w:pStyle w:val="NormalWeb"/>
      </w:pPr>
      <w:r>
        <w:rPr>
          <w:rStyle w:val="Strong"/>
          <w:rFonts w:eastAsiaTheme="majorEastAsia"/>
        </w:rPr>
        <w:lastRenderedPageBreak/>
        <w:t>Conclusion</w:t>
      </w:r>
      <w:r>
        <w:t xml:space="preserve"> Following GDPR helps </w:t>
      </w:r>
      <w:proofErr w:type="spellStart"/>
      <w:r>
        <w:t>MeCo</w:t>
      </w:r>
      <w:proofErr w:type="spellEnd"/>
      <w:r>
        <w:t xml:space="preserve"> stay legally compliant and shows customers they take privacy seriously. By understanding the basics and implementing the checklist above, </w:t>
      </w:r>
      <w:proofErr w:type="spellStart"/>
      <w:r>
        <w:t>MeCo</w:t>
      </w:r>
      <w:proofErr w:type="spellEnd"/>
      <w:r>
        <w:t xml:space="preserve"> can expand confidently into the UK and manage personal data responsibly.</w:t>
      </w:r>
    </w:p>
    <w:p w14:paraId="44B3D25F" w14:textId="77777777" w:rsidR="00A017BA" w:rsidRDefault="00A017BA" w:rsidP="00A017BA">
      <w:pPr>
        <w:pStyle w:val="NormalWeb"/>
      </w:pPr>
      <w:r>
        <w:rPr>
          <w:rStyle w:val="Strong"/>
          <w:rFonts w:eastAsiaTheme="majorEastAsia"/>
        </w:rPr>
        <w:t>References</w:t>
      </w:r>
      <w:r>
        <w:t xml:space="preserve"> </w:t>
      </w:r>
    </w:p>
    <w:p w14:paraId="39AD4655" w14:textId="7027662D" w:rsidR="00A017BA" w:rsidRPr="00A017BA" w:rsidRDefault="00A017BA" w:rsidP="00A017BA">
      <w:pPr>
        <w:rPr>
          <w:rFonts w:ascii="Times New Roman" w:eastAsia="Times New Roman" w:hAnsi="Times New Roman" w:cs="Times New Roman"/>
          <w:kern w:val="0"/>
          <w14:ligatures w14:val="none"/>
        </w:rPr>
      </w:pPr>
      <w:r w:rsidRPr="00A017BA">
        <w:rPr>
          <w:rFonts w:ascii="Times New Roman" w:eastAsia="Times New Roman" w:hAnsi="Times New Roman" w:cs="Times New Roman"/>
          <w:kern w:val="0"/>
          <w14:ligatures w14:val="none"/>
        </w:rPr>
        <w:t xml:space="preserve">GDPR.eu. (n.d.). </w:t>
      </w:r>
      <w:r w:rsidRPr="00A017BA">
        <w:rPr>
          <w:rFonts w:ascii="Times New Roman" w:eastAsia="Times New Roman" w:hAnsi="Times New Roman" w:cs="Times New Roman"/>
          <w:i/>
          <w:iCs/>
          <w:kern w:val="0"/>
          <w14:ligatures w14:val="none"/>
        </w:rPr>
        <w:t>What is GDPR, the EU’s new data protection law?</w:t>
      </w:r>
      <w:r w:rsidRPr="00A017BA">
        <w:rPr>
          <w:rFonts w:ascii="Times New Roman" w:eastAsia="Times New Roman" w:hAnsi="Times New Roman" w:cs="Times New Roman"/>
          <w:kern w:val="0"/>
          <w14:ligatures w14:val="none"/>
        </w:rPr>
        <w:t xml:space="preserve"> </w:t>
      </w:r>
      <w:hyperlink r:id="rId5" w:history="1">
        <w:r w:rsidRPr="00A017BA">
          <w:rPr>
            <w:rStyle w:val="Hyperlink"/>
            <w:rFonts w:ascii="Times New Roman" w:eastAsia="Times New Roman" w:hAnsi="Times New Roman" w:cs="Times New Roman"/>
            <w:kern w:val="0"/>
            <w14:ligatures w14:val="none"/>
          </w:rPr>
          <w:t>https://</w:t>
        </w:r>
        <w:r w:rsidRPr="00A017BA">
          <w:rPr>
            <w:rStyle w:val="Hyperlink"/>
            <w:rFonts w:ascii="Times New Roman" w:eastAsia="Times New Roman" w:hAnsi="Times New Roman" w:cs="Times New Roman"/>
            <w:kern w:val="0"/>
            <w14:ligatures w14:val="none"/>
          </w:rPr>
          <w:t>g</w:t>
        </w:r>
        <w:r w:rsidRPr="00A017BA">
          <w:rPr>
            <w:rStyle w:val="Hyperlink"/>
            <w:rFonts w:ascii="Times New Roman" w:eastAsia="Times New Roman" w:hAnsi="Times New Roman" w:cs="Times New Roman"/>
            <w:kern w:val="0"/>
            <w14:ligatures w14:val="none"/>
          </w:rPr>
          <w:t>dpr.eu/what-is-gdpr/</w:t>
        </w:r>
      </w:hyperlink>
    </w:p>
    <w:p w14:paraId="47EC0503" w14:textId="7D289912" w:rsidR="00A017BA" w:rsidRDefault="00A017BA" w:rsidP="00A017BA">
      <w:pPr>
        <w:rPr>
          <w:rFonts w:ascii="Times New Roman" w:eastAsia="Times New Roman" w:hAnsi="Times New Roman" w:cs="Times New Roman"/>
          <w:kern w:val="0"/>
          <w14:ligatures w14:val="none"/>
        </w:rPr>
      </w:pPr>
      <w:r w:rsidRPr="00A017BA">
        <w:rPr>
          <w:rFonts w:ascii="Times New Roman" w:eastAsia="Times New Roman" w:hAnsi="Times New Roman" w:cs="Times New Roman"/>
          <w:kern w:val="0"/>
          <w14:ligatures w14:val="none"/>
        </w:rPr>
        <w:t xml:space="preserve">Termly. (n.d.). </w:t>
      </w:r>
      <w:r w:rsidRPr="00A017BA">
        <w:rPr>
          <w:rFonts w:ascii="Times New Roman" w:eastAsia="Times New Roman" w:hAnsi="Times New Roman" w:cs="Times New Roman"/>
          <w:i/>
          <w:iCs/>
          <w:kern w:val="0"/>
          <w14:ligatures w14:val="none"/>
        </w:rPr>
        <w:t>The GDPR Compliance Checklist</w:t>
      </w:r>
      <w:r w:rsidRPr="00A017BA">
        <w:rPr>
          <w:rFonts w:ascii="Times New Roman" w:eastAsia="Times New Roman" w:hAnsi="Times New Roman" w:cs="Times New Roman"/>
          <w:kern w:val="0"/>
          <w14:ligatures w14:val="none"/>
        </w:rPr>
        <w:t xml:space="preserve">. </w:t>
      </w:r>
      <w:hyperlink r:id="rId6" w:history="1">
        <w:r w:rsidRPr="00A017BA">
          <w:rPr>
            <w:rStyle w:val="Hyperlink"/>
            <w:rFonts w:ascii="Times New Roman" w:eastAsia="Times New Roman" w:hAnsi="Times New Roman" w:cs="Times New Roman"/>
            <w:kern w:val="0"/>
            <w14:ligatures w14:val="none"/>
          </w:rPr>
          <w:t>https://termly.io/resources/articles/gdpr-compliance-ch</w:t>
        </w:r>
        <w:r w:rsidRPr="00A017BA">
          <w:rPr>
            <w:rStyle w:val="Hyperlink"/>
            <w:rFonts w:ascii="Times New Roman" w:eastAsia="Times New Roman" w:hAnsi="Times New Roman" w:cs="Times New Roman"/>
            <w:kern w:val="0"/>
            <w14:ligatures w14:val="none"/>
          </w:rPr>
          <w:t>e</w:t>
        </w:r>
        <w:r w:rsidRPr="00A017BA">
          <w:rPr>
            <w:rStyle w:val="Hyperlink"/>
            <w:rFonts w:ascii="Times New Roman" w:eastAsia="Times New Roman" w:hAnsi="Times New Roman" w:cs="Times New Roman"/>
            <w:kern w:val="0"/>
            <w14:ligatures w14:val="none"/>
          </w:rPr>
          <w:t>cklist/</w:t>
        </w:r>
      </w:hyperlink>
    </w:p>
    <w:p w14:paraId="5A364CA6" w14:textId="446EB590" w:rsidR="00A017BA" w:rsidRDefault="00A017BA" w:rsidP="00A017B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ChatGPT was used to help with formatting and grammar.</w:t>
      </w:r>
    </w:p>
    <w:p w14:paraId="41C2261B" w14:textId="77777777" w:rsidR="00A017BA" w:rsidRPr="00A017BA" w:rsidRDefault="00A017BA" w:rsidP="00A017BA">
      <w:pPr>
        <w:rPr>
          <w:rFonts w:ascii="Times New Roman" w:eastAsia="Times New Roman" w:hAnsi="Times New Roman" w:cs="Times New Roman"/>
          <w:kern w:val="0"/>
          <w14:ligatures w14:val="none"/>
        </w:rPr>
      </w:pPr>
    </w:p>
    <w:p w14:paraId="0A9B1742" w14:textId="77777777" w:rsidR="007251C8" w:rsidRPr="007251C8" w:rsidRDefault="007251C8" w:rsidP="007251C8">
      <w:pPr>
        <w:rPr>
          <w:b/>
          <w:bCs/>
        </w:rPr>
      </w:pPr>
    </w:p>
    <w:p w14:paraId="092D8A55" w14:textId="0F639EE0" w:rsidR="001F4F8E" w:rsidRPr="007251C8" w:rsidRDefault="001F4F8E" w:rsidP="007251C8"/>
    <w:sectPr w:rsidR="001F4F8E" w:rsidRPr="00725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47E0D"/>
    <w:multiLevelType w:val="multilevel"/>
    <w:tmpl w:val="152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64A7"/>
    <w:multiLevelType w:val="multilevel"/>
    <w:tmpl w:val="70C0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7098A"/>
    <w:multiLevelType w:val="multilevel"/>
    <w:tmpl w:val="2E9A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5469"/>
    <w:multiLevelType w:val="multilevel"/>
    <w:tmpl w:val="155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C795E"/>
    <w:multiLevelType w:val="multilevel"/>
    <w:tmpl w:val="D324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203C9"/>
    <w:multiLevelType w:val="multilevel"/>
    <w:tmpl w:val="E178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55A0B"/>
    <w:multiLevelType w:val="multilevel"/>
    <w:tmpl w:val="5992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D2F3A"/>
    <w:multiLevelType w:val="multilevel"/>
    <w:tmpl w:val="159C41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5A313AA"/>
    <w:multiLevelType w:val="multilevel"/>
    <w:tmpl w:val="4EB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E34BB"/>
    <w:multiLevelType w:val="multilevel"/>
    <w:tmpl w:val="6C28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27E6B"/>
    <w:multiLevelType w:val="multilevel"/>
    <w:tmpl w:val="25A8E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47EE2"/>
    <w:multiLevelType w:val="multilevel"/>
    <w:tmpl w:val="0704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C2C70"/>
    <w:multiLevelType w:val="multilevel"/>
    <w:tmpl w:val="F04C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955432">
    <w:abstractNumId w:val="1"/>
  </w:num>
  <w:num w:numId="2" w16cid:durableId="1093238394">
    <w:abstractNumId w:val="8"/>
  </w:num>
  <w:num w:numId="3" w16cid:durableId="373239956">
    <w:abstractNumId w:val="10"/>
  </w:num>
  <w:num w:numId="4" w16cid:durableId="872226929">
    <w:abstractNumId w:val="7"/>
  </w:num>
  <w:num w:numId="5" w16cid:durableId="728577401">
    <w:abstractNumId w:val="5"/>
  </w:num>
  <w:num w:numId="6" w16cid:durableId="1076440363">
    <w:abstractNumId w:val="3"/>
  </w:num>
  <w:num w:numId="7" w16cid:durableId="23100734">
    <w:abstractNumId w:val="0"/>
  </w:num>
  <w:num w:numId="8" w16cid:durableId="372073271">
    <w:abstractNumId w:val="6"/>
  </w:num>
  <w:num w:numId="9" w16cid:durableId="1035885224">
    <w:abstractNumId w:val="11"/>
  </w:num>
  <w:num w:numId="10" w16cid:durableId="1689215181">
    <w:abstractNumId w:val="2"/>
  </w:num>
  <w:num w:numId="11" w16cid:durableId="718699980">
    <w:abstractNumId w:val="9"/>
  </w:num>
  <w:num w:numId="12" w16cid:durableId="1805006735">
    <w:abstractNumId w:val="12"/>
  </w:num>
  <w:num w:numId="13" w16cid:durableId="659427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2C"/>
    <w:rsid w:val="000E3B94"/>
    <w:rsid w:val="000E502C"/>
    <w:rsid w:val="001E46F2"/>
    <w:rsid w:val="001F4F8E"/>
    <w:rsid w:val="002C6E22"/>
    <w:rsid w:val="004A7526"/>
    <w:rsid w:val="00522133"/>
    <w:rsid w:val="007251C8"/>
    <w:rsid w:val="00874655"/>
    <w:rsid w:val="008A62DE"/>
    <w:rsid w:val="009E755E"/>
    <w:rsid w:val="00A017BA"/>
    <w:rsid w:val="00B4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495F"/>
  <w15:chartTrackingRefBased/>
  <w15:docId w15:val="{7D2492E1-6BB1-48C5-9ACF-B7EF3FBD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5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5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5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5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02C"/>
    <w:rPr>
      <w:rFonts w:eastAsiaTheme="majorEastAsia" w:cstheme="majorBidi"/>
      <w:color w:val="272727" w:themeColor="text1" w:themeTint="D8"/>
    </w:rPr>
  </w:style>
  <w:style w:type="paragraph" w:styleId="Title">
    <w:name w:val="Title"/>
    <w:basedOn w:val="Normal"/>
    <w:next w:val="Normal"/>
    <w:link w:val="TitleChar"/>
    <w:uiPriority w:val="10"/>
    <w:qFormat/>
    <w:rsid w:val="000E5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02C"/>
    <w:pPr>
      <w:spacing w:before="160"/>
      <w:jc w:val="center"/>
    </w:pPr>
    <w:rPr>
      <w:i/>
      <w:iCs/>
      <w:color w:val="404040" w:themeColor="text1" w:themeTint="BF"/>
    </w:rPr>
  </w:style>
  <w:style w:type="character" w:customStyle="1" w:styleId="QuoteChar">
    <w:name w:val="Quote Char"/>
    <w:basedOn w:val="DefaultParagraphFont"/>
    <w:link w:val="Quote"/>
    <w:uiPriority w:val="29"/>
    <w:rsid w:val="000E502C"/>
    <w:rPr>
      <w:i/>
      <w:iCs/>
      <w:color w:val="404040" w:themeColor="text1" w:themeTint="BF"/>
    </w:rPr>
  </w:style>
  <w:style w:type="paragraph" w:styleId="ListParagraph">
    <w:name w:val="List Paragraph"/>
    <w:basedOn w:val="Normal"/>
    <w:uiPriority w:val="34"/>
    <w:qFormat/>
    <w:rsid w:val="000E502C"/>
    <w:pPr>
      <w:ind w:left="720"/>
      <w:contextualSpacing/>
    </w:pPr>
  </w:style>
  <w:style w:type="character" w:styleId="IntenseEmphasis">
    <w:name w:val="Intense Emphasis"/>
    <w:basedOn w:val="DefaultParagraphFont"/>
    <w:uiPriority w:val="21"/>
    <w:qFormat/>
    <w:rsid w:val="000E502C"/>
    <w:rPr>
      <w:i/>
      <w:iCs/>
      <w:color w:val="0F4761" w:themeColor="accent1" w:themeShade="BF"/>
    </w:rPr>
  </w:style>
  <w:style w:type="paragraph" w:styleId="IntenseQuote">
    <w:name w:val="Intense Quote"/>
    <w:basedOn w:val="Normal"/>
    <w:next w:val="Normal"/>
    <w:link w:val="IntenseQuoteChar"/>
    <w:uiPriority w:val="30"/>
    <w:qFormat/>
    <w:rsid w:val="000E5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02C"/>
    <w:rPr>
      <w:i/>
      <w:iCs/>
      <w:color w:val="0F4761" w:themeColor="accent1" w:themeShade="BF"/>
    </w:rPr>
  </w:style>
  <w:style w:type="character" w:styleId="IntenseReference">
    <w:name w:val="Intense Reference"/>
    <w:basedOn w:val="DefaultParagraphFont"/>
    <w:uiPriority w:val="32"/>
    <w:qFormat/>
    <w:rsid w:val="000E502C"/>
    <w:rPr>
      <w:b/>
      <w:bCs/>
      <w:smallCaps/>
      <w:color w:val="0F4761" w:themeColor="accent1" w:themeShade="BF"/>
      <w:spacing w:val="5"/>
    </w:rPr>
  </w:style>
  <w:style w:type="character" w:styleId="Hyperlink">
    <w:name w:val="Hyperlink"/>
    <w:basedOn w:val="DefaultParagraphFont"/>
    <w:uiPriority w:val="99"/>
    <w:unhideWhenUsed/>
    <w:rsid w:val="000E502C"/>
    <w:rPr>
      <w:color w:val="467886" w:themeColor="hyperlink"/>
      <w:u w:val="single"/>
    </w:rPr>
  </w:style>
  <w:style w:type="character" w:styleId="UnresolvedMention">
    <w:name w:val="Unresolved Mention"/>
    <w:basedOn w:val="DefaultParagraphFont"/>
    <w:uiPriority w:val="99"/>
    <w:semiHidden/>
    <w:unhideWhenUsed/>
    <w:rsid w:val="000E502C"/>
    <w:rPr>
      <w:color w:val="605E5C"/>
      <w:shd w:val="clear" w:color="auto" w:fill="E1DFDD"/>
    </w:rPr>
  </w:style>
  <w:style w:type="character" w:styleId="FollowedHyperlink">
    <w:name w:val="FollowedHyperlink"/>
    <w:basedOn w:val="DefaultParagraphFont"/>
    <w:uiPriority w:val="99"/>
    <w:semiHidden/>
    <w:unhideWhenUsed/>
    <w:rsid w:val="007251C8"/>
    <w:rPr>
      <w:color w:val="96607D" w:themeColor="followedHyperlink"/>
      <w:u w:val="single"/>
    </w:rPr>
  </w:style>
  <w:style w:type="paragraph" w:styleId="NormalWeb">
    <w:name w:val="Normal (Web)"/>
    <w:basedOn w:val="Normal"/>
    <w:uiPriority w:val="99"/>
    <w:semiHidden/>
    <w:unhideWhenUsed/>
    <w:rsid w:val="00A017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17BA"/>
    <w:rPr>
      <w:b/>
      <w:bCs/>
    </w:rPr>
  </w:style>
  <w:style w:type="character" w:styleId="Emphasis">
    <w:name w:val="Emphasis"/>
    <w:basedOn w:val="DefaultParagraphFont"/>
    <w:uiPriority w:val="20"/>
    <w:qFormat/>
    <w:rsid w:val="00A01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7588">
      <w:bodyDiv w:val="1"/>
      <w:marLeft w:val="0"/>
      <w:marRight w:val="0"/>
      <w:marTop w:val="0"/>
      <w:marBottom w:val="0"/>
      <w:divBdr>
        <w:top w:val="none" w:sz="0" w:space="0" w:color="auto"/>
        <w:left w:val="none" w:sz="0" w:space="0" w:color="auto"/>
        <w:bottom w:val="none" w:sz="0" w:space="0" w:color="auto"/>
        <w:right w:val="none" w:sz="0" w:space="0" w:color="auto"/>
      </w:divBdr>
    </w:div>
    <w:div w:id="103039675">
      <w:bodyDiv w:val="1"/>
      <w:marLeft w:val="0"/>
      <w:marRight w:val="0"/>
      <w:marTop w:val="0"/>
      <w:marBottom w:val="0"/>
      <w:divBdr>
        <w:top w:val="none" w:sz="0" w:space="0" w:color="auto"/>
        <w:left w:val="none" w:sz="0" w:space="0" w:color="auto"/>
        <w:bottom w:val="none" w:sz="0" w:space="0" w:color="auto"/>
        <w:right w:val="none" w:sz="0" w:space="0" w:color="auto"/>
      </w:divBdr>
    </w:div>
    <w:div w:id="269288718">
      <w:bodyDiv w:val="1"/>
      <w:marLeft w:val="0"/>
      <w:marRight w:val="0"/>
      <w:marTop w:val="0"/>
      <w:marBottom w:val="0"/>
      <w:divBdr>
        <w:top w:val="none" w:sz="0" w:space="0" w:color="auto"/>
        <w:left w:val="none" w:sz="0" w:space="0" w:color="auto"/>
        <w:bottom w:val="none" w:sz="0" w:space="0" w:color="auto"/>
        <w:right w:val="none" w:sz="0" w:space="0" w:color="auto"/>
      </w:divBdr>
    </w:div>
    <w:div w:id="273639810">
      <w:bodyDiv w:val="1"/>
      <w:marLeft w:val="0"/>
      <w:marRight w:val="0"/>
      <w:marTop w:val="0"/>
      <w:marBottom w:val="0"/>
      <w:divBdr>
        <w:top w:val="none" w:sz="0" w:space="0" w:color="auto"/>
        <w:left w:val="none" w:sz="0" w:space="0" w:color="auto"/>
        <w:bottom w:val="none" w:sz="0" w:space="0" w:color="auto"/>
        <w:right w:val="none" w:sz="0" w:space="0" w:color="auto"/>
      </w:divBdr>
    </w:div>
    <w:div w:id="296571809">
      <w:bodyDiv w:val="1"/>
      <w:marLeft w:val="0"/>
      <w:marRight w:val="0"/>
      <w:marTop w:val="0"/>
      <w:marBottom w:val="0"/>
      <w:divBdr>
        <w:top w:val="none" w:sz="0" w:space="0" w:color="auto"/>
        <w:left w:val="none" w:sz="0" w:space="0" w:color="auto"/>
        <w:bottom w:val="none" w:sz="0" w:space="0" w:color="auto"/>
        <w:right w:val="none" w:sz="0" w:space="0" w:color="auto"/>
      </w:divBdr>
    </w:div>
    <w:div w:id="694964261">
      <w:bodyDiv w:val="1"/>
      <w:marLeft w:val="0"/>
      <w:marRight w:val="0"/>
      <w:marTop w:val="0"/>
      <w:marBottom w:val="0"/>
      <w:divBdr>
        <w:top w:val="none" w:sz="0" w:space="0" w:color="auto"/>
        <w:left w:val="none" w:sz="0" w:space="0" w:color="auto"/>
        <w:bottom w:val="none" w:sz="0" w:space="0" w:color="auto"/>
        <w:right w:val="none" w:sz="0" w:space="0" w:color="auto"/>
      </w:divBdr>
    </w:div>
    <w:div w:id="734546542">
      <w:bodyDiv w:val="1"/>
      <w:marLeft w:val="0"/>
      <w:marRight w:val="0"/>
      <w:marTop w:val="0"/>
      <w:marBottom w:val="0"/>
      <w:divBdr>
        <w:top w:val="none" w:sz="0" w:space="0" w:color="auto"/>
        <w:left w:val="none" w:sz="0" w:space="0" w:color="auto"/>
        <w:bottom w:val="none" w:sz="0" w:space="0" w:color="auto"/>
        <w:right w:val="none" w:sz="0" w:space="0" w:color="auto"/>
      </w:divBdr>
    </w:div>
    <w:div w:id="969020872">
      <w:bodyDiv w:val="1"/>
      <w:marLeft w:val="0"/>
      <w:marRight w:val="0"/>
      <w:marTop w:val="0"/>
      <w:marBottom w:val="0"/>
      <w:divBdr>
        <w:top w:val="none" w:sz="0" w:space="0" w:color="auto"/>
        <w:left w:val="none" w:sz="0" w:space="0" w:color="auto"/>
        <w:bottom w:val="none" w:sz="0" w:space="0" w:color="auto"/>
        <w:right w:val="none" w:sz="0" w:space="0" w:color="auto"/>
      </w:divBdr>
    </w:div>
    <w:div w:id="979383957">
      <w:bodyDiv w:val="1"/>
      <w:marLeft w:val="0"/>
      <w:marRight w:val="0"/>
      <w:marTop w:val="0"/>
      <w:marBottom w:val="0"/>
      <w:divBdr>
        <w:top w:val="none" w:sz="0" w:space="0" w:color="auto"/>
        <w:left w:val="none" w:sz="0" w:space="0" w:color="auto"/>
        <w:bottom w:val="none" w:sz="0" w:space="0" w:color="auto"/>
        <w:right w:val="none" w:sz="0" w:space="0" w:color="auto"/>
      </w:divBdr>
    </w:div>
    <w:div w:id="1081105754">
      <w:bodyDiv w:val="1"/>
      <w:marLeft w:val="0"/>
      <w:marRight w:val="0"/>
      <w:marTop w:val="0"/>
      <w:marBottom w:val="0"/>
      <w:divBdr>
        <w:top w:val="none" w:sz="0" w:space="0" w:color="auto"/>
        <w:left w:val="none" w:sz="0" w:space="0" w:color="auto"/>
        <w:bottom w:val="none" w:sz="0" w:space="0" w:color="auto"/>
        <w:right w:val="none" w:sz="0" w:space="0" w:color="auto"/>
      </w:divBdr>
    </w:div>
    <w:div w:id="1085342483">
      <w:bodyDiv w:val="1"/>
      <w:marLeft w:val="0"/>
      <w:marRight w:val="0"/>
      <w:marTop w:val="0"/>
      <w:marBottom w:val="0"/>
      <w:divBdr>
        <w:top w:val="none" w:sz="0" w:space="0" w:color="auto"/>
        <w:left w:val="none" w:sz="0" w:space="0" w:color="auto"/>
        <w:bottom w:val="none" w:sz="0" w:space="0" w:color="auto"/>
        <w:right w:val="none" w:sz="0" w:space="0" w:color="auto"/>
      </w:divBdr>
    </w:div>
    <w:div w:id="1176074474">
      <w:bodyDiv w:val="1"/>
      <w:marLeft w:val="0"/>
      <w:marRight w:val="0"/>
      <w:marTop w:val="0"/>
      <w:marBottom w:val="0"/>
      <w:divBdr>
        <w:top w:val="none" w:sz="0" w:space="0" w:color="auto"/>
        <w:left w:val="none" w:sz="0" w:space="0" w:color="auto"/>
        <w:bottom w:val="none" w:sz="0" w:space="0" w:color="auto"/>
        <w:right w:val="none" w:sz="0" w:space="0" w:color="auto"/>
      </w:divBdr>
    </w:div>
    <w:div w:id="1252931986">
      <w:bodyDiv w:val="1"/>
      <w:marLeft w:val="0"/>
      <w:marRight w:val="0"/>
      <w:marTop w:val="0"/>
      <w:marBottom w:val="0"/>
      <w:divBdr>
        <w:top w:val="none" w:sz="0" w:space="0" w:color="auto"/>
        <w:left w:val="none" w:sz="0" w:space="0" w:color="auto"/>
        <w:bottom w:val="none" w:sz="0" w:space="0" w:color="auto"/>
        <w:right w:val="none" w:sz="0" w:space="0" w:color="auto"/>
      </w:divBdr>
    </w:div>
    <w:div w:id="1265845051">
      <w:bodyDiv w:val="1"/>
      <w:marLeft w:val="0"/>
      <w:marRight w:val="0"/>
      <w:marTop w:val="0"/>
      <w:marBottom w:val="0"/>
      <w:divBdr>
        <w:top w:val="none" w:sz="0" w:space="0" w:color="auto"/>
        <w:left w:val="none" w:sz="0" w:space="0" w:color="auto"/>
        <w:bottom w:val="none" w:sz="0" w:space="0" w:color="auto"/>
        <w:right w:val="none" w:sz="0" w:space="0" w:color="auto"/>
      </w:divBdr>
    </w:div>
    <w:div w:id="1676952554">
      <w:bodyDiv w:val="1"/>
      <w:marLeft w:val="0"/>
      <w:marRight w:val="0"/>
      <w:marTop w:val="0"/>
      <w:marBottom w:val="0"/>
      <w:divBdr>
        <w:top w:val="none" w:sz="0" w:space="0" w:color="auto"/>
        <w:left w:val="none" w:sz="0" w:space="0" w:color="auto"/>
        <w:bottom w:val="none" w:sz="0" w:space="0" w:color="auto"/>
        <w:right w:val="none" w:sz="0" w:space="0" w:color="auto"/>
      </w:divBdr>
    </w:div>
    <w:div w:id="1894734018">
      <w:bodyDiv w:val="1"/>
      <w:marLeft w:val="0"/>
      <w:marRight w:val="0"/>
      <w:marTop w:val="0"/>
      <w:marBottom w:val="0"/>
      <w:divBdr>
        <w:top w:val="none" w:sz="0" w:space="0" w:color="auto"/>
        <w:left w:val="none" w:sz="0" w:space="0" w:color="auto"/>
        <w:bottom w:val="none" w:sz="0" w:space="0" w:color="auto"/>
        <w:right w:val="none" w:sz="0" w:space="0" w:color="auto"/>
      </w:divBdr>
    </w:div>
    <w:div w:id="19704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mly.io/resources/articles/gdpr-compliance-checklist/" TargetMode="External"/><Relationship Id="rId5" Type="http://schemas.openxmlformats.org/officeDocument/2006/relationships/hyperlink" Target="https://gdpr.eu/what-is-gdp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5219</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1</cp:revision>
  <dcterms:created xsi:type="dcterms:W3CDTF">2025-06-12T02:41:00Z</dcterms:created>
  <dcterms:modified xsi:type="dcterms:W3CDTF">2025-06-15T17:40:00Z</dcterms:modified>
</cp:coreProperties>
</file>