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B394F6" w:rsidR="00322955" w:rsidRPr="00EC15AA" w:rsidRDefault="00F43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Banco de Dados – Introdução ao SQL com MySQL: Manipule e consulte dados</w:t>
      </w:r>
      <w:r w:rsidR="00050DC4" w:rsidRPr="00EC15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 w:rsidR="00050DC4" w:rsidRPr="00EC15AA">
        <w:rPr>
          <w:b/>
          <w:bCs/>
          <w:sz w:val="20"/>
          <w:szCs w:val="20"/>
        </w:rPr>
        <w:t>– Micro-certificação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46494087" w14:textId="77777777" w:rsidR="00F438B3" w:rsidRDefault="00F438B3" w:rsidP="00F438B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033D6705" w14:textId="77777777" w:rsidR="00F438B3" w:rsidRDefault="00F438B3" w:rsidP="00F438B3">
      <w:pPr>
        <w:pStyle w:val="NormalWeb"/>
      </w:pPr>
      <w:r>
        <w:t xml:space="preserve">1) 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65A5D479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2) Procure </w:t>
      </w:r>
      <w:proofErr w:type="spellStart"/>
      <w:r w:rsidRPr="00F438B3">
        <w:rPr>
          <w:lang w:val="en-US"/>
        </w:rPr>
        <w:t>pelo</w:t>
      </w:r>
      <w:proofErr w:type="spellEnd"/>
      <w:r w:rsidRPr="00F438B3">
        <w:rPr>
          <w:lang w:val="en-US"/>
        </w:rPr>
        <w:t xml:space="preserve"> link MySQL Community Edition (GPL) / Community (GPL) downloads.</w:t>
      </w:r>
    </w:p>
    <w:p w14:paraId="25D525DD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3) </w:t>
      </w:r>
      <w:proofErr w:type="spellStart"/>
      <w:r w:rsidRPr="00F438B3">
        <w:rPr>
          <w:lang w:val="en-US"/>
        </w:rPr>
        <w:t>Vá</w:t>
      </w:r>
      <w:proofErr w:type="spellEnd"/>
      <w:r w:rsidRPr="00F438B3">
        <w:rPr>
          <w:lang w:val="en-US"/>
        </w:rPr>
        <w:t xml:space="preserve"> para MySQL on Windows (Installer &amp; Tools) / Downloads.</w:t>
      </w:r>
    </w:p>
    <w:p w14:paraId="7D1A5C15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4) Clique </w:t>
      </w:r>
      <w:proofErr w:type="spellStart"/>
      <w:r w:rsidRPr="00F438B3">
        <w:rPr>
          <w:lang w:val="en-US"/>
        </w:rPr>
        <w:t>em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MySQL Installer</w:t>
      </w:r>
      <w:r w:rsidRPr="00F438B3">
        <w:rPr>
          <w:lang w:val="en-US"/>
        </w:rPr>
        <w:t>.</w:t>
      </w:r>
    </w:p>
    <w:p w14:paraId="774B98CC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5) Clique no </w:t>
      </w:r>
      <w:proofErr w:type="spellStart"/>
      <w:r w:rsidRPr="00F438B3">
        <w:rPr>
          <w:lang w:val="en-US"/>
        </w:rPr>
        <w:t>botão</w:t>
      </w:r>
      <w:proofErr w:type="spellEnd"/>
      <w:r w:rsidRPr="00F438B3">
        <w:rPr>
          <w:lang w:val="en-US"/>
        </w:rPr>
        <w:t xml:space="preserve"> de download </w:t>
      </w:r>
      <w:proofErr w:type="spellStart"/>
      <w:r w:rsidRPr="00F438B3">
        <w:rPr>
          <w:lang w:val="en-US"/>
        </w:rPr>
        <w:t>ao</w:t>
      </w:r>
      <w:proofErr w:type="spellEnd"/>
      <w:r w:rsidRPr="00F438B3">
        <w:rPr>
          <w:lang w:val="en-US"/>
        </w:rPr>
        <w:t xml:space="preserve"> </w:t>
      </w:r>
      <w:proofErr w:type="spellStart"/>
      <w:r w:rsidRPr="00F438B3">
        <w:rPr>
          <w:lang w:val="en-US"/>
        </w:rPr>
        <w:t>lado</w:t>
      </w:r>
      <w:proofErr w:type="spellEnd"/>
      <w:r w:rsidRPr="00F438B3">
        <w:rPr>
          <w:lang w:val="en-US"/>
        </w:rPr>
        <w:t xml:space="preserve"> da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Windows (x86-32 Bits), MSI Installer (mysql-installer-web-community-8.0.15.0.msi).</w:t>
      </w:r>
    </w:p>
    <w:p w14:paraId="2A31BE06" w14:textId="77777777" w:rsidR="00F438B3" w:rsidRDefault="00F438B3" w:rsidP="00F438B3">
      <w:pPr>
        <w:pStyle w:val="NormalWeb"/>
      </w:pPr>
      <w:r>
        <w:t>6) Faça um login no site da Oracle. Se você não possuir um login, faça um cadastro.</w:t>
      </w:r>
    </w:p>
    <w:p w14:paraId="5153C605" w14:textId="77777777" w:rsidR="00F438B3" w:rsidRDefault="00F438B3" w:rsidP="00F438B3">
      <w:pPr>
        <w:pStyle w:val="NormalWeb"/>
      </w:pPr>
      <w:r>
        <w:t xml:space="preserve">7) Após o Login, clique em </w:t>
      </w:r>
      <w:r>
        <w:rPr>
          <w:rStyle w:val="nfase"/>
        </w:rPr>
        <w:t xml:space="preserve">Download </w:t>
      </w:r>
      <w:proofErr w:type="spellStart"/>
      <w:r>
        <w:rPr>
          <w:rStyle w:val="nfase"/>
        </w:rPr>
        <w:t>Now</w:t>
      </w:r>
      <w:proofErr w:type="spellEnd"/>
      <w:r>
        <w:t>.</w:t>
      </w:r>
    </w:p>
    <w:p w14:paraId="15E07F7E" w14:textId="77777777" w:rsidR="00F438B3" w:rsidRDefault="00F438B3" w:rsidP="00F438B3">
      <w:pPr>
        <w:pStyle w:val="NormalWeb"/>
      </w:pPr>
      <w:r>
        <w:t>8) Execute o programa que foi baixado.</w:t>
      </w:r>
    </w:p>
    <w:p w14:paraId="6087B7CC" w14:textId="77777777" w:rsidR="00F438B3" w:rsidRDefault="00F438B3" w:rsidP="00F438B3">
      <w:pPr>
        <w:pStyle w:val="NormalWeb"/>
      </w:pPr>
      <w:r>
        <w:t xml:space="preserve">9) Clique em </w:t>
      </w:r>
      <w:r>
        <w:rPr>
          <w:rStyle w:val="nfase"/>
        </w:rPr>
        <w:t xml:space="preserve">I </w:t>
      </w:r>
      <w:proofErr w:type="spellStart"/>
      <w:r>
        <w:rPr>
          <w:rStyle w:val="nfase"/>
        </w:rPr>
        <w:t>Accept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license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terms</w:t>
      </w:r>
      <w:proofErr w:type="spellEnd"/>
      <w:r>
        <w:t xml:space="preserve"> e depois em </w:t>
      </w:r>
      <w:r>
        <w:rPr>
          <w:rStyle w:val="nfase"/>
        </w:rPr>
        <w:t>Next</w:t>
      </w:r>
      <w:r>
        <w:t>.</w:t>
      </w:r>
    </w:p>
    <w:p w14:paraId="51A301B2" w14:textId="77777777" w:rsidR="00F438B3" w:rsidRDefault="00F438B3" w:rsidP="00F438B3">
      <w:pPr>
        <w:pStyle w:val="NormalWeb"/>
      </w:pPr>
      <w:r>
        <w:t xml:space="preserve">10) Escolha a instalação </w:t>
      </w:r>
      <w:proofErr w:type="spellStart"/>
      <w:r>
        <w:rPr>
          <w:rStyle w:val="nfase"/>
        </w:rPr>
        <w:t>Developer</w:t>
      </w:r>
      <w:proofErr w:type="spellEnd"/>
      <w:r>
        <w:rPr>
          <w:rStyle w:val="nfase"/>
        </w:rPr>
        <w:t xml:space="preserve"> Default</w:t>
      </w:r>
      <w:r>
        <w:t>. Clique em Next duas vezes.</w:t>
      </w:r>
    </w:p>
    <w:p w14:paraId="7584FBC7" w14:textId="77777777" w:rsidR="00F438B3" w:rsidRDefault="00F438B3" w:rsidP="00F438B3">
      <w:pPr>
        <w:pStyle w:val="NormalWeb"/>
      </w:pPr>
      <w:r>
        <w:t>11) Clique em Execute para o download e instalação do banco e seus componentes.</w:t>
      </w:r>
    </w:p>
    <w:p w14:paraId="09BBF3A3" w14:textId="77777777" w:rsidR="00F438B3" w:rsidRDefault="00F438B3" w:rsidP="00F438B3">
      <w:pPr>
        <w:pStyle w:val="NormalWeb"/>
      </w:pPr>
      <w:r>
        <w:t>12) Clique em Next duas vezes.</w:t>
      </w:r>
    </w:p>
    <w:p w14:paraId="0A7E6EE3" w14:textId="77777777" w:rsidR="00F438B3" w:rsidRDefault="00F438B3" w:rsidP="00F438B3">
      <w:pPr>
        <w:pStyle w:val="NormalWeb"/>
      </w:pPr>
      <w:r>
        <w:t xml:space="preserve">13) Mantenha a escolha </w:t>
      </w:r>
      <w:proofErr w:type="spellStart"/>
      <w:r>
        <w:rPr>
          <w:rStyle w:val="nfase"/>
        </w:rPr>
        <w:t>StandAlone</w:t>
      </w:r>
      <w:proofErr w:type="spellEnd"/>
      <w:r>
        <w:rPr>
          <w:rStyle w:val="nfase"/>
        </w:rPr>
        <w:t xml:space="preserve"> MySQL Server</w:t>
      </w:r>
      <w:r>
        <w:t xml:space="preserve"> / </w:t>
      </w:r>
      <w:r>
        <w:rPr>
          <w:rStyle w:val="nfase"/>
        </w:rPr>
        <w:t xml:space="preserve">Classic MySQL </w:t>
      </w:r>
      <w:proofErr w:type="spellStart"/>
      <w:r>
        <w:rPr>
          <w:rStyle w:val="nfase"/>
        </w:rPr>
        <w:t>Replication</w:t>
      </w:r>
      <w:proofErr w:type="spellEnd"/>
      <w:r>
        <w:t>.</w:t>
      </w:r>
    </w:p>
    <w:p w14:paraId="2F70B68F" w14:textId="77777777" w:rsidR="00F438B3" w:rsidRPr="0031668D" w:rsidRDefault="00F438B3" w:rsidP="00F438B3">
      <w:pPr>
        <w:pStyle w:val="NormalWeb"/>
        <w:rPr>
          <w:lang w:val="en-US"/>
        </w:rPr>
      </w:pPr>
      <w:r>
        <w:t xml:space="preserve">14) Mantenha as propriedades padrões do serviço e da porta de comunicação. </w:t>
      </w:r>
      <w:r w:rsidRPr="0031668D">
        <w:rPr>
          <w:lang w:val="en-US"/>
        </w:rPr>
        <w:t xml:space="preserve">Clique </w:t>
      </w:r>
      <w:r w:rsidRPr="0031668D">
        <w:rPr>
          <w:rStyle w:val="nfase"/>
          <w:lang w:val="en-US"/>
        </w:rPr>
        <w:t>Next</w:t>
      </w:r>
      <w:r w:rsidRPr="0031668D">
        <w:rPr>
          <w:lang w:val="en-US"/>
        </w:rPr>
        <w:t>.</w:t>
      </w:r>
    </w:p>
    <w:p w14:paraId="1218595A" w14:textId="77777777" w:rsidR="00F438B3" w:rsidRDefault="00F438B3" w:rsidP="00F438B3">
      <w:pPr>
        <w:pStyle w:val="NormalWeb"/>
      </w:pPr>
      <w:r w:rsidRPr="00F438B3">
        <w:rPr>
          <w:lang w:val="en-US"/>
        </w:rPr>
        <w:t xml:space="preserve">15) </w:t>
      </w:r>
      <w:proofErr w:type="spellStart"/>
      <w:r w:rsidRPr="00F438B3">
        <w:rPr>
          <w:lang w:val="en-US"/>
        </w:rPr>
        <w:t>Mantenha</w:t>
      </w:r>
      <w:proofErr w:type="spellEnd"/>
      <w:r w:rsidRPr="00F438B3">
        <w:rPr>
          <w:lang w:val="en-US"/>
        </w:rPr>
        <w:t xml:space="preserve"> 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Use Strong Encryption for Authentication</w:t>
      </w:r>
      <w:r w:rsidRPr="00F438B3">
        <w:rPr>
          <w:lang w:val="en-US"/>
        </w:rPr>
        <w:t xml:space="preserve"> .... </w:t>
      </w:r>
      <w:r>
        <w:t xml:space="preserve">Clique em </w:t>
      </w:r>
      <w:r>
        <w:rPr>
          <w:rStyle w:val="nfase"/>
        </w:rPr>
        <w:t>Next</w:t>
      </w:r>
      <w:r>
        <w:t>.</w:t>
      </w:r>
    </w:p>
    <w:p w14:paraId="4B289D86" w14:textId="77777777" w:rsidR="00F438B3" w:rsidRDefault="00F438B3" w:rsidP="00F438B3">
      <w:pPr>
        <w:pStyle w:val="NormalWeb"/>
      </w:pPr>
      <w:r>
        <w:t xml:space="preserve">16) Inclua a senha do usuário root duas vezes. Clique em </w:t>
      </w:r>
      <w:r>
        <w:rPr>
          <w:rStyle w:val="nfase"/>
        </w:rPr>
        <w:t>Next</w:t>
      </w:r>
      <w:r>
        <w:t>.</w:t>
      </w:r>
    </w:p>
    <w:p w14:paraId="702FF09F" w14:textId="77777777" w:rsidR="00F438B3" w:rsidRDefault="00F438B3" w:rsidP="00F438B3">
      <w:pPr>
        <w:pStyle w:val="NormalWeb"/>
      </w:pPr>
      <w:r>
        <w:t xml:space="preserve">17) Mantenha as propriedades padrões. Clique em </w:t>
      </w:r>
      <w:r>
        <w:rPr>
          <w:rStyle w:val="nfase"/>
        </w:rPr>
        <w:t>Next</w:t>
      </w:r>
      <w:r>
        <w:t>.</w:t>
      </w:r>
    </w:p>
    <w:p w14:paraId="7A2F06E2" w14:textId="77777777" w:rsidR="00F438B3" w:rsidRDefault="00F438B3" w:rsidP="00F438B3">
      <w:pPr>
        <w:pStyle w:val="NormalWeb"/>
      </w:pPr>
      <w:r>
        <w:t>18) Clique Execute para iniciar a instalação.</w:t>
      </w:r>
    </w:p>
    <w:p w14:paraId="79280781" w14:textId="77777777" w:rsidR="00F438B3" w:rsidRDefault="00F438B3" w:rsidP="00F438B3">
      <w:pPr>
        <w:pStyle w:val="NormalWeb"/>
      </w:pPr>
      <w:r>
        <w:t xml:space="preserve">19) Sempre selecione </w:t>
      </w:r>
      <w:r>
        <w:rPr>
          <w:rStyle w:val="nfase"/>
        </w:rPr>
        <w:t>Next</w:t>
      </w:r>
      <w:r>
        <w:t xml:space="preserve"> e </w:t>
      </w:r>
      <w:proofErr w:type="spellStart"/>
      <w:r>
        <w:rPr>
          <w:rStyle w:val="nfase"/>
        </w:rP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0FB4E65D" w14:textId="77777777" w:rsidR="00F438B3" w:rsidRDefault="00F438B3" w:rsidP="00F438B3">
      <w:pPr>
        <w:pStyle w:val="NormalWeb"/>
      </w:pPr>
      <w:r>
        <w:lastRenderedPageBreak/>
        <w:t xml:space="preserve">20) Automaticamente o </w:t>
      </w:r>
      <w:r>
        <w:rPr>
          <w:rStyle w:val="nfase"/>
        </w:rPr>
        <w:t>Workbench</w:t>
      </w:r>
      <w:r>
        <w:t xml:space="preserve"> será aberto. Clique na conexão que está configurada. Você então acessará o ambiente com o MySQL no ar.</w:t>
      </w:r>
    </w:p>
    <w:p w14:paraId="2C3DC87C" w14:textId="77777777" w:rsidR="00F438B3" w:rsidRPr="00F438B3" w:rsidRDefault="00F438B3" w:rsidP="00F4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940F65E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Conhecemos um pouco da história do SQL como linguagem de banco de dados relacional;</w:t>
      </w:r>
    </w:p>
    <w:p w14:paraId="2C384C44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Vimos um pouco da história e características do banco de dados MySQL;</w:t>
      </w:r>
    </w:p>
    <w:p w14:paraId="06D2978F" w14:textId="6BD0E49D" w:rsid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Aprendemos a instalar o MySQL e o Workbench.</w:t>
      </w:r>
    </w:p>
    <w:p w14:paraId="47DF46DB" w14:textId="5BAE2815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8A34" w14:textId="6EA32851" w:rsidR="0031668D" w:rsidRDefault="0031668D" w:rsidP="0031668D">
      <w:pPr>
        <w:spacing w:before="100" w:beforeAutospacing="1" w:after="100" w:afterAutospacing="1" w:line="240" w:lineRule="auto"/>
        <w:rPr>
          <w:b/>
        </w:rPr>
      </w:pPr>
      <w:r>
        <w:rPr>
          <w:b/>
          <w:highlight w:val="cyan"/>
        </w:rPr>
        <w:t>Aula 02</w:t>
      </w:r>
      <w:r w:rsidRPr="0031668D">
        <w:rPr>
          <w:b/>
          <w:highlight w:val="cyan"/>
        </w:rPr>
        <w:t xml:space="preserve"> - Consolidando o seu conhecimento</w:t>
      </w:r>
    </w:p>
    <w:p w14:paraId="243D04A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3E7548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1) Acesse o Workbench.</w:t>
      </w:r>
    </w:p>
    <w:p w14:paraId="6CA38AA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2) No canto esquerdo temos uma estrutura em forma de árvore onde vemos o banco de dados, ou esquemas.</w:t>
      </w:r>
    </w:p>
    <w:p w14:paraId="590BE670" w14:textId="14810903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F377E" wp14:editId="41F1F08E">
            <wp:extent cx="1914525" cy="901842"/>
            <wp:effectExtent l="0" t="0" r="0" b="0"/>
            <wp:docPr id="10" name="Imagem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19" cy="9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D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3) Abrindo um </w:t>
      </w: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dos banco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de dados podemos ver alguns dos seus componentes.</w:t>
      </w:r>
    </w:p>
    <w:p w14:paraId="2A0AA637" w14:textId="349BEB7F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0C2D4" wp14:editId="159337AD">
            <wp:extent cx="1400175" cy="665576"/>
            <wp:effectExtent l="0" t="0" r="0" b="1270"/>
            <wp:docPr id="9" name="Imagem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63" cy="6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AD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4) No menu do Workbench, temos o botão "+ SQL" onde uma área de edição será criada para que possamos incluir os comandos de SQL para gerenciar nossos bancos de dados.</w:t>
      </w:r>
    </w:p>
    <w:p w14:paraId="481F298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5) Efetue um duplo clique no banco de dados World. Depois, execute o seguinte comando na área de edição:</w:t>
      </w:r>
    </w:p>
    <w:p w14:paraId="6E88A04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</w:t>
      </w:r>
    </w:p>
    <w:p w14:paraId="7A0211A0" w14:textId="77777777" w:rsidR="0031668D" w:rsidRDefault="003166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A793F73" w14:textId="79A6406A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83E43C" w14:textId="79845F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F01C6" wp14:editId="3795665A">
            <wp:extent cx="371475" cy="400050"/>
            <wp:effectExtent l="0" t="0" r="9525" b="0"/>
            <wp:docPr id="8" name="Imagem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A4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 consulta é executada.</w:t>
      </w:r>
    </w:p>
    <w:p w14:paraId="3D10E4AB" w14:textId="24211E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40310" wp14:editId="3C7665FA">
            <wp:extent cx="2881313" cy="1047750"/>
            <wp:effectExtent l="0" t="0" r="0" b="0"/>
            <wp:docPr id="7" name="Imagem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2" cy="10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F8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7) Digite, abaixo, um novo comando:</w:t>
      </w:r>
    </w:p>
    <w:p w14:paraId="34F50553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COUNTRY;</w:t>
      </w:r>
    </w:p>
    <w:p w14:paraId="36DA10B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C085A9" w14:textId="3F956AFB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6597F" wp14:editId="417EFBFA">
            <wp:extent cx="371475" cy="400050"/>
            <wp:effectExtent l="0" t="0" r="9525" b="0"/>
            <wp:docPr id="6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994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as duas consultas serão executadas.</w:t>
      </w:r>
    </w:p>
    <w:p w14:paraId="310946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9) Se você selecionar uma área com alguns comandos e clicar em:</w:t>
      </w:r>
    </w:p>
    <w:p w14:paraId="4BED4884" w14:textId="3E248758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4516C" wp14:editId="2F3C7A17">
            <wp:extent cx="371475" cy="400050"/>
            <wp:effectExtent l="0" t="0" r="9525" b="0"/>
            <wp:docPr id="5" name="Imagem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C2F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Somente aquele comando selecionado é que será executado.</w:t>
      </w:r>
    </w:p>
    <w:p w14:paraId="505BAE3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10) Caso o comando esteja errado, abaixo você verá o resultado de cada execução.</w:t>
      </w:r>
    </w:p>
    <w:p w14:paraId="6836383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11) Vamos criar um banco de dados. Para isso, crie um novo script no Workbench e digite:</w:t>
      </w:r>
    </w:p>
    <w:p w14:paraId="0317421E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2E502BD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12) Execute o comando. Note que o banco de dados é criado.</w:t>
      </w:r>
    </w:p>
    <w:p w14:paraId="54AF1174" w14:textId="7D749AE5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498D8" wp14:editId="4B971104">
            <wp:extent cx="2171700" cy="1152525"/>
            <wp:effectExtent l="0" t="0" r="0" b="9525"/>
            <wp:docPr id="4" name="Imagem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DC6F" w14:textId="77777777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7604" w14:textId="2532FFB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13) Podemos criar o banco de dados através de um assistente. Para isso, clique com o botão da direita do mouse sobre uma área qualquer onde fica a lista dos bancos de dados.</w:t>
      </w:r>
    </w:p>
    <w:p w14:paraId="5FE5605A" w14:textId="63EF0DE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A384CA4" wp14:editId="05E0C3B1">
            <wp:extent cx="1666875" cy="1367574"/>
            <wp:effectExtent l="0" t="0" r="0" b="4445"/>
            <wp:docPr id="3" name="Imagem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28" cy="13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1E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E selecione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3E3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14) Inclua o nome do banco de dados (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: Sucos2).</w:t>
      </w:r>
    </w:p>
    <w:p w14:paraId="78E662F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15) Clique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FB2D7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16) O comando SQL é exibido. Clique novamente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o novo banco é criado.</w:t>
      </w:r>
    </w:p>
    <w:p w14:paraId="0D2CA7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17) Podemos apagar o banco de dados. Execute o comando:</w:t>
      </w:r>
    </w:p>
    <w:p w14:paraId="052527C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DROP DATABASE SUCOS;</w:t>
      </w:r>
    </w:p>
    <w:p w14:paraId="7D73459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18) Note que o banco não mais aparece na lista de bancos de dados.</w:t>
      </w:r>
    </w:p>
    <w:p w14:paraId="4A42C02D" w14:textId="0F40591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E115EF" wp14:editId="55E36256">
            <wp:extent cx="1152525" cy="981075"/>
            <wp:effectExtent l="0" t="0" r="9525" b="9525"/>
            <wp:docPr id="2" name="Imagem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48E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19) Se escolhermos a base sucos2, com o botão da direita do mouse, podemos também apagar o banco clicando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0957E" w14:textId="4D66EA22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329F2" wp14:editId="6D25E6F9">
            <wp:extent cx="1911815" cy="2228850"/>
            <wp:effectExtent l="0" t="0" r="0" b="0"/>
            <wp:docPr id="1" name="Imagem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9" cy="223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D90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20) É possível acessar o MySQL por linha de comando. Vá para o subdiretório c:\Program Files\MySQL\MySQL Server 8.0\bin</w:t>
      </w:r>
    </w:p>
    <w:p w14:paraId="36F94AE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21) Digite o comando:</w:t>
      </w:r>
    </w:p>
    <w:p w14:paraId="14BBD265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-h </w:t>
      </w: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14:paraId="048328F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Tecle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depois inclua a senha.</w:t>
      </w:r>
    </w:p>
    <w:p w14:paraId="36C6342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22) Digite o comando:</w:t>
      </w:r>
    </w:p>
    <w:p w14:paraId="6CCBF2D7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67301C2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Se você for conferir no Workbench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verpa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o banco de dados sucos foi acrescido à lista de bancos disponíveis.</w:t>
      </w:r>
    </w:p>
    <w:p w14:paraId="3BB54D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23) Para executar uma consulta no banco exemplo world digite:</w:t>
      </w:r>
    </w:p>
    <w:p w14:paraId="3559C4BD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USE world; &lt;ENTER&gt;</w:t>
      </w:r>
    </w:p>
    <w:p w14:paraId="4FDD5868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 &lt;ENTER&gt;</w:t>
      </w:r>
    </w:p>
    <w:p w14:paraId="79956E23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Onde </w:t>
      </w:r>
      <w:r w:rsidRPr="0031668D">
        <w:rPr>
          <w:rFonts w:ascii="Courier New" w:eastAsia="Times New Roman" w:hAnsi="Courier New" w:cs="Courier New"/>
          <w:sz w:val="20"/>
          <w:szCs w:val="20"/>
        </w:rPr>
        <w:t>&lt;ENTER&gt;</w:t>
      </w: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significa teclar a tecla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F252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24) Verá que </w:t>
      </w:r>
      <w:proofErr w:type="gramStart"/>
      <w:r w:rsidRPr="0031668D">
        <w:rPr>
          <w:rFonts w:ascii="Times New Roman" w:eastAsia="Times New Roman" w:hAnsi="Times New Roman" w:cs="Times New Roman"/>
          <w:sz w:val="24"/>
          <w:szCs w:val="24"/>
        </w:rPr>
        <w:t>a lista de cidades são</w:t>
      </w:r>
      <w:proofErr w:type="gram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listadas.</w:t>
      </w:r>
    </w:p>
    <w:p w14:paraId="7E32484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25) Para sair digite:</w:t>
      </w:r>
    </w:p>
    <w:p w14:paraId="6A0B9B4A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exit</w:t>
      </w:r>
      <w:proofErr w:type="spellEnd"/>
    </w:p>
    <w:p w14:paraId="044EA603" w14:textId="35438771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C6BD" w14:textId="44682A32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3D4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76AE072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acessar e navegar pelo Workbench;</w:t>
      </w:r>
    </w:p>
    <w:p w14:paraId="5A315A91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criar um banco de dados por linha de SQL ou pelo assistente;</w:t>
      </w:r>
    </w:p>
    <w:p w14:paraId="326C4EE8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apagar um banco de dados por linha de SQL ou pelo assistente;</w:t>
      </w:r>
    </w:p>
    <w:p w14:paraId="001BF925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acessar uma tabela por linha de comando ou pelo assistente;</w:t>
      </w:r>
    </w:p>
    <w:p w14:paraId="6B27A730" w14:textId="10E32378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5B358" w14:textId="77777777" w:rsidR="00320BB5" w:rsidRDefault="00320BB5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1CD0431" w14:textId="3AEDEE1E" w:rsidR="00320BB5" w:rsidRDefault="00320BB5" w:rsidP="00320BB5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54D4C2BF" w14:textId="01400F07" w:rsidR="00320BB5" w:rsidRDefault="00320BB5" w:rsidP="00320BB5">
      <w:pPr>
        <w:rPr>
          <w:b/>
        </w:rPr>
      </w:pPr>
    </w:p>
    <w:p w14:paraId="4F66BF7F" w14:textId="77777777" w:rsidR="00320BB5" w:rsidRDefault="00320BB5" w:rsidP="00320BB5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33CD5A1B" w14:textId="77777777" w:rsidR="00320BB5" w:rsidRDefault="00320BB5" w:rsidP="00320BB5">
      <w:pPr>
        <w:pStyle w:val="NormalWeb"/>
      </w:pPr>
      <w:r>
        <w:t>1) Acesse MySQL Workbench.</w:t>
      </w:r>
    </w:p>
    <w:p w14:paraId="68069805" w14:textId="77777777" w:rsidR="00320BB5" w:rsidRDefault="00320BB5" w:rsidP="00320BB5">
      <w:pPr>
        <w:pStyle w:val="NormalWeb"/>
      </w:pPr>
      <w:r>
        <w:t>2) Crie a tabela de cliente digitando o comando abaixo:</w:t>
      </w:r>
    </w:p>
    <w:p w14:paraId="6002EC5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CREATE TABLE </w:t>
      </w:r>
      <w:proofErr w:type="spellStart"/>
      <w:r w:rsidRPr="00320BB5">
        <w:rPr>
          <w:rStyle w:val="pln"/>
          <w:lang w:val="en-US"/>
        </w:rPr>
        <w:t>tbcliente</w:t>
      </w:r>
      <w:proofErr w:type="spellEnd"/>
    </w:p>
    <w:p w14:paraId="6B313DA9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proofErr w:type="gramStart"/>
      <w:r w:rsidRPr="00320BB5">
        <w:rPr>
          <w:rStyle w:val="pun"/>
          <w:lang w:val="en-US"/>
        </w:rPr>
        <w:t>(</w:t>
      </w:r>
      <w:r w:rsidRPr="00320BB5">
        <w:rPr>
          <w:rStyle w:val="pln"/>
          <w:lang w:val="en-US"/>
        </w:rPr>
        <w:t xml:space="preserve"> CPF</w:t>
      </w:r>
      <w:proofErr w:type="gramEnd"/>
      <w:r w:rsidRPr="00320BB5">
        <w:rPr>
          <w:rStyle w:val="pln"/>
          <w:lang w:val="en-US"/>
        </w:rPr>
        <w:t xml:space="preserve">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11</w:t>
      </w:r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</w:p>
    <w:p w14:paraId="5B1772DB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D9E1C2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5AA701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69AE21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EE188D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3D4B882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5B4320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3CEF8D1C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D0533DA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SEXO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5BA3136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1A2B3A4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07672E3B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</w:p>
    <w:p w14:paraId="1C6533A6" w14:textId="77777777" w:rsidR="00320BB5" w:rsidRDefault="00320BB5" w:rsidP="00320BB5">
      <w:pPr>
        <w:pStyle w:val="NormalWeb"/>
      </w:pPr>
      <w:r>
        <w:t>3) Execute o comando e depois atualize a árvore do Workbench para observar a nova tabela criada.</w:t>
      </w:r>
    </w:p>
    <w:p w14:paraId="717B3334" w14:textId="77777777" w:rsidR="00320BB5" w:rsidRDefault="00320BB5" w:rsidP="00320BB5">
      <w:pPr>
        <w:pStyle w:val="NormalWeb"/>
      </w:pPr>
      <w:r>
        <w:t xml:space="preserve">4) Podemos criar tabela pelo assistente. Botão da direita do mouse sobre </w:t>
      </w:r>
      <w:proofErr w:type="spellStart"/>
      <w:r>
        <w:t>Tables</w:t>
      </w:r>
      <w:proofErr w:type="spellEnd"/>
      <w:r>
        <w:t xml:space="preserve">, abaixo do banco de dados Sucos, e escolha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1E68522C" w14:textId="664000C4" w:rsidR="00320BB5" w:rsidRDefault="00320BB5" w:rsidP="00320BB5">
      <w:pPr>
        <w:pStyle w:val="NormalWeb"/>
      </w:pPr>
      <w:r>
        <w:rPr>
          <w:noProof/>
        </w:rPr>
        <w:drawing>
          <wp:inline distT="0" distB="0" distL="0" distR="0" wp14:anchorId="1BDAFBFD" wp14:editId="221A4E71">
            <wp:extent cx="3667125" cy="1504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1443" w14:textId="77777777" w:rsidR="00320BB5" w:rsidRDefault="00320BB5" w:rsidP="00320BB5">
      <w:pPr>
        <w:pStyle w:val="NormalWeb"/>
      </w:pPr>
      <w:r>
        <w:t xml:space="preserve">5) Digite o nome da tabela como </w:t>
      </w:r>
      <w:proofErr w:type="spellStart"/>
      <w:r>
        <w:t>tbProduto</w:t>
      </w:r>
      <w:proofErr w:type="spellEnd"/>
      <w:r>
        <w:t>.</w:t>
      </w:r>
    </w:p>
    <w:p w14:paraId="6087239B" w14:textId="77777777" w:rsidR="00320BB5" w:rsidRDefault="00320BB5" w:rsidP="00320BB5">
      <w:pPr>
        <w:pStyle w:val="NormalWeb"/>
      </w:pPr>
      <w:r>
        <w:t>6) Inclua os campos conforme mostrado abaixo:</w:t>
      </w:r>
    </w:p>
    <w:p w14:paraId="3B6DE646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PRODUTO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20</w:t>
      </w:r>
      <w:r>
        <w:rPr>
          <w:rStyle w:val="pun"/>
        </w:rPr>
        <w:t>)</w:t>
      </w:r>
    </w:p>
    <w:p w14:paraId="0227D3A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150</w:t>
      </w:r>
      <w:r>
        <w:rPr>
          <w:rStyle w:val="pun"/>
        </w:rPr>
        <w:t>)</w:t>
      </w:r>
    </w:p>
    <w:p w14:paraId="4CEFD82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EMBALAGEM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28434CB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TAMANHO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38E4154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SABOR </w:t>
      </w:r>
      <w:proofErr w:type="gramStart"/>
      <w:r>
        <w:rPr>
          <w:rStyle w:val="pln"/>
        </w:rPr>
        <w:t>VARCHAR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</w:t>
      </w:r>
    </w:p>
    <w:p w14:paraId="2112039D" w14:textId="77777777" w:rsidR="00320BB5" w:rsidRDefault="00320BB5" w:rsidP="00320BB5">
      <w:pPr>
        <w:pStyle w:val="Pr-formataoHTML"/>
      </w:pPr>
      <w:r>
        <w:rPr>
          <w:rStyle w:val="pln"/>
        </w:rPr>
        <w:t>PRECO_LISTA FLOAT</w:t>
      </w:r>
    </w:p>
    <w:p w14:paraId="4B21734E" w14:textId="77777777" w:rsidR="00320BB5" w:rsidRDefault="00320BB5" w:rsidP="00320BB5">
      <w:pPr>
        <w:pStyle w:val="NormalWeb"/>
      </w:pPr>
      <w:r>
        <w:t xml:space="preserve">7) Clique no botão </w:t>
      </w:r>
      <w:proofErr w:type="spellStart"/>
      <w:r>
        <w:t>Apply</w:t>
      </w:r>
      <w:proofErr w:type="spellEnd"/>
      <w:r>
        <w:t>.</w:t>
      </w:r>
    </w:p>
    <w:p w14:paraId="5D5145EF" w14:textId="77777777" w:rsidR="00320BB5" w:rsidRDefault="00320BB5" w:rsidP="00320BB5">
      <w:pPr>
        <w:pStyle w:val="NormalWeb"/>
      </w:pPr>
      <w:r>
        <w:lastRenderedPageBreak/>
        <w:t xml:space="preserve">8) Verifique o comando a ser executado. Clique em </w:t>
      </w:r>
      <w:proofErr w:type="spellStart"/>
      <w:r>
        <w:t>Apply</w:t>
      </w:r>
      <w:proofErr w:type="spellEnd"/>
      <w:r>
        <w:t xml:space="preserve"> novamente e a tabela é criada.</w:t>
      </w:r>
    </w:p>
    <w:p w14:paraId="11F4D06C" w14:textId="77777777" w:rsidR="00320BB5" w:rsidRDefault="00320BB5" w:rsidP="00320BB5">
      <w:pPr>
        <w:pStyle w:val="NormalWeb"/>
      </w:pPr>
      <w:r>
        <w:t>9) A tabela pode ser apagada. Para isso digite o comando para criar novas tabelas:</w:t>
      </w:r>
    </w:p>
    <w:p w14:paraId="77EC769A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tbcliente2</w:t>
      </w:r>
    </w:p>
    <w:p w14:paraId="458EFB10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CPF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11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19427E3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6F1B37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17DC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7092070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D24D2C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78B7663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ED9868E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6A0BB426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5E0B0958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SEXO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68725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04CA66E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63DB475F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  <w:r>
        <w:rPr>
          <w:rStyle w:val="pun"/>
        </w:rPr>
        <w:t>;</w:t>
      </w:r>
    </w:p>
    <w:p w14:paraId="6E4DE6F8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tbcliente3</w:t>
      </w:r>
    </w:p>
    <w:p w14:paraId="3DA2A1AB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proofErr w:type="gramStart"/>
      <w:r w:rsidRPr="00320BB5">
        <w:rPr>
          <w:rStyle w:val="pun"/>
          <w:lang w:val="en-US"/>
        </w:rPr>
        <w:t>(</w:t>
      </w:r>
      <w:r w:rsidRPr="00320BB5">
        <w:rPr>
          <w:rStyle w:val="pln"/>
          <w:lang w:val="en-US"/>
        </w:rPr>
        <w:t xml:space="preserve"> CPF</w:t>
      </w:r>
      <w:proofErr w:type="gramEnd"/>
      <w:r w:rsidRPr="00320BB5">
        <w:rPr>
          <w:rStyle w:val="pln"/>
          <w:lang w:val="en-US"/>
        </w:rPr>
        <w:t xml:space="preserve">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11</w:t>
      </w:r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</w:p>
    <w:p w14:paraId="2320F46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24D517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2B3A01B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6B619782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19FE4CF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4BDC5C0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proofErr w:type="gramStart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  <w:proofErr w:type="gramEnd"/>
    </w:p>
    <w:p w14:paraId="5FC260E3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3F0BCC17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2A17036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SEXO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1</w:t>
      </w:r>
      <w:proofErr w:type="gramStart"/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  <w:proofErr w:type="gramEnd"/>
    </w:p>
    <w:p w14:paraId="465AA9F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1F38886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</w:t>
      </w:r>
      <w:proofErr w:type="gramStart"/>
      <w:r>
        <w:rPr>
          <w:rStyle w:val="pln"/>
        </w:rPr>
        <w:t xml:space="preserve">FLOAT </w:t>
      </w:r>
      <w:r>
        <w:rPr>
          <w:rStyle w:val="pun"/>
        </w:rPr>
        <w:t>,</w:t>
      </w:r>
      <w:proofErr w:type="gramEnd"/>
    </w:p>
    <w:p w14:paraId="56D6DA46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</w:t>
      </w:r>
      <w:proofErr w:type="gramStart"/>
      <w:r>
        <w:rPr>
          <w:rStyle w:val="pln"/>
        </w:rPr>
        <w:t xml:space="preserve">BIT </w:t>
      </w:r>
      <w:r>
        <w:rPr>
          <w:rStyle w:val="pun"/>
        </w:rPr>
        <w:t>)</w:t>
      </w:r>
      <w:proofErr w:type="gramEnd"/>
      <w:r>
        <w:rPr>
          <w:rStyle w:val="pun"/>
        </w:rPr>
        <w:t>;</w:t>
      </w:r>
    </w:p>
    <w:p w14:paraId="0B808201" w14:textId="77777777" w:rsidR="00320BB5" w:rsidRDefault="00320BB5" w:rsidP="00320BB5">
      <w:pPr>
        <w:pStyle w:val="NormalWeb"/>
      </w:pPr>
      <w:r>
        <w:t>10) Foram criadas duas tabelas. Agora vamos apaga-las. A primeira por comando:</w:t>
      </w:r>
    </w:p>
    <w:p w14:paraId="5C081A48" w14:textId="77777777" w:rsidR="00320BB5" w:rsidRDefault="00320BB5" w:rsidP="00320BB5">
      <w:pPr>
        <w:pStyle w:val="Pr-formataoHTML"/>
      </w:pPr>
      <w:r>
        <w:rPr>
          <w:rStyle w:val="pln"/>
        </w:rPr>
        <w:t>DROP TABLE TB_CLIENTES3</w:t>
      </w:r>
      <w:r>
        <w:rPr>
          <w:rStyle w:val="pun"/>
        </w:rPr>
        <w:t>;</w:t>
      </w:r>
    </w:p>
    <w:p w14:paraId="3DE525A8" w14:textId="77777777" w:rsidR="00320BB5" w:rsidRDefault="00320BB5" w:rsidP="00320BB5">
      <w:pPr>
        <w:pStyle w:val="NormalWeb"/>
      </w:pPr>
      <w:r>
        <w:t>11) Pelo assistente basta com o botão da direita do mouse sobre o nome da tabela TB_CLIENTES2:</w:t>
      </w:r>
    </w:p>
    <w:p w14:paraId="118D39C4" w14:textId="294A48C7" w:rsidR="00320BB5" w:rsidRDefault="00320BB5" w:rsidP="00320BB5">
      <w:pPr>
        <w:pStyle w:val="NormalWeb"/>
      </w:pPr>
      <w:r>
        <w:rPr>
          <w:noProof/>
        </w:rPr>
        <w:lastRenderedPageBreak/>
        <w:drawing>
          <wp:inline distT="0" distB="0" distL="0" distR="0" wp14:anchorId="3B01CEC9" wp14:editId="64C3A851">
            <wp:extent cx="4772025" cy="4048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F44" w14:textId="467A7D8C" w:rsidR="00320BB5" w:rsidRDefault="00320BB5" w:rsidP="00320BB5">
      <w:pPr>
        <w:pStyle w:val="NormalWeb"/>
      </w:pPr>
    </w:p>
    <w:p w14:paraId="642F3382" w14:textId="01D7DF4B" w:rsidR="00320BB5" w:rsidRDefault="00320BB5" w:rsidP="00320BB5">
      <w:pPr>
        <w:pStyle w:val="NormalWeb"/>
      </w:pPr>
    </w:p>
    <w:p w14:paraId="059086D6" w14:textId="77777777" w:rsidR="00320BB5" w:rsidRDefault="00320BB5" w:rsidP="00320BB5">
      <w:pPr>
        <w:pStyle w:val="NormalWeb"/>
      </w:pPr>
      <w:r>
        <w:t>Nesta aula, aprendemos:</w:t>
      </w:r>
    </w:p>
    <w:p w14:paraId="1491801C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Os tipos de dados que compõem uma tabela;</w:t>
      </w:r>
    </w:p>
    <w:p w14:paraId="2CEC66C6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criar uma tabela, tanto por script como por assistente;</w:t>
      </w:r>
    </w:p>
    <w:p w14:paraId="042F810A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apagar uma tabela.</w:t>
      </w:r>
    </w:p>
    <w:p w14:paraId="519DE449" w14:textId="77777777" w:rsidR="00320BB5" w:rsidRPr="00320BB5" w:rsidRDefault="00320BB5" w:rsidP="00320BB5">
      <w:pPr>
        <w:pStyle w:val="NormalWeb"/>
        <w:rPr>
          <w:u w:val="single"/>
        </w:rPr>
      </w:pPr>
    </w:p>
    <w:p w14:paraId="74D45BA7" w14:textId="77777777" w:rsidR="00320BB5" w:rsidRPr="0031668D" w:rsidRDefault="00320BB5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B45B9" w14:textId="77777777" w:rsidR="009F32DE" w:rsidRPr="00C515D3" w:rsidRDefault="009F32DE" w:rsidP="00F438B3">
      <w:pPr>
        <w:rPr>
          <w:u w:val="single"/>
        </w:rPr>
      </w:pPr>
    </w:p>
    <w:sectPr w:rsidR="009F32DE" w:rsidRPr="00C515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F63FA"/>
    <w:multiLevelType w:val="multilevel"/>
    <w:tmpl w:val="7D1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31668D"/>
    <w:rsid w:val="00320BB5"/>
    <w:rsid w:val="00322955"/>
    <w:rsid w:val="009F32DE"/>
    <w:rsid w:val="00B01727"/>
    <w:rsid w:val="00C515D3"/>
    <w:rsid w:val="00EC15AA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8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8</cp:revision>
  <dcterms:created xsi:type="dcterms:W3CDTF">2020-03-18T23:10:00Z</dcterms:created>
  <dcterms:modified xsi:type="dcterms:W3CDTF">2020-04-02T22:24:00Z</dcterms:modified>
</cp:coreProperties>
</file>