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rPr>
          <w:rFonts w:ascii="Times New Roman" w:hAnsi="Times New Roman"/>
          <w:sz w:val="24"/>
        </w:rPr>
        <w:t>Dear Editor,</w:t>
      </w:r>
    </w:p>
    <w:p>
      <w:r>
        <w:rPr>
          <w:rFonts w:ascii="Times New Roman" w:hAnsi="Times New Roman"/>
          <w:sz w:val="24"/>
        </w:rPr>
        <w:t>We would like to submit our manuscript entitled:</w:t>
      </w:r>
    </w:p>
    <w:p>
      <w:r>
        <w:rPr>
          <w:rFonts w:ascii="Times New Roman" w:hAnsi="Times New Roman"/>
          <w:sz w:val="24"/>
        </w:rPr>
        <w:t>"Explainable Machine Learning-Based Diabetes Prediction Using Clinical Features: A Comparative Evaluation of Ensemble and Boosting Algorithms"</w:t>
      </w:r>
    </w:p>
    <w:p>
      <w:r>
        <w:rPr>
          <w:rFonts w:ascii="Times New Roman" w:hAnsi="Times New Roman"/>
          <w:sz w:val="24"/>
        </w:rPr>
        <w:t>for consideration for publication in your journal.</w:t>
      </w:r>
    </w:p>
    <w:p>
      <w:r>
        <w:rPr>
          <w:rFonts w:ascii="Times New Roman" w:hAnsi="Times New Roman"/>
          <w:sz w:val="24"/>
        </w:rPr>
        <w:t>Diabetes mellitus is a major global health challenge that requires early risk assessment and effective management strategies. In this study, we developed and compared multiple machine learning models for diabetes prediction using clinical features.</w:t>
      </w:r>
    </w:p>
    <w:p>
      <w:r>
        <w:rPr>
          <w:rFonts w:ascii="Times New Roman" w:hAnsi="Times New Roman"/>
          <w:sz w:val="24"/>
        </w:rPr>
        <w:t>Five classification algorithms, including Logistic Regression, Random Forest, optimized Random Forest, XGBoost, and optimized XGBoost, were evaluated using accuracy, precision, recall, F1-score, and ROC-AUC metrics. The optimized Random Forest model achieved the highest test accuracy (76.62%). Furthermore, SHAP-based explainable artificial intelligence analysis identified glucose level, body mass index (BMI), and age as the most influential predictors affecting model decisions.</w:t>
      </w:r>
    </w:p>
    <w:p>
      <w:r>
        <w:rPr>
          <w:rFonts w:ascii="Times New Roman" w:hAnsi="Times New Roman"/>
          <w:sz w:val="24"/>
        </w:rPr>
        <w:t>The main contribution of this study is the integration of comparative machine learning evaluation with explainable AI analysis, providing both predictive performance assessment and transparent interpretation of important clinical predictors.</w:t>
      </w:r>
    </w:p>
    <w:p>
      <w:r>
        <w:rPr>
          <w:rFonts w:ascii="Times New Roman" w:hAnsi="Times New Roman"/>
          <w:sz w:val="24"/>
        </w:rPr>
        <w:t>We believe that this manuscript will be of interest to readers working in artificial intelligence, healthcare informatics, and clinical decision-support systems.</w:t>
      </w:r>
    </w:p>
    <w:p>
      <w:r>
        <w:rPr>
          <w:rFonts w:ascii="Times New Roman" w:hAnsi="Times New Roman"/>
          <w:sz w:val="24"/>
        </w:rPr>
        <w:t>The manuscript is original, has not been published previously, and is not under consideration elsewhere. All authors have approved the submitted version of the manuscript.</w:t>
      </w:r>
    </w:p>
    <w:p>
      <w:r>
        <w:rPr>
          <w:rFonts w:ascii="Times New Roman" w:hAnsi="Times New Roman"/>
          <w:sz w:val="24"/>
        </w:rPr>
        <w:t>Thank you for considering our manuscript.</w:t>
      </w:r>
    </w:p>
    <w:p>
      <w:r>
        <w:rPr>
          <w:rFonts w:ascii="Times New Roman" w:hAnsi="Times New Roman"/>
          <w:sz w:val="24"/>
        </w:rPr>
        <w:t>Sincerely,</w:t>
      </w:r>
    </w:p>
    <w:p>
      <w:r>
        <w:rPr>
          <w:rFonts w:ascii="Times New Roman" w:hAnsi="Times New Roman"/>
          <w:sz w:val="24"/>
        </w:rPr>
        <w:t>Anisur Rahman</w:t>
        <w:br/>
        <w:t>Department of SWE</w:t>
        <w:br/>
        <w:t>Daffodil International University</w:t>
        <w:br/>
        <w:t>Email: Arrahman5060@gmail.com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