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4"/>
        </w:rPr>
        <w:t>Data Availability Statement</w:t>
      </w:r>
    </w:p>
    <w:p>
      <w:r>
        <w:rPr>
          <w:rFonts w:ascii="Times New Roman" w:hAnsi="Times New Roman"/>
          <w:sz w:val="24"/>
        </w:rPr>
        <w:t>The dataset used in this study is publicly available through the Pima Indians Diabetes Database. The dataset can be accessed from the UCI Machine Learning Repository. All data used in this research are publicly available and contain no personally identifiable information.</w:t>
      </w:r>
    </w:p>
    <w:p>
      <w:pPr>
        <w:pStyle w:val="Heading1"/>
      </w:pPr>
      <w:r>
        <w:rPr>
          <w:rFonts w:ascii="Times New Roman" w:hAnsi="Times New Roman"/>
          <w:sz w:val="24"/>
        </w:rPr>
        <w:t>Conflict of Interest Statement</w:t>
      </w:r>
    </w:p>
    <w:p>
      <w:r>
        <w:rPr>
          <w:rFonts w:ascii="Times New Roman" w:hAnsi="Times New Roman"/>
          <w:sz w:val="24"/>
        </w:rPr>
        <w:t>The authors declare that they have no conflict of interest.</w:t>
      </w:r>
    </w:p>
    <w:p>
      <w:pPr>
        <w:pStyle w:val="Heading1"/>
      </w:pPr>
      <w:r>
        <w:rPr>
          <w:rFonts w:ascii="Times New Roman" w:hAnsi="Times New Roman"/>
          <w:sz w:val="24"/>
        </w:rPr>
        <w:t>Funding Statement</w:t>
      </w:r>
    </w:p>
    <w:p>
      <w:r>
        <w:rPr>
          <w:rFonts w:ascii="Times New Roman" w:hAnsi="Times New Roman"/>
          <w:sz w:val="24"/>
        </w:rPr>
        <w:t>This research received no external funding.</w:t>
      </w:r>
    </w:p>
    <w:p>
      <w:pPr>
        <w:pStyle w:val="Heading1"/>
      </w:pPr>
      <w:r>
        <w:rPr>
          <w:rFonts w:ascii="Times New Roman" w:hAnsi="Times New Roman"/>
          <w:sz w:val="24"/>
        </w:rPr>
        <w:t>Author Contributions</w:t>
      </w:r>
    </w:p>
    <w:p>
      <w:r>
        <w:rPr>
          <w:rFonts w:ascii="Times New Roman" w:hAnsi="Times New Roman"/>
          <w:sz w:val="24"/>
        </w:rPr>
        <w:t>Conceptualization: Anisur Rahman.</w:t>
        <w:br/>
        <w:t>Data curation: Anisur Rahman.</w:t>
        <w:br/>
        <w:t>Methodology: Anisur Rahman.</w:t>
        <w:br/>
        <w:t>Machine learning implementation and analysis: Anisur Rahman.</w:t>
        <w:br/>
        <w:t>Writing—original draft preparation: Anisur Rahman.</w:t>
        <w:br/>
        <w:t>Writing—review and editing: Anisur Rahman.</w:t>
      </w:r>
    </w:p>
    <w:p>
      <w:pPr>
        <w:pStyle w:val="Heading1"/>
      </w:pPr>
      <w:r>
        <w:rPr>
          <w:rFonts w:ascii="Times New Roman" w:hAnsi="Times New Roman"/>
          <w:sz w:val="24"/>
        </w:rPr>
        <w:t>Ethics Statement</w:t>
      </w:r>
    </w:p>
    <w:p>
      <w:r>
        <w:rPr>
          <w:rFonts w:ascii="Times New Roman" w:hAnsi="Times New Roman"/>
          <w:sz w:val="24"/>
        </w:rPr>
        <w:t>This study used a publicly available anonymized dataset. Therefore, ethical approval and informed consent were not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