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4762" w14:textId="77777777" w:rsidR="00296BDE" w:rsidRDefault="00000000">
      <w:pPr>
        <w:spacing w:after="80"/>
        <w:jc w:val="center"/>
      </w:pPr>
      <w:r>
        <w:rPr>
          <w:sz w:val="22"/>
          <w:szCs w:val="22"/>
        </w:rPr>
        <w:t>«Санкт-Петербургский национальный исследовательский</w:t>
      </w:r>
    </w:p>
    <w:p w14:paraId="05847032" w14:textId="187D50A0" w:rsidR="00296BDE" w:rsidRDefault="00000000">
      <w:pPr>
        <w:spacing w:after="80"/>
        <w:jc w:val="center"/>
      </w:pPr>
      <w:r>
        <w:rPr>
          <w:sz w:val="22"/>
          <w:szCs w:val="22"/>
        </w:rPr>
        <w:t>университет информационных технологий, механики и оптики»</w:t>
      </w:r>
    </w:p>
    <w:p w14:paraId="44D0F040" w14:textId="77777777" w:rsidR="00296BDE" w:rsidRDefault="00000000">
      <w:pPr>
        <w:spacing w:after="80"/>
        <w:jc w:val="center"/>
      </w:pPr>
      <w:r>
        <w:rPr>
          <w:sz w:val="22"/>
          <w:szCs w:val="22"/>
        </w:rPr>
        <w:t>Мегафакультет компьютерных технологий и управления</w:t>
      </w:r>
    </w:p>
    <w:p w14:paraId="1E9DA909" w14:textId="77777777" w:rsidR="00296BDE" w:rsidRDefault="00000000">
      <w:pPr>
        <w:spacing w:after="400"/>
        <w:jc w:val="center"/>
      </w:pPr>
      <w:r>
        <w:rPr>
          <w:sz w:val="22"/>
          <w:szCs w:val="22"/>
        </w:rPr>
        <w:t>Факультет программной инженерии и компьютерной техники</w:t>
      </w:r>
    </w:p>
    <w:p w14:paraId="216A7352" w14:textId="77777777" w:rsidR="00296BDE" w:rsidRDefault="00000000">
      <w:pPr>
        <w:spacing w:before="600" w:after="80"/>
        <w:jc w:val="center"/>
      </w:pPr>
      <w:r>
        <w:rPr>
          <w:b/>
          <w:bCs/>
          <w:sz w:val="36"/>
          <w:szCs w:val="36"/>
        </w:rPr>
        <w:t>Домашнее задание</w:t>
      </w:r>
    </w:p>
    <w:p w14:paraId="0BD6DB59" w14:textId="77777777" w:rsidR="00296BDE" w:rsidRDefault="00000000">
      <w:pPr>
        <w:spacing w:after="80"/>
        <w:jc w:val="center"/>
      </w:pPr>
      <w:r>
        <w:rPr>
          <w:sz w:val="26"/>
          <w:szCs w:val="26"/>
        </w:rPr>
        <w:t>по дисциплине «Дискретная математика»:</w:t>
      </w:r>
    </w:p>
    <w:p w14:paraId="4CA98E8B" w14:textId="77777777" w:rsidR="00296BDE" w:rsidRDefault="00000000">
      <w:pPr>
        <w:spacing w:after="600"/>
        <w:jc w:val="center"/>
      </w:pPr>
      <w:r>
        <w:rPr>
          <w:b/>
          <w:bCs/>
          <w:sz w:val="28"/>
          <w:szCs w:val="28"/>
          <w:u w:val="single"/>
        </w:rPr>
        <w:t>Нечёткая логика. Алгоритм Мамдани</w:t>
      </w:r>
    </w:p>
    <w:p w14:paraId="6F81172D" w14:textId="77777777" w:rsidR="00E014F9" w:rsidRDefault="00E014F9">
      <w:pPr>
        <w:spacing w:before="400" w:after="60"/>
        <w:jc w:val="right"/>
        <w:rPr>
          <w:lang w:val="en-US"/>
        </w:rPr>
      </w:pPr>
    </w:p>
    <w:p w14:paraId="77CB8631" w14:textId="77777777" w:rsidR="00E014F9" w:rsidRDefault="00E014F9">
      <w:pPr>
        <w:spacing w:before="400" w:after="60"/>
        <w:jc w:val="right"/>
        <w:rPr>
          <w:lang w:val="en-US"/>
        </w:rPr>
      </w:pPr>
    </w:p>
    <w:p w14:paraId="42AB158E" w14:textId="77777777" w:rsidR="00E014F9" w:rsidRDefault="00E014F9">
      <w:pPr>
        <w:spacing w:before="400" w:after="60"/>
        <w:jc w:val="right"/>
        <w:rPr>
          <w:lang w:val="en-US"/>
        </w:rPr>
      </w:pPr>
    </w:p>
    <w:p w14:paraId="5BA7A577" w14:textId="77777777" w:rsidR="00E014F9" w:rsidRDefault="00E014F9">
      <w:pPr>
        <w:spacing w:before="400" w:after="60"/>
        <w:jc w:val="right"/>
        <w:rPr>
          <w:lang w:val="en-US"/>
        </w:rPr>
      </w:pPr>
    </w:p>
    <w:p w14:paraId="59028B53" w14:textId="77777777" w:rsidR="00E014F9" w:rsidRDefault="00E014F9">
      <w:pPr>
        <w:spacing w:before="400" w:after="60"/>
        <w:jc w:val="right"/>
        <w:rPr>
          <w:lang w:val="en-US"/>
        </w:rPr>
      </w:pPr>
    </w:p>
    <w:p w14:paraId="5BA10182" w14:textId="77777777" w:rsidR="00E014F9" w:rsidRDefault="00E014F9">
      <w:pPr>
        <w:spacing w:before="400" w:after="60"/>
        <w:jc w:val="right"/>
        <w:rPr>
          <w:lang w:val="en-US"/>
        </w:rPr>
      </w:pPr>
    </w:p>
    <w:p w14:paraId="512E40DD" w14:textId="77777777" w:rsidR="00E014F9" w:rsidRDefault="00E014F9">
      <w:pPr>
        <w:spacing w:before="400" w:after="60"/>
        <w:jc w:val="right"/>
        <w:rPr>
          <w:lang w:val="en-US"/>
        </w:rPr>
      </w:pPr>
    </w:p>
    <w:p w14:paraId="7138E8E1" w14:textId="77777777" w:rsidR="00E014F9" w:rsidRDefault="00E014F9">
      <w:pPr>
        <w:spacing w:before="400" w:after="60"/>
        <w:jc w:val="right"/>
        <w:rPr>
          <w:lang w:val="en-US"/>
        </w:rPr>
      </w:pPr>
    </w:p>
    <w:p w14:paraId="69722781" w14:textId="77777777" w:rsidR="00E014F9" w:rsidRDefault="00E014F9">
      <w:pPr>
        <w:spacing w:before="400" w:after="60"/>
        <w:jc w:val="right"/>
        <w:rPr>
          <w:lang w:val="en-US"/>
        </w:rPr>
      </w:pPr>
    </w:p>
    <w:p w14:paraId="6B9E8BF1" w14:textId="77777777" w:rsidR="00E014F9" w:rsidRDefault="00E014F9">
      <w:pPr>
        <w:spacing w:before="400" w:after="60"/>
        <w:jc w:val="right"/>
        <w:rPr>
          <w:lang w:val="en-US"/>
        </w:rPr>
      </w:pPr>
    </w:p>
    <w:p w14:paraId="1FCE4097" w14:textId="5B6277E6" w:rsidR="00296BDE" w:rsidRDefault="00000000">
      <w:pPr>
        <w:spacing w:before="400" w:after="60"/>
        <w:jc w:val="right"/>
      </w:pPr>
      <w:r>
        <w:t>Работа выполнена</w:t>
      </w:r>
    </w:p>
    <w:p w14:paraId="4690AF61" w14:textId="2E7F8EFC" w:rsidR="00296BDE" w:rsidRPr="0036217F" w:rsidRDefault="00000000">
      <w:pPr>
        <w:spacing w:after="60"/>
        <w:jc w:val="right"/>
      </w:pPr>
      <w:r>
        <w:rPr>
          <w:b/>
          <w:bCs/>
        </w:rPr>
        <w:t>студентом группы P31</w:t>
      </w:r>
      <w:r w:rsidR="0036217F" w:rsidRPr="0036217F">
        <w:rPr>
          <w:b/>
          <w:bCs/>
        </w:rPr>
        <w:t>13</w:t>
      </w:r>
    </w:p>
    <w:p w14:paraId="37A503DD" w14:textId="6C32A4C8" w:rsidR="00296BDE" w:rsidRPr="00E014F9" w:rsidRDefault="0036217F">
      <w:pPr>
        <w:spacing w:after="200"/>
        <w:jc w:val="right"/>
      </w:pPr>
      <w:r>
        <w:rPr>
          <w:b/>
          <w:bCs/>
          <w:u w:val="single"/>
        </w:rPr>
        <w:t>Цэрэндорж Ариунбат</w:t>
      </w:r>
    </w:p>
    <w:p w14:paraId="50921724" w14:textId="77777777" w:rsidR="00296BDE" w:rsidRDefault="00000000">
      <w:pPr>
        <w:spacing w:after="60"/>
        <w:jc w:val="right"/>
      </w:pPr>
      <w:r>
        <w:t>Преподаватель:</w:t>
      </w:r>
    </w:p>
    <w:p w14:paraId="215474FA" w14:textId="40186719" w:rsidR="00E014F9" w:rsidRPr="00E014F9" w:rsidRDefault="00000000" w:rsidP="00E014F9">
      <w:pPr>
        <w:spacing w:after="800"/>
        <w:jc w:val="right"/>
        <w:rPr>
          <w:b/>
          <w:bCs/>
          <w:u w:val="single"/>
          <w:lang w:val="en-US"/>
        </w:rPr>
      </w:pPr>
      <w:r w:rsidRPr="0036217F">
        <w:rPr>
          <w:b/>
          <w:bCs/>
          <w:u w:val="single"/>
        </w:rPr>
        <w:t>Доцент Поляков Владимир Иванович</w:t>
      </w:r>
    </w:p>
    <w:p w14:paraId="6DFB4F4C" w14:textId="30EFE561" w:rsidR="00296BDE" w:rsidRDefault="00000000" w:rsidP="0036217F">
      <w:pPr>
        <w:spacing w:after="80"/>
        <w:jc w:val="center"/>
      </w:pPr>
      <w:r>
        <w:t>г. Санкт-Петербург</w:t>
      </w:r>
    </w:p>
    <w:p w14:paraId="5D1E0CEB" w14:textId="6729DCB3" w:rsidR="00296BDE" w:rsidRDefault="00000000">
      <w:pPr>
        <w:jc w:val="center"/>
      </w:pPr>
      <w:r>
        <w:t>202</w:t>
      </w:r>
      <w:r w:rsidR="0036217F">
        <w:t xml:space="preserve">6 </w:t>
      </w:r>
      <w:r>
        <w:t>год</w:t>
      </w:r>
    </w:p>
    <w:p w14:paraId="64E28C61" w14:textId="77777777" w:rsidR="00296BDE" w:rsidRDefault="00000000">
      <w:r>
        <w:br w:type="page"/>
      </w:r>
    </w:p>
    <w:p w14:paraId="62304C7D" w14:textId="77777777" w:rsidR="00296BDE" w:rsidRDefault="00000000">
      <w:pPr>
        <w:spacing w:before="240" w:after="160"/>
      </w:pPr>
      <w:r>
        <w:rPr>
          <w:b/>
          <w:bCs/>
          <w:color w:val="2563EB"/>
          <w:sz w:val="32"/>
          <w:szCs w:val="32"/>
        </w:rPr>
        <w:lastRenderedPageBreak/>
        <w:t>1. Содержательная постановка задачи</w:t>
      </w:r>
    </w:p>
    <w:p w14:paraId="71F33CC9" w14:textId="77777777" w:rsidR="00296BDE" w:rsidRDefault="00000000">
      <w:pPr>
        <w:spacing w:after="120"/>
        <w:jc w:val="both"/>
      </w:pPr>
      <w:r>
        <w:rPr>
          <w:color w:val="000000"/>
        </w:rPr>
        <w:t>В данной работе рассматривается задача нечёткого управления системой автоматического полива теплицы. Цель системы — поддерживать оптимальный уровень влажности почвы, обеспечивающий нормальный рост растений, при минимальном потреблении воды.</w:t>
      </w:r>
    </w:p>
    <w:p w14:paraId="1B6FE202" w14:textId="77777777" w:rsidR="00296BDE" w:rsidRDefault="00000000">
      <w:pPr>
        <w:spacing w:after="80"/>
        <w:jc w:val="both"/>
      </w:pPr>
      <w:r>
        <w:rPr>
          <w:color w:val="000000"/>
        </w:rPr>
        <w:t>Входная лингвистическая переменная: β₁ — «Влажность почвы» (в процентах, от 0% до 100%).</w:t>
      </w:r>
    </w:p>
    <w:p w14:paraId="2E3E2B4A" w14:textId="77777777" w:rsidR="00296BDE" w:rsidRDefault="00000000">
      <w:pPr>
        <w:spacing w:after="120"/>
        <w:jc w:val="both"/>
      </w:pPr>
      <w:r>
        <w:rPr>
          <w:color w:val="000000"/>
        </w:rPr>
        <w:t>Выходная лингвистическая переменная: β₂ — «Мощность насоса» (в процентах от максимальной, от 0% до 100%).</w:t>
      </w:r>
    </w:p>
    <w:p w14:paraId="220F7114" w14:textId="77777777" w:rsidR="00296BDE" w:rsidRDefault="00000000">
      <w:pPr>
        <w:spacing w:after="120"/>
        <w:jc w:val="both"/>
      </w:pPr>
      <w:r>
        <w:rPr>
          <w:color w:val="000000"/>
        </w:rPr>
        <w:t>Содержательные правила управления (эвристика):</w:t>
      </w:r>
    </w:p>
    <w:p w14:paraId="4571D2C6" w14:textId="77777777" w:rsidR="00296BDE" w:rsidRDefault="00000000">
      <w:pPr>
        <w:spacing w:after="60"/>
        <w:jc w:val="both"/>
      </w:pPr>
      <w:r>
        <w:rPr>
          <w:color w:val="000000"/>
        </w:rPr>
        <w:t xml:space="preserve">1.  ЕСЛИ влажность почвы «сухая», ТО включить насос на </w:t>
      </w:r>
      <w:r>
        <w:rPr>
          <w:b/>
          <w:bCs/>
          <w:color w:val="000000"/>
        </w:rPr>
        <w:t>максимальную</w:t>
      </w:r>
      <w:r>
        <w:rPr>
          <w:color w:val="000000"/>
        </w:rPr>
        <w:t xml:space="preserve"> мощность.</w:t>
      </w:r>
    </w:p>
    <w:p w14:paraId="3AAFCCD9" w14:textId="77777777" w:rsidR="00296BDE" w:rsidRDefault="00000000">
      <w:pPr>
        <w:spacing w:after="60"/>
        <w:jc w:val="both"/>
      </w:pPr>
      <w:r>
        <w:rPr>
          <w:color w:val="000000"/>
        </w:rPr>
        <w:t xml:space="preserve">2.  ЕСЛИ влажность почвы «слегка сухая», ТО включить насос на </w:t>
      </w:r>
      <w:r>
        <w:rPr>
          <w:b/>
          <w:bCs/>
          <w:color w:val="000000"/>
        </w:rPr>
        <w:t>высокую</w:t>
      </w:r>
      <w:r>
        <w:rPr>
          <w:color w:val="000000"/>
        </w:rPr>
        <w:t xml:space="preserve"> мощность.</w:t>
      </w:r>
    </w:p>
    <w:p w14:paraId="05526F49" w14:textId="77777777" w:rsidR="00296BDE" w:rsidRDefault="00000000">
      <w:pPr>
        <w:spacing w:after="60"/>
        <w:jc w:val="both"/>
      </w:pPr>
      <w:r>
        <w:rPr>
          <w:color w:val="000000"/>
        </w:rPr>
        <w:t xml:space="preserve">3.  ЕСЛИ влажность почвы «нормальная», ТО включить насос на </w:t>
      </w:r>
      <w:r>
        <w:rPr>
          <w:b/>
          <w:bCs/>
          <w:color w:val="000000"/>
        </w:rPr>
        <w:t>среднюю</w:t>
      </w:r>
      <w:r>
        <w:rPr>
          <w:color w:val="000000"/>
        </w:rPr>
        <w:t xml:space="preserve"> мощность.</w:t>
      </w:r>
    </w:p>
    <w:p w14:paraId="4683FDD0" w14:textId="77777777" w:rsidR="00296BDE" w:rsidRDefault="00000000">
      <w:pPr>
        <w:spacing w:after="60"/>
        <w:jc w:val="both"/>
      </w:pPr>
      <w:r>
        <w:rPr>
          <w:color w:val="000000"/>
        </w:rPr>
        <w:t xml:space="preserve">4.  ЕСЛИ влажность почвы «слегка влажная», ТО включить насос на </w:t>
      </w:r>
      <w:r>
        <w:rPr>
          <w:b/>
          <w:bCs/>
          <w:color w:val="000000"/>
        </w:rPr>
        <w:t>низкую</w:t>
      </w:r>
      <w:r>
        <w:rPr>
          <w:color w:val="000000"/>
        </w:rPr>
        <w:t xml:space="preserve"> мощность.</w:t>
      </w:r>
    </w:p>
    <w:p w14:paraId="50ACFA8A" w14:textId="77777777" w:rsidR="00296BDE" w:rsidRDefault="00000000">
      <w:pPr>
        <w:spacing w:after="200"/>
        <w:jc w:val="both"/>
      </w:pPr>
      <w:r>
        <w:rPr>
          <w:color w:val="000000"/>
        </w:rPr>
        <w:t xml:space="preserve">5.  ЕСЛИ влажность почвы «влажная», ТО </w:t>
      </w:r>
      <w:r>
        <w:rPr>
          <w:b/>
          <w:bCs/>
          <w:color w:val="000000"/>
        </w:rPr>
        <w:t>выключить</w:t>
      </w:r>
      <w:r>
        <w:rPr>
          <w:color w:val="000000"/>
        </w:rPr>
        <w:t xml:space="preserve"> насос.</w:t>
      </w:r>
    </w:p>
    <w:p w14:paraId="17146224" w14:textId="77777777" w:rsidR="00296BDE" w:rsidRDefault="00000000">
      <w:pPr>
        <w:spacing w:before="240" w:after="160"/>
      </w:pPr>
      <w:r>
        <w:rPr>
          <w:b/>
          <w:bCs/>
          <w:color w:val="2563EB"/>
          <w:sz w:val="32"/>
          <w:szCs w:val="32"/>
        </w:rPr>
        <w:t>2. Лингвистические переменные и функции принадлежности</w:t>
      </w:r>
    </w:p>
    <w:p w14:paraId="0405C909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2.1. Входная переменная: «Влажность почвы» (x)</w:t>
      </w:r>
    </w:p>
    <w:p w14:paraId="6CFE1C75" w14:textId="77777777" w:rsidR="00296BDE" w:rsidRDefault="00000000">
      <w:pPr>
        <w:spacing w:after="120"/>
        <w:jc w:val="both"/>
      </w:pPr>
      <w:r>
        <w:rPr>
          <w:color w:val="000000"/>
        </w:rPr>
        <w:t>Универсальное множество: U = [0; 100]%. Терм-множество T₁ = {«сухая», «слегка сухая», «нормальная», «слегка влажная», «влажная»}. Для каждого терма задана треугольная функция принадлежности вида (a, b, c).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96BDE" w14:paraId="611179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AB90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Терм</w:t>
            </w:r>
          </w:p>
        </w:tc>
        <w:tc>
          <w:tcPr>
            <w:tcW w:w="55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A548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 принадлежности μ(x)</w:t>
            </w:r>
          </w:p>
        </w:tc>
      </w:tr>
      <w:tr w:rsidR="00296BDE" w14:paraId="75CD71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3C28" w14:textId="77777777" w:rsidR="00296BDE" w:rsidRDefault="00000000">
            <w:r>
              <w:rPr>
                <w:b/>
                <w:bCs/>
                <w:sz w:val="22"/>
                <w:szCs w:val="22"/>
              </w:rPr>
              <w:t>Сухая (a=0, b=0, c=25)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C08B" w14:textId="77777777" w:rsidR="00296BDE" w:rsidRDefault="00000000">
            <w:r>
              <w:rPr>
                <w:i/>
                <w:iCs/>
                <w:sz w:val="22"/>
                <w:szCs w:val="22"/>
              </w:rPr>
              <w:t>μ = (25 – x)/25   при 0 ≤ x ≤ 25; иначе 0</w:t>
            </w:r>
          </w:p>
        </w:tc>
      </w:tr>
      <w:tr w:rsidR="00296BDE" w14:paraId="2B691B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2539" w14:textId="77777777" w:rsidR="00296BDE" w:rsidRDefault="00000000">
            <w:r>
              <w:rPr>
                <w:b/>
                <w:bCs/>
                <w:sz w:val="22"/>
                <w:szCs w:val="22"/>
              </w:rPr>
              <w:t>Слегка сухая (a=0, b=25, c=50)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DFBC" w14:textId="77777777" w:rsidR="00296BDE" w:rsidRDefault="00000000">
            <w:r>
              <w:rPr>
                <w:i/>
                <w:iCs/>
                <w:sz w:val="22"/>
                <w:szCs w:val="22"/>
              </w:rPr>
              <w:t>μ = x/25 при 0 ≤ x ≤ 25; μ = (50 – x)/25 при 25 &lt; x ≤ 50; иначе 0</w:t>
            </w:r>
          </w:p>
        </w:tc>
      </w:tr>
      <w:tr w:rsidR="00296BDE" w14:paraId="029638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D513" w14:textId="77777777" w:rsidR="00296BDE" w:rsidRDefault="00000000">
            <w:r>
              <w:rPr>
                <w:b/>
                <w:bCs/>
                <w:sz w:val="22"/>
                <w:szCs w:val="22"/>
              </w:rPr>
              <w:t>Нормальная (a=25, b=50, c=75)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22A8" w14:textId="77777777" w:rsidR="00296BDE" w:rsidRDefault="00000000">
            <w:r>
              <w:rPr>
                <w:i/>
                <w:iCs/>
                <w:sz w:val="22"/>
                <w:szCs w:val="22"/>
              </w:rPr>
              <w:t>μ = (x – 25)/25 при 25 ≤ x ≤ 50; μ = (75 – x)/25 при 50 &lt; x ≤ 75; иначе 0</w:t>
            </w:r>
          </w:p>
        </w:tc>
      </w:tr>
      <w:tr w:rsidR="00296BDE" w14:paraId="286E00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6309" w14:textId="77777777" w:rsidR="00296BDE" w:rsidRDefault="00000000">
            <w:r>
              <w:rPr>
                <w:b/>
                <w:bCs/>
                <w:sz w:val="22"/>
                <w:szCs w:val="22"/>
              </w:rPr>
              <w:t>Слегка влажная (a=50, b=75, c=100)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3A72" w14:textId="77777777" w:rsidR="00296BDE" w:rsidRDefault="00000000">
            <w:r>
              <w:rPr>
                <w:i/>
                <w:iCs/>
                <w:sz w:val="22"/>
                <w:szCs w:val="22"/>
              </w:rPr>
              <w:t>μ = (x – 50)/25 при 50 ≤ x ≤ 75; μ = (100 – x)/25 при 75 &lt; x ≤ 100; иначе 0</w:t>
            </w:r>
          </w:p>
        </w:tc>
      </w:tr>
      <w:tr w:rsidR="00296BDE" w14:paraId="0B7E88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ED52" w14:textId="77777777" w:rsidR="00296BDE" w:rsidRDefault="00000000">
            <w:r>
              <w:rPr>
                <w:b/>
                <w:bCs/>
                <w:sz w:val="22"/>
                <w:szCs w:val="22"/>
              </w:rPr>
              <w:t>Влажная (a=75, b=100, c=100)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36C9" w14:textId="77777777" w:rsidR="00296BDE" w:rsidRDefault="00000000">
            <w:r>
              <w:rPr>
                <w:i/>
                <w:iCs/>
                <w:sz w:val="22"/>
                <w:szCs w:val="22"/>
              </w:rPr>
              <w:t>μ = (x – 75)/25 при 75 ≤ x ≤ 100; иначе 0</w:t>
            </w:r>
          </w:p>
        </w:tc>
      </w:tr>
    </w:tbl>
    <w:p w14:paraId="103DC0D1" w14:textId="77777777" w:rsidR="00296BDE" w:rsidRDefault="00296BDE">
      <w:pPr>
        <w:spacing w:after="120"/>
      </w:pPr>
    </w:p>
    <w:p w14:paraId="2C1AC2EE" w14:textId="77777777" w:rsidR="00296BD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7DB984C" wp14:editId="5E6E56CD">
            <wp:extent cx="49530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F65C" w14:textId="77777777" w:rsidR="00296BDE" w:rsidRDefault="00000000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1. Функции принадлежности входной переменной «Влажность почвы»</w:t>
      </w:r>
    </w:p>
    <w:p w14:paraId="4E5BEF5A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2.2. Выходная переменная: «Мощность насоса» (y)</w:t>
      </w:r>
    </w:p>
    <w:p w14:paraId="37FA37EC" w14:textId="77777777" w:rsidR="00296BDE" w:rsidRDefault="00000000">
      <w:pPr>
        <w:spacing w:after="120"/>
        <w:jc w:val="both"/>
      </w:pPr>
      <w:r>
        <w:rPr>
          <w:color w:val="000000"/>
        </w:rPr>
        <w:t>Универсальное множество: U = [0; 100]%. Терм-множество T₂ = {«выключена», «низкая», «средняя», «высокая», «максимальная»}. Функции принадлежности — треугольные, симметричные, с шагом 25%.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96BDE" w14:paraId="7FAA3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259D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Терм</w:t>
            </w:r>
          </w:p>
        </w:tc>
        <w:tc>
          <w:tcPr>
            <w:tcW w:w="55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B972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Функция принадлежности μ(y)</w:t>
            </w:r>
          </w:p>
        </w:tc>
      </w:tr>
      <w:tr w:rsidR="00296BDE" w14:paraId="74C064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DD65" w14:textId="77777777" w:rsidR="00296BDE" w:rsidRDefault="00000000">
            <w:r>
              <w:rPr>
                <w:b/>
                <w:bCs/>
                <w:sz w:val="22"/>
                <w:szCs w:val="22"/>
              </w:rPr>
              <w:t>Выключена (a=0, b=0, c=25)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32F3" w14:textId="77777777" w:rsidR="00296BDE" w:rsidRDefault="00000000">
            <w:r>
              <w:rPr>
                <w:i/>
                <w:iCs/>
                <w:sz w:val="22"/>
                <w:szCs w:val="22"/>
              </w:rPr>
              <w:t>μ = (25 – y)/25 при 0 ≤ y ≤ 25; иначе 0</w:t>
            </w:r>
          </w:p>
        </w:tc>
      </w:tr>
      <w:tr w:rsidR="00296BDE" w14:paraId="680E07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F7C6" w14:textId="77777777" w:rsidR="00296BDE" w:rsidRDefault="00000000">
            <w:r>
              <w:rPr>
                <w:b/>
                <w:bCs/>
                <w:sz w:val="22"/>
                <w:szCs w:val="22"/>
              </w:rPr>
              <w:t>Низкая (a=0, b=25, c=50)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4250D" w14:textId="77777777" w:rsidR="00296BDE" w:rsidRDefault="00000000">
            <w:r>
              <w:rPr>
                <w:i/>
                <w:iCs/>
                <w:sz w:val="22"/>
                <w:szCs w:val="22"/>
              </w:rPr>
              <w:t>μ = y/25 при 0 ≤ y ≤ 25; μ = (50 – y)/25 при 25 &lt; y ≤ 50; иначе 0</w:t>
            </w:r>
          </w:p>
        </w:tc>
      </w:tr>
      <w:tr w:rsidR="00296BDE" w14:paraId="1E852C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CD00" w14:textId="77777777" w:rsidR="00296BDE" w:rsidRDefault="00000000">
            <w:r>
              <w:rPr>
                <w:b/>
                <w:bCs/>
                <w:sz w:val="22"/>
                <w:szCs w:val="22"/>
              </w:rPr>
              <w:t>Средняя (a=25, b=50, c=75)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7C6D" w14:textId="77777777" w:rsidR="00296BDE" w:rsidRDefault="00000000">
            <w:r>
              <w:rPr>
                <w:i/>
                <w:iCs/>
                <w:sz w:val="22"/>
                <w:szCs w:val="22"/>
              </w:rPr>
              <w:t>μ = (y – 25)/25 при 25 ≤ y ≤ 50; μ = (75 – y)/25 при 50 &lt; y ≤ 75; иначе 0</w:t>
            </w:r>
          </w:p>
        </w:tc>
      </w:tr>
      <w:tr w:rsidR="00296BDE" w14:paraId="21B6FB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A3BD" w14:textId="77777777" w:rsidR="00296BDE" w:rsidRDefault="00000000">
            <w:r>
              <w:rPr>
                <w:b/>
                <w:bCs/>
                <w:sz w:val="22"/>
                <w:szCs w:val="22"/>
              </w:rPr>
              <w:t>Высокая (a=50, b=75, c=100)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861E" w14:textId="77777777" w:rsidR="00296BDE" w:rsidRDefault="00000000">
            <w:r>
              <w:rPr>
                <w:i/>
                <w:iCs/>
                <w:sz w:val="22"/>
                <w:szCs w:val="22"/>
              </w:rPr>
              <w:t>μ = (y – 50)/25 при 50 ≤ y ≤ 75; μ = (100 – y)/25 при 75 &lt; y ≤ 100; иначе 0</w:t>
            </w:r>
          </w:p>
        </w:tc>
      </w:tr>
      <w:tr w:rsidR="00296BDE" w14:paraId="771406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25BC" w14:textId="77777777" w:rsidR="00296BDE" w:rsidRDefault="00000000">
            <w:r>
              <w:rPr>
                <w:b/>
                <w:bCs/>
                <w:sz w:val="22"/>
                <w:szCs w:val="22"/>
              </w:rPr>
              <w:t>Максимальная (a=75, b=100, c=100)</w:t>
            </w:r>
          </w:p>
        </w:tc>
        <w:tc>
          <w:tcPr>
            <w:tcW w:w="55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54AC" w14:textId="77777777" w:rsidR="00296BDE" w:rsidRDefault="00000000">
            <w:r>
              <w:rPr>
                <w:i/>
                <w:iCs/>
                <w:sz w:val="22"/>
                <w:szCs w:val="22"/>
              </w:rPr>
              <w:t>μ = (y – 75)/25 при 75 ≤ y ≤ 100; иначе 0</w:t>
            </w:r>
          </w:p>
        </w:tc>
      </w:tr>
    </w:tbl>
    <w:p w14:paraId="5658A8A6" w14:textId="77777777" w:rsidR="00296BDE" w:rsidRDefault="00296BDE">
      <w:pPr>
        <w:spacing w:after="120"/>
      </w:pPr>
    </w:p>
    <w:p w14:paraId="224ACA17" w14:textId="77777777" w:rsidR="00296BD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A04E358" wp14:editId="38927DE3">
            <wp:extent cx="4953000" cy="2476500"/>
            <wp:effectExtent l="0" t="0" r="0" b="0"/>
            <wp:docPr id="2058398864" name="Picture 2058398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8968" w14:textId="77777777" w:rsidR="00296BDE" w:rsidRDefault="00000000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lastRenderedPageBreak/>
        <w:t>Рисунок 2. Функции принадлежности выходной переменной «Мощность насоса»</w:t>
      </w:r>
    </w:p>
    <w:p w14:paraId="2F9F2556" w14:textId="77777777" w:rsidR="00296BDE" w:rsidRDefault="00000000">
      <w:pPr>
        <w:spacing w:before="240" w:after="160"/>
      </w:pPr>
      <w:r>
        <w:rPr>
          <w:b/>
          <w:bCs/>
          <w:color w:val="2563EB"/>
          <w:sz w:val="32"/>
          <w:szCs w:val="32"/>
        </w:rPr>
        <w:t>3. База нечётких правил продукций</w:t>
      </w:r>
    </w:p>
    <w:p w14:paraId="076823D2" w14:textId="77777777" w:rsidR="00296BDE" w:rsidRDefault="00000000">
      <w:pPr>
        <w:spacing w:after="120"/>
        <w:jc w:val="both"/>
      </w:pPr>
      <w:r>
        <w:rPr>
          <w:color w:val="000000"/>
        </w:rPr>
        <w:t>Система нечёткого вывода содержит 5 правил вида «ЕСЛИ … ТО …»:</w:t>
      </w:r>
    </w:p>
    <w:p w14:paraId="4132DF05" w14:textId="77777777" w:rsidR="00296BDE" w:rsidRDefault="00296BDE">
      <w:pPr>
        <w:spacing w:before="8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63"/>
        <w:gridCol w:w="4063"/>
      </w:tblGrid>
      <w:tr w:rsidR="00296BDE" w14:paraId="23323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9157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4063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9E3C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ЕСЛИ (условие)</w:t>
            </w:r>
          </w:p>
        </w:tc>
        <w:tc>
          <w:tcPr>
            <w:tcW w:w="4063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1F4A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ТО (заключение)</w:t>
            </w:r>
          </w:p>
        </w:tc>
      </w:tr>
      <w:tr w:rsidR="00296BDE" w14:paraId="2E5FDF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C322" w14:textId="77777777" w:rsidR="00296BDE" w:rsidRDefault="00000000">
            <w:pPr>
              <w:jc w:val="center"/>
            </w:pPr>
            <w:r>
              <w:rPr>
                <w:b/>
                <w:bCs/>
              </w:rPr>
              <w:t>R1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E5AA" w14:textId="77777777" w:rsidR="00296BDE" w:rsidRDefault="00000000">
            <w:r>
              <w:rPr>
                <w:i/>
                <w:iCs/>
                <w:sz w:val="22"/>
                <w:szCs w:val="22"/>
              </w:rPr>
              <w:t>влажность почвы — «сухая»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7D55" w14:textId="77777777" w:rsidR="00296BDE" w:rsidRDefault="00000000">
            <w:r>
              <w:rPr>
                <w:i/>
                <w:iCs/>
                <w:sz w:val="22"/>
                <w:szCs w:val="22"/>
              </w:rPr>
              <w:t>мощность насоса — «максимальная»</w:t>
            </w:r>
          </w:p>
        </w:tc>
      </w:tr>
      <w:tr w:rsidR="00296BDE" w14:paraId="27F0B8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7E9C" w14:textId="77777777" w:rsidR="00296BDE" w:rsidRDefault="00000000">
            <w:pPr>
              <w:jc w:val="center"/>
            </w:pPr>
            <w:r>
              <w:rPr>
                <w:b/>
                <w:bCs/>
              </w:rPr>
              <w:t>R2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6ED" w14:textId="77777777" w:rsidR="00296BDE" w:rsidRDefault="00000000">
            <w:r>
              <w:rPr>
                <w:i/>
                <w:iCs/>
                <w:sz w:val="22"/>
                <w:szCs w:val="22"/>
              </w:rPr>
              <w:t>влажность почвы — «слегка сухая»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83D1" w14:textId="77777777" w:rsidR="00296BDE" w:rsidRDefault="00000000">
            <w:r>
              <w:rPr>
                <w:i/>
                <w:iCs/>
                <w:sz w:val="22"/>
                <w:szCs w:val="22"/>
              </w:rPr>
              <w:t>мощность насоса — «высокая»</w:t>
            </w:r>
          </w:p>
        </w:tc>
      </w:tr>
      <w:tr w:rsidR="00296BDE" w14:paraId="35CB98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8A97" w14:textId="77777777" w:rsidR="00296BDE" w:rsidRDefault="00000000">
            <w:pPr>
              <w:jc w:val="center"/>
            </w:pPr>
            <w:r>
              <w:rPr>
                <w:b/>
                <w:bCs/>
              </w:rPr>
              <w:t>R3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A695" w14:textId="77777777" w:rsidR="00296BDE" w:rsidRDefault="00000000">
            <w:r>
              <w:rPr>
                <w:i/>
                <w:iCs/>
                <w:sz w:val="22"/>
                <w:szCs w:val="22"/>
              </w:rPr>
              <w:t>влажность почвы — «нормальная»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9943" w14:textId="77777777" w:rsidR="00296BDE" w:rsidRDefault="00000000">
            <w:r>
              <w:rPr>
                <w:i/>
                <w:iCs/>
                <w:sz w:val="22"/>
                <w:szCs w:val="22"/>
              </w:rPr>
              <w:t>мощность насоса — «средняя»</w:t>
            </w:r>
          </w:p>
        </w:tc>
      </w:tr>
      <w:tr w:rsidR="00296BDE" w14:paraId="2E100A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B5D7" w14:textId="77777777" w:rsidR="00296BDE" w:rsidRDefault="00000000">
            <w:pPr>
              <w:jc w:val="center"/>
            </w:pPr>
            <w:r>
              <w:rPr>
                <w:b/>
                <w:bCs/>
              </w:rPr>
              <w:t>R4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E6B9" w14:textId="77777777" w:rsidR="00296BDE" w:rsidRDefault="00000000">
            <w:r>
              <w:rPr>
                <w:i/>
                <w:iCs/>
                <w:sz w:val="22"/>
                <w:szCs w:val="22"/>
              </w:rPr>
              <w:t>влажность почвы — «слегка влажная»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3D72" w14:textId="77777777" w:rsidR="00296BDE" w:rsidRDefault="00000000">
            <w:r>
              <w:rPr>
                <w:i/>
                <w:iCs/>
                <w:sz w:val="22"/>
                <w:szCs w:val="22"/>
              </w:rPr>
              <w:t>мощность насоса — «низкая»</w:t>
            </w:r>
          </w:p>
        </w:tc>
      </w:tr>
      <w:tr w:rsidR="00296BDE" w14:paraId="17BC19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DF99" w14:textId="77777777" w:rsidR="00296BDE" w:rsidRDefault="00000000">
            <w:pPr>
              <w:jc w:val="center"/>
            </w:pPr>
            <w:r>
              <w:rPr>
                <w:b/>
                <w:bCs/>
              </w:rPr>
              <w:t>R5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D177" w14:textId="77777777" w:rsidR="00296BDE" w:rsidRDefault="00000000">
            <w:r>
              <w:rPr>
                <w:i/>
                <w:iCs/>
                <w:sz w:val="22"/>
                <w:szCs w:val="22"/>
              </w:rPr>
              <w:t>влажность почвы — «влажная»</w:t>
            </w:r>
          </w:p>
        </w:tc>
        <w:tc>
          <w:tcPr>
            <w:tcW w:w="406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96BF" w14:textId="77777777" w:rsidR="00296BDE" w:rsidRDefault="00000000">
            <w:r>
              <w:rPr>
                <w:i/>
                <w:iCs/>
                <w:sz w:val="22"/>
                <w:szCs w:val="22"/>
              </w:rPr>
              <w:t>мощность насоса — «выключена»</w:t>
            </w:r>
          </w:p>
        </w:tc>
      </w:tr>
    </w:tbl>
    <w:p w14:paraId="262702D9" w14:textId="77777777" w:rsidR="00296BDE" w:rsidRDefault="00296BDE">
      <w:pPr>
        <w:spacing w:after="200"/>
      </w:pPr>
    </w:p>
    <w:p w14:paraId="41A4F96D" w14:textId="77777777" w:rsidR="00296BDE" w:rsidRDefault="00000000">
      <w:pPr>
        <w:spacing w:before="240" w:after="160"/>
      </w:pPr>
      <w:r>
        <w:rPr>
          <w:b/>
          <w:bCs/>
          <w:color w:val="2563EB"/>
          <w:sz w:val="32"/>
          <w:szCs w:val="32"/>
        </w:rPr>
        <w:t>4. Нечёткий вывод по алгоритму Мамдани</w:t>
      </w:r>
    </w:p>
    <w:p w14:paraId="7101A615" w14:textId="77777777" w:rsidR="00296BDE" w:rsidRDefault="00000000">
      <w:pPr>
        <w:spacing w:after="160"/>
        <w:jc w:val="both"/>
      </w:pPr>
      <w:r>
        <w:rPr>
          <w:color w:val="000000"/>
        </w:rPr>
        <w:t xml:space="preserve">Задача: вычислить требуемую мощность насоса при текущей влажности почвы </w:t>
      </w:r>
      <w:r>
        <w:rPr>
          <w:b/>
          <w:bCs/>
          <w:color w:val="000000"/>
        </w:rPr>
        <w:t>x = 35%</w:t>
      </w:r>
      <w:r>
        <w:rPr>
          <w:color w:val="000000"/>
        </w:rPr>
        <w:t>.</w:t>
      </w:r>
    </w:p>
    <w:p w14:paraId="674D6B83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А. Фазификация входной переменной</w:t>
      </w:r>
    </w:p>
    <w:p w14:paraId="20227268" w14:textId="77777777" w:rsidR="00296BDE" w:rsidRDefault="00000000">
      <w:pPr>
        <w:spacing w:after="120"/>
        <w:jc w:val="both"/>
      </w:pPr>
      <w:r>
        <w:rPr>
          <w:color w:val="000000"/>
        </w:rPr>
        <w:t>Вычислим степени истинности для каждого терма входной переменной при x = 35%:</w:t>
      </w:r>
    </w:p>
    <w:p w14:paraId="648BD63F" w14:textId="77777777" w:rsidR="00296BDE" w:rsidRDefault="00000000">
      <w:pPr>
        <w:spacing w:before="80" w:after="60"/>
      </w:pPr>
      <w:r>
        <w:t xml:space="preserve">• «Сухая» (0, 0, 25): x = 35 &gt; 25, поэтому </w:t>
      </w:r>
      <w:r>
        <w:rPr>
          <w:b/>
          <w:bCs/>
        </w:rPr>
        <w:t>μ₁(35) = 0</w:t>
      </w:r>
    </w:p>
    <w:p w14:paraId="63A72040" w14:textId="77777777" w:rsidR="00296BDE" w:rsidRDefault="00000000">
      <w:pPr>
        <w:spacing w:after="60"/>
      </w:pPr>
      <w:r>
        <w:t>• «Слегка сухая» (0, 25, 50): x = 35 попадает в убывающую часть [25, 50]:</w:t>
      </w:r>
    </w:p>
    <w:p w14:paraId="1D8D30A3" w14:textId="77777777" w:rsidR="00296BDE" w:rsidRDefault="00000000">
      <w:pPr>
        <w:spacing w:before="40" w:after="40"/>
        <w:jc w:val="center"/>
      </w:pPr>
      <w:r>
        <w:t xml:space="preserve">μ₂(35) = (50 – 35) / (50 – 25) = 15 / 25 = </w:t>
      </w:r>
      <w:r>
        <w:rPr>
          <w:b/>
          <w:bCs/>
          <w:color w:val="B45309"/>
        </w:rPr>
        <w:t>0,60</w:t>
      </w:r>
    </w:p>
    <w:p w14:paraId="4C8F9A95" w14:textId="77777777" w:rsidR="00296BDE" w:rsidRDefault="00000000">
      <w:pPr>
        <w:spacing w:after="60"/>
      </w:pPr>
      <w:r>
        <w:t>• «Нормальная» (25, 50, 75): x = 35 попадает в возрастающую часть [25, 50]:</w:t>
      </w:r>
    </w:p>
    <w:p w14:paraId="3C2A16E7" w14:textId="77777777" w:rsidR="00296BDE" w:rsidRDefault="00000000">
      <w:pPr>
        <w:spacing w:before="40" w:after="40"/>
        <w:jc w:val="center"/>
      </w:pPr>
      <w:r>
        <w:t xml:space="preserve">μ₃(35) = (35 – 25) / (50 – 25) = 10 / 25 = </w:t>
      </w:r>
      <w:r>
        <w:rPr>
          <w:b/>
          <w:bCs/>
          <w:color w:val="047857"/>
        </w:rPr>
        <w:t>0,40</w:t>
      </w:r>
    </w:p>
    <w:p w14:paraId="35BD6E6A" w14:textId="77777777" w:rsidR="00296BDE" w:rsidRDefault="00000000">
      <w:pPr>
        <w:spacing w:after="60"/>
      </w:pPr>
      <w:r>
        <w:t xml:space="preserve">• «Слегка влажная» (50, 75, 100): x = 35 &lt; 50, поэтому </w:t>
      </w:r>
      <w:r>
        <w:rPr>
          <w:b/>
          <w:bCs/>
        </w:rPr>
        <w:t>μ₄(35) = 0</w:t>
      </w:r>
    </w:p>
    <w:p w14:paraId="3F41B1D3" w14:textId="77777777" w:rsidR="00296BDE" w:rsidRDefault="00000000">
      <w:pPr>
        <w:spacing w:after="120"/>
      </w:pPr>
      <w:r>
        <w:t xml:space="preserve">• «Влажная» (75, 100, 100): x = 35 &lt; 75, поэтому </w:t>
      </w:r>
      <w:r>
        <w:rPr>
          <w:b/>
          <w:bCs/>
        </w:rPr>
        <w:t>μ₅(35) = 0</w:t>
      </w:r>
    </w:p>
    <w:p w14:paraId="564FB2E8" w14:textId="77777777" w:rsidR="00296BDE" w:rsidRDefault="00000000">
      <w:pPr>
        <w:spacing w:after="120"/>
        <w:jc w:val="both"/>
      </w:pPr>
      <w:r>
        <w:rPr>
          <w:color w:val="000000"/>
        </w:rPr>
        <w:t>Таким образом, ненулевые степени истинности имеют только правила R2 (α₂ = 0,60) и R3 (α₃ = 0,40). Эти правила являются активными.</w:t>
      </w:r>
    </w:p>
    <w:p w14:paraId="4A8F6485" w14:textId="77777777" w:rsidR="00296BD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6F43BEA" wp14:editId="42AB60AA">
            <wp:extent cx="4953000" cy="2476500"/>
            <wp:effectExtent l="0" t="0" r="0" b="0"/>
            <wp:docPr id="1835388200" name="Picture 1835388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0DEA" w14:textId="77777777" w:rsidR="00296BDE" w:rsidRDefault="00000000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lastRenderedPageBreak/>
        <w:t>Рисунок 3. Фазификация: x = 35% (активны правила R2 и R3)</w:t>
      </w:r>
    </w:p>
    <w:p w14:paraId="54F2D4C6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Б.1. Агрегирование условий</w:t>
      </w:r>
    </w:p>
    <w:p w14:paraId="02D9990F" w14:textId="77777777" w:rsidR="00296BDE" w:rsidRDefault="00000000">
      <w:pPr>
        <w:spacing w:after="80"/>
        <w:jc w:val="both"/>
      </w:pPr>
      <w:r>
        <w:rPr>
          <w:color w:val="000000"/>
        </w:rPr>
        <w:t>Поскольку в каждом правиле имеется ровно одна входная переменная (одно условие), этап агрегирования тривиален: степень истинности предпосылки совпадает со степенью принадлежности:</w:t>
      </w:r>
    </w:p>
    <w:p w14:paraId="70D181DA" w14:textId="77777777" w:rsidR="00296BDE" w:rsidRDefault="00000000">
      <w:pPr>
        <w:spacing w:before="40" w:after="40"/>
        <w:jc w:val="center"/>
      </w:pPr>
      <w:r>
        <w:t>α₂ = μ₂(35) = 0,60;     α₃ = μ₃(35) = 0,40</w:t>
      </w:r>
    </w:p>
    <w:p w14:paraId="306F8B40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Б.2. Активация заключений</w:t>
      </w:r>
    </w:p>
    <w:p w14:paraId="423DD4D1" w14:textId="77777777" w:rsidR="00296BDE" w:rsidRDefault="00000000">
      <w:pPr>
        <w:spacing w:after="80"/>
        <w:jc w:val="both"/>
      </w:pPr>
      <w:r>
        <w:rPr>
          <w:color w:val="000000"/>
        </w:rPr>
        <w:t>Используем оператор min: функции принадлежности заключений усекаются на уровне α (горизонтальное усечение — метод Мамдани).</w:t>
      </w:r>
    </w:p>
    <w:p w14:paraId="591A231A" w14:textId="77777777" w:rsidR="00296BDE" w:rsidRDefault="00000000">
      <w:pPr>
        <w:spacing w:after="120"/>
        <w:jc w:val="both"/>
      </w:pPr>
      <w:r>
        <w:rPr>
          <w:color w:val="000000"/>
        </w:rPr>
        <w:t>Правило R2 (α₂ = 0,60) → «Высокая» мощность (терм с пиком в y = 75):</w:t>
      </w:r>
    </w:p>
    <w:p w14:paraId="5AC179BB" w14:textId="77777777" w:rsidR="00296BDE" w:rsidRDefault="00000000">
      <w:pPr>
        <w:spacing w:before="40" w:after="40"/>
        <w:jc w:val="center"/>
      </w:pPr>
      <w:r>
        <w:t>μ'_высок.(y) = min{0,60; μ_высок.(y)}</w:t>
      </w:r>
    </w:p>
    <w:p w14:paraId="4B67DA3E" w14:textId="77777777" w:rsidR="00296BDE" w:rsidRDefault="00000000">
      <w:pPr>
        <w:spacing w:after="60"/>
      </w:pPr>
      <w:r>
        <w:t xml:space="preserve">  Плоская вершина образуется при μ_высок.(y) ≥ 0,60, т.е. для y ∈ [65; 85]:</w:t>
      </w:r>
    </w:p>
    <w:p w14:paraId="6A2C5829" w14:textId="77777777" w:rsidR="00296BDE" w:rsidRDefault="00000000"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>(y – 50)/25 = 0,60  ⟹  y = 65;     (100 – y)/25 = 0,60  ⟹  y = 85</w:t>
      </w:r>
    </w:p>
    <w:p w14:paraId="423EFC5A" w14:textId="77777777" w:rsidR="00296BDE" w:rsidRDefault="00000000">
      <w:pPr>
        <w:spacing w:after="120"/>
        <w:jc w:val="both"/>
      </w:pPr>
      <w:r>
        <w:rPr>
          <w:color w:val="000000"/>
        </w:rPr>
        <w:t>Правило R3 (α₃ = 0,40) → «Средняя» мощность (терм с пиком в y = 50):</w:t>
      </w:r>
    </w:p>
    <w:p w14:paraId="0563F246" w14:textId="77777777" w:rsidR="00296BDE" w:rsidRDefault="00000000">
      <w:pPr>
        <w:spacing w:before="40" w:after="40"/>
        <w:jc w:val="center"/>
      </w:pPr>
      <w:r>
        <w:t>μ'_средн.(y) = min{0,40; μ_средн.(y)}</w:t>
      </w:r>
    </w:p>
    <w:p w14:paraId="66521848" w14:textId="77777777" w:rsidR="00296BDE" w:rsidRDefault="00000000">
      <w:pPr>
        <w:spacing w:after="120"/>
      </w:pPr>
      <w:r>
        <w:t xml:space="preserve">  Плоская вершина: (y – 25)/25 = 0,40 ⟹ y = 35;  (75 – y)/25 = 0,40 ⟹ y = 65. Т.е. плоский верх на y ∈ [35; 65].</w:t>
      </w:r>
    </w:p>
    <w:p w14:paraId="767A6C7A" w14:textId="77777777" w:rsidR="00296BD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3A83FBC" wp14:editId="28A1F14E">
            <wp:extent cx="5524500" cy="2190750"/>
            <wp:effectExtent l="0" t="0" r="0" b="0"/>
            <wp:docPr id="1020247413" name="Picture 1020247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7ADB" w14:textId="77777777" w:rsidR="00296BDE" w:rsidRDefault="00000000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4. Активация заключений правил R2 и R3 (усечение на уровне α₂ = 0,60 и α₃ = 0,40)</w:t>
      </w:r>
    </w:p>
    <w:p w14:paraId="14960B30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Б.3. Аккумулирование заключений</w:t>
      </w:r>
    </w:p>
    <w:p w14:paraId="5B37EBEE" w14:textId="77777777" w:rsidR="00296BDE" w:rsidRDefault="00000000">
      <w:pPr>
        <w:spacing w:after="120"/>
        <w:jc w:val="both"/>
      </w:pPr>
      <w:r>
        <w:rPr>
          <w:color w:val="000000"/>
        </w:rPr>
        <w:t>Используем операцию max-дизъюнкции:</w:t>
      </w:r>
    </w:p>
    <w:p w14:paraId="0B62EBD8" w14:textId="77777777" w:rsidR="00296BDE" w:rsidRDefault="00000000">
      <w:pPr>
        <w:spacing w:before="60" w:after="60"/>
        <w:jc w:val="center"/>
      </w:pPr>
      <w:r>
        <w:t>μ_B'(y) = max{μ'_высок.(y); μ'_средн.(y)}</w:t>
      </w:r>
    </w:p>
    <w:p w14:paraId="6CFE83E6" w14:textId="77777777" w:rsidR="00296BDE" w:rsidRDefault="00000000">
      <w:pPr>
        <w:spacing w:after="120"/>
        <w:jc w:val="both"/>
      </w:pPr>
      <w:r>
        <w:rPr>
          <w:color w:val="000000"/>
        </w:rPr>
        <w:t>Результирующее нечёткое множество по интервалам: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296BDE" w14:paraId="3DFE0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04DD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Интервал y</w:t>
            </w:r>
          </w:p>
        </w:tc>
        <w:tc>
          <w:tcPr>
            <w:tcW w:w="35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8B4B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μ'_высок. и μ'_средн.</w:t>
            </w:r>
          </w:p>
        </w:tc>
        <w:tc>
          <w:tcPr>
            <w:tcW w:w="33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A392" w14:textId="77777777" w:rsidR="00296BD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μ_B'(y) = max{…}</w:t>
            </w:r>
          </w:p>
        </w:tc>
      </w:tr>
      <w:tr w:rsidR="00296BDE" w14:paraId="1960B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169E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t>[0; 25)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7E45" w14:textId="77777777" w:rsidR="00296BDE" w:rsidRDefault="00000000">
            <w:r>
              <w:rPr>
                <w:i/>
                <w:iCs/>
                <w:sz w:val="22"/>
                <w:szCs w:val="22"/>
              </w:rPr>
              <w:t>0; 0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F2DB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</w:tr>
      <w:tr w:rsidR="00296BDE" w14:paraId="1CCFC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5AF0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t>[25; 35]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632E" w14:textId="77777777" w:rsidR="00296BDE" w:rsidRDefault="00000000">
            <w:r>
              <w:rPr>
                <w:i/>
                <w:iCs/>
                <w:sz w:val="22"/>
                <w:szCs w:val="22"/>
              </w:rPr>
              <w:t>0; (y–25)/25 (0→0,40)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CC2E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(y–25)/25</w:t>
            </w:r>
          </w:p>
        </w:tc>
      </w:tr>
      <w:tr w:rsidR="00296BDE" w14:paraId="5A204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1C8F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t>(35; 60]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8C96" w14:textId="77777777" w:rsidR="00296BDE" w:rsidRDefault="00000000">
            <w:r>
              <w:rPr>
                <w:i/>
                <w:iCs/>
                <w:sz w:val="22"/>
                <w:szCs w:val="22"/>
              </w:rPr>
              <w:t>0; 0,40 (плоско)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5366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0,40</w:t>
            </w:r>
          </w:p>
        </w:tc>
      </w:tr>
      <w:tr w:rsidR="00296BDE" w14:paraId="21936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D572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(60; 65]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3428" w14:textId="77777777" w:rsidR="00296BDE" w:rsidRDefault="00000000">
            <w:r>
              <w:rPr>
                <w:i/>
                <w:iCs/>
                <w:sz w:val="22"/>
                <w:szCs w:val="22"/>
              </w:rPr>
              <w:t>(y–50)/25 (0,40→0,60); 0,40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AFC9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(y–50)/25</w:t>
            </w:r>
          </w:p>
        </w:tc>
      </w:tr>
      <w:tr w:rsidR="00296BDE" w14:paraId="48353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18D5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t>(65; 85]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7F65" w14:textId="77777777" w:rsidR="00296BDE" w:rsidRDefault="00000000">
            <w:r>
              <w:rPr>
                <w:i/>
                <w:iCs/>
                <w:sz w:val="22"/>
                <w:szCs w:val="22"/>
              </w:rPr>
              <w:t>0,60 (плоско); убывает &lt;0,40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FB45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0,60</w:t>
            </w:r>
          </w:p>
        </w:tc>
      </w:tr>
      <w:tr w:rsidR="00296BDE" w14:paraId="4DF88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8393" w14:textId="77777777" w:rsidR="00296BDE" w:rsidRDefault="00000000">
            <w:pPr>
              <w:jc w:val="center"/>
            </w:pPr>
            <w:r>
              <w:rPr>
                <w:sz w:val="22"/>
                <w:szCs w:val="22"/>
              </w:rPr>
              <w:t>(85; 100]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771D" w14:textId="77777777" w:rsidR="00296BDE" w:rsidRDefault="00000000">
            <w:r>
              <w:rPr>
                <w:i/>
                <w:iCs/>
                <w:sz w:val="22"/>
                <w:szCs w:val="22"/>
              </w:rPr>
              <w:t>(100–y)/25 (0,60→0); 0</w:t>
            </w:r>
          </w:p>
        </w:tc>
        <w:tc>
          <w:tcPr>
            <w:tcW w:w="33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9622" w14:textId="77777777" w:rsidR="00296BDE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(100–y)/25</w:t>
            </w:r>
          </w:p>
        </w:tc>
      </w:tr>
    </w:tbl>
    <w:p w14:paraId="526A31B7" w14:textId="77777777" w:rsidR="00296BDE" w:rsidRDefault="00296BDE">
      <w:pPr>
        <w:spacing w:after="120"/>
      </w:pPr>
    </w:p>
    <w:p w14:paraId="4F02168A" w14:textId="77777777" w:rsidR="00296BDE" w:rsidRDefault="00000000">
      <w:pPr>
        <w:spacing w:before="240" w:after="160"/>
      </w:pPr>
      <w:r>
        <w:rPr>
          <w:b/>
          <w:bCs/>
          <w:color w:val="1A1A2E"/>
          <w:sz w:val="28"/>
          <w:szCs w:val="28"/>
        </w:rPr>
        <w:t>В. Дефазификация (метод центра тяжести)</w:t>
      </w:r>
    </w:p>
    <w:p w14:paraId="1E279CE7" w14:textId="77777777" w:rsidR="00296BDE" w:rsidRDefault="00000000">
      <w:pPr>
        <w:spacing w:after="60"/>
        <w:jc w:val="both"/>
      </w:pPr>
      <w:r>
        <w:rPr>
          <w:color w:val="000000"/>
        </w:rPr>
        <w:t>Чёткое значение выходной переменной определяется как центр тяжести аккумулированного нечёткого множества:</w:t>
      </w:r>
    </w:p>
    <w:p w14:paraId="70BB0B8D" w14:textId="77777777" w:rsidR="00296BDE" w:rsidRDefault="00000000">
      <w:pPr>
        <w:spacing w:before="60" w:after="60"/>
        <w:jc w:val="center"/>
      </w:pPr>
      <w:r>
        <w:rPr>
          <w:sz w:val="26"/>
          <w:szCs w:val="26"/>
        </w:rPr>
        <w:t>y* = ∫ y · μ_B'(y) dy  /  ∫ μ_B'(y) dy</w:t>
      </w:r>
    </w:p>
    <w:p w14:paraId="52B724EB" w14:textId="77777777" w:rsidR="00296BDE" w:rsidRDefault="00000000">
      <w:pPr>
        <w:spacing w:after="120"/>
        <w:jc w:val="both"/>
      </w:pPr>
      <w:r>
        <w:rPr>
          <w:color w:val="000000"/>
        </w:rPr>
        <w:t>Вычислим интеграл площади (знаменатель) по участкам:</w:t>
      </w:r>
    </w:p>
    <w:p w14:paraId="57103F95" w14:textId="77777777" w:rsidR="00296BDE" w:rsidRDefault="00000000">
      <w:pPr>
        <w:spacing w:before="40" w:after="40"/>
      </w:pPr>
      <w:r>
        <w:t xml:space="preserve">  [25; 35]: треугольник — S₁ = ½ · 10 · 0,40 = 2,00</w:t>
      </w:r>
    </w:p>
    <w:p w14:paraId="25642CC5" w14:textId="77777777" w:rsidR="00296BDE" w:rsidRDefault="00000000">
      <w:pPr>
        <w:spacing w:after="40"/>
      </w:pPr>
      <w:r>
        <w:t xml:space="preserve">  [35; 60]: прямоугольник — S₂ = 25 · 0,40 = 10,00</w:t>
      </w:r>
    </w:p>
    <w:p w14:paraId="0F163BCA" w14:textId="77777777" w:rsidR="00296BDE" w:rsidRDefault="00000000">
      <w:pPr>
        <w:spacing w:after="40"/>
      </w:pPr>
      <w:r>
        <w:t xml:space="preserve">  [60; 65]: трапеция (0,40→0,60) — S₃ = ½ · (0,40 + 0,60) · 5 = 2,50</w:t>
      </w:r>
    </w:p>
    <w:p w14:paraId="63006D07" w14:textId="77777777" w:rsidR="00296BDE" w:rsidRDefault="00000000">
      <w:pPr>
        <w:spacing w:after="40"/>
      </w:pPr>
      <w:r>
        <w:t xml:space="preserve">  [65; 85]: прямоугольник — S₄ = 20 · 0,60 = 12,00</w:t>
      </w:r>
    </w:p>
    <w:p w14:paraId="22638BAC" w14:textId="77777777" w:rsidR="00296BDE" w:rsidRDefault="00000000">
      <w:pPr>
        <w:spacing w:after="80"/>
      </w:pPr>
      <w:r>
        <w:t xml:space="preserve">  [85; 100]: треугольник — S₅ = ½ · 15 · 0,60 = 4,50</w:t>
      </w:r>
    </w:p>
    <w:p w14:paraId="5FF20F10" w14:textId="77777777" w:rsidR="00296BDE" w:rsidRDefault="00000000">
      <w:pPr>
        <w:spacing w:after="120"/>
        <w:jc w:val="center"/>
      </w:pPr>
      <w:r>
        <w:t xml:space="preserve">∫ μ_B'(y) dy = S₁+S₂+S₃+S₄+S₅ = 2+10+2,5+12+4,5 = </w:t>
      </w:r>
      <w:r>
        <w:rPr>
          <w:b/>
          <w:bCs/>
        </w:rPr>
        <w:t>31,00</w:t>
      </w:r>
    </w:p>
    <w:p w14:paraId="6438C0E3" w14:textId="77777777" w:rsidR="00296BDE" w:rsidRDefault="00000000">
      <w:pPr>
        <w:spacing w:after="120"/>
        <w:jc w:val="both"/>
      </w:pPr>
      <w:r>
        <w:rPr>
          <w:color w:val="000000"/>
        </w:rPr>
        <w:t>Вычислим числитель ∫ y · μ_B'(y) dy по тем же участкам:</w:t>
      </w:r>
    </w:p>
    <w:p w14:paraId="704CA9C4" w14:textId="77777777" w:rsidR="00296BDE" w:rsidRDefault="00000000">
      <w:pPr>
        <w:spacing w:before="40" w:after="40"/>
      </w:pPr>
      <w:r>
        <w:t xml:space="preserve">  I₁ = ∫₂₅³⁵ y·(y–25)/25 dy = (1/25)[y³/3 – 25y²/2]₂₅³⁵</w:t>
      </w:r>
    </w:p>
    <w:p w14:paraId="4819B439" w14:textId="77777777" w:rsidR="00296BDE" w:rsidRDefault="00000000">
      <w:pPr>
        <w:spacing w:after="80"/>
        <w:ind w:left="360"/>
      </w:pPr>
      <w:r>
        <w:rPr>
          <w:i/>
          <w:iCs/>
          <w:color w:val="555555"/>
          <w:sz w:val="22"/>
          <w:szCs w:val="22"/>
        </w:rPr>
        <w:t>= (1/25)[(35³/3 – 25·35²/2) – (25³/3 – 25·25²/2)] = (1/25)·1583,33 ≈ 63,33</w:t>
      </w:r>
    </w:p>
    <w:p w14:paraId="1D23B777" w14:textId="77777777" w:rsidR="00296BDE" w:rsidRDefault="00000000">
      <w:pPr>
        <w:spacing w:after="40"/>
      </w:pPr>
      <w:r>
        <w:t xml:space="preserve">  I₂ = ∫₃₅⁶⁰ 0,40·y dy = 0,40·[y²/2]₃₅⁶⁰ = 0,40·(1800 – 612,5) = 475,00</w:t>
      </w:r>
    </w:p>
    <w:p w14:paraId="7E421204" w14:textId="77777777" w:rsidR="00296BDE" w:rsidRDefault="00000000">
      <w:pPr>
        <w:spacing w:after="40"/>
      </w:pPr>
      <w:r>
        <w:t xml:space="preserve">  I₃ = ∫₆₀⁶⁵ y·(y–50)/25 dy = (1/25)[y³/3 – 50y²/2]₆₀⁶⁵</w:t>
      </w:r>
    </w:p>
    <w:p w14:paraId="47BA0FB9" w14:textId="77777777" w:rsidR="00296BDE" w:rsidRDefault="00000000">
      <w:pPr>
        <w:spacing w:after="80"/>
        <w:ind w:left="360"/>
      </w:pPr>
      <w:r>
        <w:rPr>
          <w:i/>
          <w:iCs/>
          <w:color w:val="555555"/>
          <w:sz w:val="22"/>
          <w:szCs w:val="22"/>
        </w:rPr>
        <w:t>= (1/25)[(274625/3 – 105625) – (72000 – 90000)] = (1/25)·3916,67 ≈ 156,67</w:t>
      </w:r>
    </w:p>
    <w:p w14:paraId="47FA182E" w14:textId="77777777" w:rsidR="00296BDE" w:rsidRDefault="00000000">
      <w:pPr>
        <w:spacing w:after="40"/>
      </w:pPr>
      <w:r>
        <w:t xml:space="preserve">  I₄ = ∫₆₅⁸⁵ 0,60·y dy = 0,60·[y²/2]₆₅⁸⁵ = 0,60·(3612,5 – 2112,5) = 900,00</w:t>
      </w:r>
    </w:p>
    <w:p w14:paraId="607E6CBC" w14:textId="77777777" w:rsidR="00296BDE" w:rsidRDefault="00000000">
      <w:pPr>
        <w:spacing w:after="40"/>
      </w:pPr>
      <w:r>
        <w:t xml:space="preserve">  I₅ = ∫₈₅¹⁰⁰ y·(100–y)/25 dy = (1/25)[50y² – y³/3]₈₅¹⁰⁰</w:t>
      </w:r>
    </w:p>
    <w:p w14:paraId="6D1E41D5" w14:textId="77777777" w:rsidR="00296BDE" w:rsidRDefault="00000000">
      <w:pPr>
        <w:spacing w:after="80"/>
        <w:ind w:left="360"/>
      </w:pPr>
      <w:r>
        <w:rPr>
          <w:i/>
          <w:iCs/>
          <w:color w:val="555555"/>
          <w:sz w:val="22"/>
          <w:szCs w:val="22"/>
        </w:rPr>
        <w:t>= (1/25)[(500000 – 333333,3) – (361250 – 204708,3)] = (1/25)·10125 = 405,00</w:t>
      </w:r>
    </w:p>
    <w:p w14:paraId="3CD08AE8" w14:textId="77777777" w:rsidR="00296BDE" w:rsidRDefault="00000000">
      <w:pPr>
        <w:spacing w:after="120"/>
        <w:jc w:val="center"/>
      </w:pPr>
      <w:r>
        <w:t xml:space="preserve">∫ y · μ_B'(y) dy = 63,33 + 475 + 156,67 + 900 + 405 = </w:t>
      </w:r>
      <w:r>
        <w:rPr>
          <w:b/>
          <w:bCs/>
        </w:rPr>
        <w:t>2000,00</w:t>
      </w:r>
    </w:p>
    <w:p w14:paraId="276DA9F1" w14:textId="77777777" w:rsidR="00296BDE" w:rsidRDefault="00000000">
      <w:pPr>
        <w:spacing w:before="80" w:after="80"/>
        <w:jc w:val="center"/>
      </w:pPr>
      <w:r>
        <w:rPr>
          <w:sz w:val="28"/>
          <w:szCs w:val="28"/>
        </w:rPr>
        <w:t xml:space="preserve">y* = 2000 / 31 ≈ </w:t>
      </w:r>
      <w:r>
        <w:rPr>
          <w:b/>
          <w:bCs/>
          <w:color w:val="2563EB"/>
          <w:sz w:val="32"/>
          <w:szCs w:val="32"/>
        </w:rPr>
        <w:t>64,5%</w:t>
      </w:r>
    </w:p>
    <w:p w14:paraId="351D5D37" w14:textId="77777777" w:rsidR="00296BD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7B3074A" wp14:editId="5A2B866F">
            <wp:extent cx="5334000" cy="2952750"/>
            <wp:effectExtent l="0" t="0" r="0" b="0"/>
            <wp:docPr id="1748248741" name="Picture 174824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D894" w14:textId="77777777" w:rsidR="00296BDE" w:rsidRDefault="00000000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5. Аккумулированное нечёткое множество и центр тяжести y* ≈ 64,5%</w:t>
      </w:r>
    </w:p>
    <w:p w14:paraId="56BA7830" w14:textId="77777777" w:rsidR="00296BDE" w:rsidRDefault="00000000">
      <w:pPr>
        <w:spacing w:before="240" w:after="160"/>
      </w:pPr>
      <w:r>
        <w:rPr>
          <w:b/>
          <w:bCs/>
          <w:color w:val="2563EB"/>
          <w:sz w:val="32"/>
          <w:szCs w:val="32"/>
        </w:rPr>
        <w:t>5. Вывод</w:t>
      </w:r>
    </w:p>
    <w:p w14:paraId="4AA19BC9" w14:textId="77777777" w:rsidR="00296BDE" w:rsidRDefault="00000000">
      <w:pPr>
        <w:spacing w:after="120"/>
        <w:jc w:val="both"/>
      </w:pPr>
      <w:r>
        <w:rPr>
          <w:color w:val="000000"/>
        </w:rPr>
        <w:t>В данной работе была построена система нечёткого управления автополивом теплицы на основе алгоритма Мамдани с одной входной переменной («влажность почвы», x ∈ [0; 100]%) и одной выходной переменной («мощность насоса», y ∈ [0; 100]%). Для каждой переменной задано терм-множество из 5 лингвистических термов с симметричными треугольными функциями принадлежности.</w:t>
      </w:r>
    </w:p>
    <w:p w14:paraId="34E23966" w14:textId="77777777" w:rsidR="00296BDE" w:rsidRDefault="00000000">
      <w:pPr>
        <w:spacing w:after="80"/>
        <w:jc w:val="both"/>
      </w:pPr>
      <w:r>
        <w:rPr>
          <w:color w:val="000000"/>
        </w:rPr>
        <w:t>Для тестового значения x = 35% (почва слегка суха) алгоритм Мамдани последовательно выполнил:</w:t>
      </w:r>
    </w:p>
    <w:p w14:paraId="65C0CD8D" w14:textId="77777777" w:rsidR="00296BDE" w:rsidRDefault="00000000">
      <w:pPr>
        <w:spacing w:after="60"/>
        <w:ind w:left="720"/>
        <w:jc w:val="both"/>
      </w:pPr>
      <w:r>
        <w:rPr>
          <w:color w:val="000000"/>
        </w:rPr>
        <w:t>(А) Фазификацию: μ(«слегка сухая») = 0,60, μ(«нормальная») = 0,40 — активны правила R2 и R3.</w:t>
      </w:r>
    </w:p>
    <w:p w14:paraId="309A8FB6" w14:textId="77777777" w:rsidR="00296BDE" w:rsidRDefault="00000000">
      <w:pPr>
        <w:spacing w:after="60"/>
        <w:ind w:left="720"/>
        <w:jc w:val="both"/>
      </w:pPr>
      <w:r>
        <w:rPr>
          <w:color w:val="000000"/>
        </w:rPr>
        <w:t>(Б.1) Агрегирование (тривиальное, одно условие): α₂ = 0,60, α₃ = 0,40.</w:t>
      </w:r>
    </w:p>
    <w:p w14:paraId="34880BC4" w14:textId="77777777" w:rsidR="00296BDE" w:rsidRDefault="00000000">
      <w:pPr>
        <w:spacing w:after="60"/>
        <w:ind w:left="720"/>
        <w:jc w:val="both"/>
      </w:pPr>
      <w:r>
        <w:rPr>
          <w:color w:val="000000"/>
        </w:rPr>
        <w:t>(Б.2) Активацию заключений: усечение «высокой» мощности на 0,60 и «средней» мощности на 0,40.</w:t>
      </w:r>
    </w:p>
    <w:p w14:paraId="62381F17" w14:textId="77777777" w:rsidR="00296BDE" w:rsidRDefault="00000000">
      <w:pPr>
        <w:spacing w:after="60"/>
        <w:ind w:left="720"/>
        <w:jc w:val="both"/>
      </w:pPr>
      <w:r>
        <w:rPr>
          <w:color w:val="000000"/>
        </w:rPr>
        <w:t>(Б.3) Аккумулирование: операция max-дизъюнкции над усечёнными множествами.</w:t>
      </w:r>
    </w:p>
    <w:p w14:paraId="1E0D9ABC" w14:textId="77777777" w:rsidR="00296BDE" w:rsidRDefault="00000000">
      <w:pPr>
        <w:spacing w:after="120"/>
        <w:ind w:left="720"/>
        <w:jc w:val="both"/>
      </w:pPr>
      <w:r>
        <w:rPr>
          <w:color w:val="000000"/>
        </w:rPr>
        <w:t>(В) Дефазификацию методом центра тяжести: y* = 2000 / 31 ≈ 64,5%.</w:t>
      </w:r>
    </w:p>
    <w:p w14:paraId="0AF5EEEC" w14:textId="77777777" w:rsidR="00296BDE" w:rsidRDefault="00000000">
      <w:pPr>
        <w:spacing w:after="120"/>
        <w:jc w:val="both"/>
      </w:pPr>
      <w:r>
        <w:rPr>
          <w:color w:val="000000"/>
        </w:rPr>
        <w:t>Полученный результат интерпретируется следующим образом: при влажности почвы 35% насос должен работать примерно на 64,5% от максимальной мощности. Это физически обоснованно: почва достаточно суха, но уже на границе с нормой, поэтому полив не требует максимальной (100%), но всё же является довольно интенсивным. Система адаптивно выбрала промежуточное значение, ближе к «высокой» мощности, что соответствует нечёткому правилу «слегка сухая → высокая» с более высоким весом (α = 0,60).</w:t>
      </w:r>
    </w:p>
    <w:sectPr w:rsidR="00296BDE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811"/>
    <w:multiLevelType w:val="hybridMultilevel"/>
    <w:tmpl w:val="4FCA4D58"/>
    <w:lvl w:ilvl="0" w:tplc="A2D2E12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974EF18C">
      <w:numFmt w:val="decimal"/>
      <w:lvlText w:val=""/>
      <w:lvlJc w:val="left"/>
    </w:lvl>
    <w:lvl w:ilvl="2" w:tplc="19FA042E">
      <w:numFmt w:val="decimal"/>
      <w:lvlText w:val=""/>
      <w:lvlJc w:val="left"/>
    </w:lvl>
    <w:lvl w:ilvl="3" w:tplc="D99CCCBC">
      <w:numFmt w:val="decimal"/>
      <w:lvlText w:val=""/>
      <w:lvlJc w:val="left"/>
    </w:lvl>
    <w:lvl w:ilvl="4" w:tplc="C1B6EE6A">
      <w:numFmt w:val="decimal"/>
      <w:lvlText w:val=""/>
      <w:lvlJc w:val="left"/>
    </w:lvl>
    <w:lvl w:ilvl="5" w:tplc="DCE832EA">
      <w:numFmt w:val="decimal"/>
      <w:lvlText w:val=""/>
      <w:lvlJc w:val="left"/>
    </w:lvl>
    <w:lvl w:ilvl="6" w:tplc="81B6B0A2">
      <w:numFmt w:val="decimal"/>
      <w:lvlText w:val=""/>
      <w:lvlJc w:val="left"/>
    </w:lvl>
    <w:lvl w:ilvl="7" w:tplc="C5A85A3A">
      <w:numFmt w:val="decimal"/>
      <w:lvlText w:val=""/>
      <w:lvlJc w:val="left"/>
    </w:lvl>
    <w:lvl w:ilvl="8" w:tplc="B532D90A">
      <w:numFmt w:val="decimal"/>
      <w:lvlText w:val=""/>
      <w:lvlJc w:val="left"/>
    </w:lvl>
  </w:abstractNum>
  <w:abstractNum w:abstractNumId="1" w15:restartNumberingAfterBreak="0">
    <w:nsid w:val="18146136"/>
    <w:multiLevelType w:val="hybridMultilevel"/>
    <w:tmpl w:val="F7D0924A"/>
    <w:lvl w:ilvl="0" w:tplc="9A309DDA">
      <w:start w:val="1"/>
      <w:numFmt w:val="bullet"/>
      <w:lvlText w:val="●"/>
      <w:lvlJc w:val="left"/>
      <w:pPr>
        <w:ind w:left="720" w:hanging="360"/>
      </w:pPr>
    </w:lvl>
    <w:lvl w:ilvl="1" w:tplc="624EC82C">
      <w:start w:val="1"/>
      <w:numFmt w:val="bullet"/>
      <w:lvlText w:val="○"/>
      <w:lvlJc w:val="left"/>
      <w:pPr>
        <w:ind w:left="1440" w:hanging="360"/>
      </w:pPr>
    </w:lvl>
    <w:lvl w:ilvl="2" w:tplc="D4D4605A">
      <w:start w:val="1"/>
      <w:numFmt w:val="bullet"/>
      <w:lvlText w:val="■"/>
      <w:lvlJc w:val="left"/>
      <w:pPr>
        <w:ind w:left="2160" w:hanging="360"/>
      </w:pPr>
    </w:lvl>
    <w:lvl w:ilvl="3" w:tplc="F502E6D8">
      <w:start w:val="1"/>
      <w:numFmt w:val="bullet"/>
      <w:lvlText w:val="●"/>
      <w:lvlJc w:val="left"/>
      <w:pPr>
        <w:ind w:left="2880" w:hanging="360"/>
      </w:pPr>
    </w:lvl>
    <w:lvl w:ilvl="4" w:tplc="A1048FF6">
      <w:start w:val="1"/>
      <w:numFmt w:val="bullet"/>
      <w:lvlText w:val="○"/>
      <w:lvlJc w:val="left"/>
      <w:pPr>
        <w:ind w:left="3600" w:hanging="360"/>
      </w:pPr>
    </w:lvl>
    <w:lvl w:ilvl="5" w:tplc="6EFEA5C6">
      <w:start w:val="1"/>
      <w:numFmt w:val="bullet"/>
      <w:lvlText w:val="■"/>
      <w:lvlJc w:val="left"/>
      <w:pPr>
        <w:ind w:left="4320" w:hanging="360"/>
      </w:pPr>
    </w:lvl>
    <w:lvl w:ilvl="6" w:tplc="0E869078">
      <w:start w:val="1"/>
      <w:numFmt w:val="bullet"/>
      <w:lvlText w:val="●"/>
      <w:lvlJc w:val="left"/>
      <w:pPr>
        <w:ind w:left="5040" w:hanging="360"/>
      </w:pPr>
    </w:lvl>
    <w:lvl w:ilvl="7" w:tplc="F1C0DE82">
      <w:start w:val="1"/>
      <w:numFmt w:val="bullet"/>
      <w:lvlText w:val="●"/>
      <w:lvlJc w:val="left"/>
      <w:pPr>
        <w:ind w:left="5760" w:hanging="360"/>
      </w:pPr>
    </w:lvl>
    <w:lvl w:ilvl="8" w:tplc="E604EAC0">
      <w:start w:val="1"/>
      <w:numFmt w:val="bullet"/>
      <w:lvlText w:val="●"/>
      <w:lvlJc w:val="left"/>
      <w:pPr>
        <w:ind w:left="6480" w:hanging="360"/>
      </w:pPr>
    </w:lvl>
  </w:abstractNum>
  <w:num w:numId="1" w16cid:durableId="1016691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DE"/>
    <w:rsid w:val="00296BDE"/>
    <w:rsid w:val="0036217F"/>
    <w:rsid w:val="00735F9C"/>
    <w:rsid w:val="009E67C2"/>
    <w:rsid w:val="00E0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08DC"/>
  <w15:docId w15:val="{FE017B53-3485-4B7A-8F1D-160307CC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https://github.com/Ar0xT</dc:creator>
  <cp:lastModifiedBy>Ariunbat Tserendorj</cp:lastModifiedBy>
  <cp:revision>3</cp:revision>
  <dcterms:created xsi:type="dcterms:W3CDTF">2026-06-05T21:42:00Z</dcterms:created>
  <dcterms:modified xsi:type="dcterms:W3CDTF">2026-06-05T21:43:00Z</dcterms:modified>
</cp:coreProperties>
</file>