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exact"/>
        <w:textAlignment w:val="auto"/>
        <w:rPr>
          <w:rFonts w:hint="eastAsia"/>
          <w:sz w:val="10"/>
          <w:szCs w:val="10"/>
        </w:rPr>
      </w:pPr>
      <w:r>
        <w:rPr>
          <w:rFonts w:hint="eastAsia"/>
          <w:sz w:val="10"/>
          <w:szCs w:val="10"/>
        </w:rPr>
        <w:t>习近平新时代中国特色社会主义思想回答的重大时代课题是：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w:t>
      </w:r>
    </w:p>
    <w:p>
      <w:pPr>
        <w:keepNext w:val="0"/>
        <w:keepLines w:val="0"/>
        <w:pageBreakBefore w:val="0"/>
        <w:widowControl w:val="0"/>
        <w:kinsoku/>
        <w:wordWrap/>
        <w:overflowPunct/>
        <w:topLinePunct w:val="0"/>
        <w:autoSpaceDE/>
        <w:autoSpaceDN/>
        <w:bidi w:val="0"/>
        <w:adjustRightInd/>
        <w:snapToGrid/>
        <w:spacing w:line="120" w:lineRule="exact"/>
        <w:textAlignment w:val="auto"/>
        <w:rPr>
          <w:rFonts w:hint="eastAsia"/>
          <w:sz w:val="10"/>
          <w:szCs w:val="10"/>
        </w:rPr>
      </w:pPr>
      <w:r>
        <w:rPr>
          <w:rFonts w:hint="eastAsia"/>
          <w:sz w:val="10"/>
          <w:szCs w:val="10"/>
        </w:rPr>
        <w:t>坚持人民至上、坚持自信自立、坚持守正创新、坚持问题导向、坚持系统观念、坚持胸怀天下，是习近平新时代中国特色社会主义思想的世界观和方法论。</w:t>
      </w:r>
    </w:p>
    <w:p>
      <w:pPr>
        <w:keepNext w:val="0"/>
        <w:keepLines w:val="0"/>
        <w:pageBreakBefore w:val="0"/>
        <w:widowControl w:val="0"/>
        <w:kinsoku/>
        <w:wordWrap/>
        <w:overflowPunct/>
        <w:topLinePunct w:val="0"/>
        <w:autoSpaceDE/>
        <w:autoSpaceDN/>
        <w:bidi w:val="0"/>
        <w:adjustRightInd/>
        <w:snapToGrid/>
        <w:spacing w:line="120" w:lineRule="exact"/>
        <w:textAlignment w:val="auto"/>
        <w:rPr>
          <w:rFonts w:hint="eastAsia"/>
          <w:sz w:val="10"/>
          <w:szCs w:val="10"/>
        </w:rPr>
      </w:pPr>
      <w:r>
        <w:rPr>
          <w:rFonts w:hint="eastAsia"/>
          <w:sz w:val="10"/>
          <w:szCs w:val="10"/>
        </w:rPr>
        <w:t>习近平新时代中国特色社会主义思想是当代中国马克思主义、二十一世纪马克思主义，是中华文化和中国精神的时代精华，实现了马克思主义中国化时代化新的飞跃。</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textAlignment w:val="auto"/>
        <w:rPr>
          <w:rFonts w:hint="eastAsia"/>
          <w:sz w:val="10"/>
          <w:szCs w:val="10"/>
          <w:lang w:val="en-US" w:eastAsia="zh-CN"/>
        </w:rPr>
      </w:pPr>
      <w:r>
        <w:rPr>
          <w:rFonts w:hint="eastAsia"/>
          <w:sz w:val="10"/>
          <w:szCs w:val="10"/>
        </w:rPr>
        <w:t>习近平新时代中国特色社会主义思想是如何创立的</w:t>
      </w:r>
      <w:r>
        <w:rPr>
          <w:rFonts w:hint="eastAsia"/>
          <w:sz w:val="10"/>
          <w:szCs w:val="10"/>
          <w:lang w:eastAsia="zh-CN"/>
        </w:rPr>
        <w:t>？</w:t>
      </w:r>
      <w:r>
        <w:rPr>
          <w:rFonts w:hint="eastAsia"/>
          <w:sz w:val="10"/>
          <w:szCs w:val="10"/>
          <w:lang w:eastAsia="zh-CN"/>
        </w:rPr>
        <w:br w:type="textWrapping"/>
      </w:r>
      <w:r>
        <w:rPr>
          <w:rFonts w:hint="eastAsia"/>
          <w:sz w:val="10"/>
          <w:szCs w:val="10"/>
          <w:lang w:val="en-US" w:eastAsia="zh-CN"/>
        </w:rPr>
        <w:t>①</w:t>
      </w:r>
      <w:r>
        <w:rPr>
          <w:rFonts w:hint="eastAsia"/>
          <w:sz w:val="10"/>
          <w:szCs w:val="10"/>
          <w:lang w:eastAsia="zh-CN"/>
        </w:rPr>
        <w:t>时代背景：“两个大局”同步交织、相互激荡（中华民族伟大复兴的战略全局、世界百年未有之大变局）</w:t>
      </w:r>
      <w:r>
        <w:rPr>
          <w:rFonts w:hint="eastAsia"/>
          <w:sz w:val="10"/>
          <w:szCs w:val="10"/>
          <w:lang w:val="en-US" w:eastAsia="zh-CN"/>
        </w:rPr>
        <w:t>②</w:t>
      </w:r>
      <w:r>
        <w:rPr>
          <w:rFonts w:hint="eastAsia"/>
          <w:sz w:val="10"/>
          <w:szCs w:val="10"/>
          <w:lang w:eastAsia="zh-CN"/>
        </w:rPr>
        <w:t>历史方位：中国特色社会主义进入新时代（社会主要矛盾变化是进入新时代的重要依据，</w:t>
      </w:r>
      <w:r>
        <w:rPr>
          <w:rFonts w:hint="eastAsia"/>
          <w:sz w:val="10"/>
          <w:szCs w:val="10"/>
          <w:lang w:val="en-US" w:eastAsia="zh-CN"/>
        </w:rPr>
        <w:t>发展不平衡不充分</w:t>
      </w:r>
      <w:r>
        <w:rPr>
          <w:rFonts w:hint="eastAsia"/>
          <w:sz w:val="10"/>
          <w:szCs w:val="10"/>
          <w:lang w:eastAsia="zh-CN"/>
        </w:rPr>
        <w:t>）</w:t>
      </w:r>
      <w:r>
        <w:rPr>
          <w:rFonts w:hint="eastAsia"/>
          <w:sz w:val="10"/>
          <w:szCs w:val="10"/>
          <w:lang w:val="en-US" w:eastAsia="zh-CN"/>
        </w:rPr>
        <w:t>③</w:t>
      </w:r>
      <w:r>
        <w:rPr>
          <w:rFonts w:hint="eastAsia"/>
          <w:sz w:val="10"/>
          <w:szCs w:val="10"/>
          <w:lang w:eastAsia="zh-CN"/>
        </w:rPr>
        <w:t>实践基础：历史性成就、历史性变革（习近平新时代中国特色社会主义思想是在新时代的伟大实践中应运而生、顺势而成的）</w:t>
      </w:r>
      <w:r>
        <w:rPr>
          <w:rFonts w:hint="eastAsia"/>
          <w:sz w:val="10"/>
          <w:szCs w:val="10"/>
          <w:lang w:val="en-US" w:eastAsia="zh-CN"/>
        </w:rPr>
        <w:t>④必由之路：“两个结合”（坚持把马克思主义基本原理同中国具体实际相结合、同中华优秀传统文化相结合，用马克思主义观察时代、把握时代、引领时代，继续发展当代中国马克思主义、二十一世纪马克思主义）</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textAlignment w:val="auto"/>
        <w:rPr>
          <w:rFonts w:hint="eastAsia"/>
          <w:sz w:val="10"/>
          <w:szCs w:val="10"/>
          <w:lang w:val="en-US" w:eastAsia="zh-CN"/>
        </w:rPr>
      </w:pPr>
      <w:r>
        <w:rPr>
          <w:rFonts w:hint="eastAsia"/>
          <w:sz w:val="10"/>
          <w:szCs w:val="10"/>
          <w:lang w:val="en-US" w:eastAsia="zh-CN"/>
        </w:rPr>
        <w:t>习近平新时代中国特色社会主义思想主要包含哪些内容？</w:t>
      </w:r>
    </w:p>
    <w:p>
      <w:pPr>
        <w:keepNext w:val="0"/>
        <w:keepLines w:val="0"/>
        <w:pageBreakBefore w:val="0"/>
        <w:widowControl w:val="0"/>
        <w:numPr>
          <w:numId w:val="0"/>
        </w:numPr>
        <w:kinsoku/>
        <w:wordWrap/>
        <w:overflowPunct/>
        <w:topLinePunct w:val="0"/>
        <w:autoSpaceDE/>
        <w:autoSpaceDN/>
        <w:bidi w:val="0"/>
        <w:adjustRightInd/>
        <w:snapToGrid/>
        <w:spacing w:line="120" w:lineRule="exact"/>
        <w:textAlignment w:val="auto"/>
        <w:rPr>
          <w:rFonts w:hint="default"/>
          <w:sz w:val="10"/>
          <w:szCs w:val="10"/>
          <w:lang w:val="en-US" w:eastAsia="zh-CN"/>
        </w:rPr>
      </w:pPr>
      <w:r>
        <w:rPr>
          <w:rFonts w:hint="eastAsia"/>
          <w:sz w:val="10"/>
          <w:szCs w:val="10"/>
          <w:lang w:val="en-US" w:eastAsia="zh-CN"/>
        </w:rPr>
        <w:t>①重大时代课题：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②基本内容：A十个明确；a明确中国特色社会主义最本质的特征是中国共产党领导中国特色社会主义制度的最大优势是中国共产党领导，中国共产党是最高政治领导力量，全党必须增强“四个意识”、坚定“四个自信”、做到“两个维护”b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c新时代我国社会主要矛盾是人民日益增长的美好生活需要和不平衡不充分的发展之间的矛盾，必须坚持以人民为中心的发展思想，发展全过程人民民主，推动人的全面发展、全体人民共同富裕取得更为明显的实质性进展d中国特色社会主义事业总体布局是经济建设、政治建设、文化建设、社会建设、生态文明建设五位一体，战略布局是全面建设社会主义现代化国家、全面深化改革、全面依法治国、全面从严治党四个全面e明确全面深化改革总目标是完善和发展中国特色社会主义制度、推进国家治理体系和治理能力现代化f明确全面推进依法治国总目标是建设中国特色社会主义法治体系、建设社会主义法治国家g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h明确党在新时代的强军目标是建设一支听党指挥、能打胜仗、作风优良的人民军队，把人民军队建设成为世界一流军队i明确中国特色大国外交要服务民族复兴、促进人类进步，推动建设新型国际关系，推动构建人类命运共同体j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如果把习近平新时代中国特色社会主义思想比作一座理论大厦，“十个明确”就是支撑整座大厦的“四梁八柱”。把握住了“十个明确”，就掌握了这一思想的核心要义和基本精神）B十四个坚持：坚持党对一切工作的领导坚持以人民为中心坚持全面深化改革坚持新发展理念坚持人民当家作主坚持全面依法治国坚持社会主义核心价值体系</w:t>
      </w:r>
      <w:r>
        <w:rPr>
          <w:rFonts w:hint="default"/>
          <w:sz w:val="10"/>
          <w:szCs w:val="10"/>
          <w:lang w:val="en-US" w:eastAsia="zh-CN"/>
        </w:rPr>
        <w:t>坚持在发展中保障和改善民生坚持人与自然和谐共生坚持总体国家安全观坚持党对人民军队的绝对领导坚持“一国两制”和推进祖国统一坚持推动构建人类命运共同体坚持全面从严治党</w:t>
      </w:r>
      <w:r>
        <w:rPr>
          <w:rFonts w:hint="eastAsia"/>
          <w:sz w:val="10"/>
          <w:szCs w:val="10"/>
          <w:lang w:val="en-US" w:eastAsia="zh-CN"/>
        </w:rPr>
        <w:t>（新时代坚持和发展中国特色社会主义的基本方略，是习近平新时代中国特色社会主义思想的重要组成部分，是落实这一思想的实践要求）C十三个方面成就：在坚持党的全面领导上在全面从严治党上在经济建设上在全面深化改革开放上在政治建设上在全面依法治国上在文化建设上在社会建设上在生态文明建设上在国防和军队建设上在维护国家安全上在坚持“一国两制”和推进  祖国统一上在外交工作上。③世界观和方法论：“六个必须坚持”；坚持人民至上坚持自信自立坚持守正创新</w:t>
      </w:r>
      <w:r>
        <w:rPr>
          <w:rFonts w:hint="default"/>
          <w:sz w:val="10"/>
          <w:szCs w:val="10"/>
          <w:lang w:val="en-US" w:eastAsia="zh-CN"/>
        </w:rPr>
        <w:t>坚持问题导向坚持系统观念坚持胸怀天下</w:t>
      </w:r>
      <w:r>
        <w:rPr>
          <w:rFonts w:hint="eastAsia"/>
          <w:sz w:val="10"/>
          <w:szCs w:val="10"/>
          <w:lang w:val="en-US" w:eastAsia="zh-CN"/>
        </w:rPr>
        <w:t>。</w:t>
      </w:r>
      <w:r>
        <w:rPr>
          <w:rFonts w:hint="default"/>
          <w:sz w:val="10"/>
          <w:szCs w:val="10"/>
          <w:lang w:val="en-US" w:eastAsia="zh-CN"/>
        </w:rPr>
        <w:t xml:space="preserve">六个必须坚持”是一个相互联系的有机整体，赋予了马克思主义世界观和方法论以新的时代内涵，彰显了习近平新时代中国特色社会主义思想的理论品格和鲜明特征，是深刻理解这一思想必须牢牢把握的基本点，也是继续推进理论创新必须始终坚持的基本点。 </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如何理解习近平新时代中国特色社会主义思想的历史地位？</w:t>
      </w:r>
    </w:p>
    <w:p>
      <w:pPr>
        <w:keepNext w:val="0"/>
        <w:keepLines w:val="0"/>
        <w:pageBreakBefore w:val="0"/>
        <w:widowControl w:val="0"/>
        <w:numPr>
          <w:numId w:val="0"/>
        </w:numPr>
        <w:kinsoku/>
        <w:wordWrap/>
        <w:overflowPunct/>
        <w:topLinePunct w:val="0"/>
        <w:autoSpaceDE/>
        <w:autoSpaceDN/>
        <w:bidi w:val="0"/>
        <w:adjustRightInd/>
        <w:snapToGrid/>
        <w:spacing w:line="120" w:lineRule="exact"/>
        <w:ind w:leftChars="0"/>
        <w:textAlignment w:val="auto"/>
        <w:rPr>
          <w:rFonts w:hint="eastAsia"/>
          <w:sz w:val="10"/>
          <w:szCs w:val="10"/>
          <w:lang w:val="en-US" w:eastAsia="zh-CN"/>
        </w:rPr>
      </w:pPr>
      <w:r>
        <w:rPr>
          <w:rFonts w:hint="eastAsia"/>
          <w:sz w:val="10"/>
          <w:szCs w:val="10"/>
          <w:lang w:val="en-US" w:eastAsia="zh-CN"/>
        </w:rPr>
        <w:t>①当代中国马克思主义、二十一世纪马克思主义（习近平新时代中国特色社会主义思想承前启后、继往开来，统筹把握中华民族伟大复兴战略全局和世界百年未有之大变局，是关乎中国前途命运的当代中国马克思主义，是关乎科学社会主义发展前景的二十一世纪马克思主义，为马克思主义在当今时代的大发展作出了开创性、全面性、历史性贡献）②中华文化和中国精神的时代精华（习近平新时代中国特色社会主义思想，充盈着浓郁的中国味、深厚的中华情、浩然的民族魂，具有强大的历史穿透力、文化感染力和精神感召力，是坚持马克思主义基本原理同中国具体实际相结合、同中华优秀传统文化相结合的典范）③马克思主义中国化时代化新的飞跃（习近平新时代中国特色社会主义思想，深刻总结并充分运用党成立以来的历史经验，从新的实际出发，提出了一系列原创性的治国理政新理念新思想新战略，以全新的视野深化了对共产党执政规律、社会主义建设规律、人类社会发展规律的认识，实现了马克思主义中国化时代化新的飞跃）④深刻领悟“两个确立”的决定性意义（两个确立”是推动新时代党和国家事业取得历史性成就、发生历史性变革的根本原因，是实现新时代新征程各项目标任务的根本保证）</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如何学好用好习近平新时代中国特色社会主义思想？</w:t>
      </w:r>
    </w:p>
    <w:p>
      <w:pPr>
        <w:keepNext w:val="0"/>
        <w:keepLines w:val="0"/>
        <w:pageBreakBefore w:val="0"/>
        <w:widowControl w:val="0"/>
        <w:numPr>
          <w:numId w:val="0"/>
        </w:numPr>
        <w:kinsoku/>
        <w:wordWrap/>
        <w:overflowPunct/>
        <w:topLinePunct w:val="0"/>
        <w:autoSpaceDE/>
        <w:autoSpaceDN/>
        <w:bidi w:val="0"/>
        <w:adjustRightInd/>
        <w:snapToGrid/>
        <w:spacing w:line="120" w:lineRule="exact"/>
        <w:ind w:leftChars="0"/>
        <w:textAlignment w:val="auto"/>
        <w:rPr>
          <w:rFonts w:hint="eastAsia"/>
          <w:sz w:val="10"/>
          <w:szCs w:val="10"/>
          <w:lang w:val="en-US" w:eastAsia="zh-CN"/>
        </w:rPr>
      </w:pPr>
      <w:r>
        <w:rPr>
          <w:rFonts w:hint="eastAsia"/>
          <w:sz w:val="10"/>
          <w:szCs w:val="10"/>
          <w:lang w:val="en-US" w:eastAsia="zh-CN"/>
        </w:rPr>
        <w:t>①坚定理想信念：认识真理、掌握真理、信仰真理，是坚定理想信念的前提。学习习近平新时代中国特色社会主义思想，就是要深刻领会这一思想的真理力量和实践伟力，坚定对马克思主义的信仰、对中国特色社会主义的信念、对实现中华民族伟大复兴中国梦的信心。②提高理论水平：学习习近平新时代中国特色社会主义思想，既要全面学习这一思想的主要内容，又要整体把握这一思想的科学体系。要把学习本课程与坚持读原著、学原文、悟原理结合起来，同学习马克思主义基本原理贯通起来，同学习党史、新中国史、改革开放史、社会主义发展史、中华民族发展史结合起来。③增强实践能力：要密切联系思想实际和学习实际，做到学以致用、学用结合、有的放矢。要把自己的思想、学习、生活摆进去，善于用这一思想观察社会、思考人生，切实把学习成效转化为走好青春之路的力量源泉。要把学习这一思想同了解中国国情和当代中国实际联系起来，深入调查研究，把个人的小我融入祖国的大我、人民的大我之中，增强社会责任感和历史使命感，做有理想、敢担当、能吃苦、肯奋斗的新时代好青年。</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如何正确认识改革开放前后两个历史时期的关系？</w:t>
      </w:r>
    </w:p>
    <w:p>
      <w:pPr>
        <w:keepNext w:val="0"/>
        <w:keepLines w:val="0"/>
        <w:pageBreakBefore w:val="0"/>
        <w:widowControl w:val="0"/>
        <w:numPr>
          <w:numId w:val="0"/>
        </w:numPr>
        <w:kinsoku/>
        <w:wordWrap/>
        <w:overflowPunct/>
        <w:topLinePunct w:val="0"/>
        <w:autoSpaceDE/>
        <w:autoSpaceDN/>
        <w:bidi w:val="0"/>
        <w:adjustRightInd/>
        <w:snapToGrid/>
        <w:spacing w:line="120" w:lineRule="exact"/>
        <w:ind w:leftChars="0"/>
        <w:textAlignment w:val="auto"/>
        <w:rPr>
          <w:rFonts w:hint="eastAsia"/>
          <w:sz w:val="10"/>
          <w:szCs w:val="10"/>
          <w:lang w:val="en-US" w:eastAsia="zh-CN"/>
        </w:rPr>
      </w:pPr>
      <w:r>
        <w:rPr>
          <w:rFonts w:hint="default"/>
          <w:sz w:val="10"/>
          <w:szCs w:val="10"/>
          <w:lang w:val="en-US" w:eastAsia="zh-CN"/>
        </w:rPr>
        <w:t>我们党领导人民进行社会主义建设，有改革开放前和改革开放后两个历史时期。虽然这两个历史时期在进行社会主义建设的思想指导、方针政策、实际工作上有很大差别，但两者决不是彼此割裂的，更不是根本对立的。改革开放前的社会主义实践探索为改革开放后的社会主义实践探索积累了条件</w:t>
      </w:r>
      <w:r>
        <w:rPr>
          <w:rFonts w:hint="eastAsia"/>
          <w:sz w:val="10"/>
          <w:szCs w:val="10"/>
          <w:lang w:val="en-US" w:eastAsia="zh-CN"/>
        </w:rPr>
        <w:t>。改革开放后的社会主义实践探索是对前一个时期的坚持、改革、发展。不能用改革开放后的历史时期否定改革开放前的历史时期，也不能用改革开放前的历史时期否定改革开放后的历史时期。</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为什么说中国特色社会主义进入了新时代？（基本依据）</w:t>
      </w:r>
    </w:p>
    <w:p>
      <w:pPr>
        <w:keepNext w:val="0"/>
        <w:keepLines w:val="0"/>
        <w:pageBreakBefore w:val="0"/>
        <w:widowControl w:val="0"/>
        <w:numPr>
          <w:numId w:val="0"/>
        </w:numPr>
        <w:kinsoku/>
        <w:wordWrap/>
        <w:overflowPunct/>
        <w:topLinePunct w:val="0"/>
        <w:autoSpaceDE/>
        <w:autoSpaceDN/>
        <w:bidi w:val="0"/>
        <w:adjustRightInd/>
        <w:snapToGrid/>
        <w:spacing w:line="120" w:lineRule="exact"/>
        <w:ind w:leftChars="0"/>
        <w:textAlignment w:val="auto"/>
        <w:rPr>
          <w:rFonts w:hint="eastAsia"/>
          <w:sz w:val="10"/>
          <w:szCs w:val="10"/>
          <w:lang w:val="en-US" w:eastAsia="zh-CN"/>
        </w:rPr>
      </w:pPr>
      <w:r>
        <w:rPr>
          <w:rFonts w:hint="default"/>
          <w:sz w:val="10"/>
          <w:szCs w:val="10"/>
          <w:lang w:val="en-US" w:eastAsia="zh-CN"/>
        </w:rPr>
        <w:t>社会主要矛盾的转化</w:t>
      </w:r>
      <w:r>
        <w:rPr>
          <w:rFonts w:hint="eastAsia"/>
          <w:sz w:val="10"/>
          <w:szCs w:val="10"/>
          <w:lang w:val="en-US" w:eastAsia="zh-CN"/>
        </w:rPr>
        <w:t>：人民日益增长的物质文化需要同落后的社会生产之间的矛盾—人民日益增长的美好生活需要和不平衡不充分的发展之间的矛盾。社会主要矛盾变化是关系全局的历史性变化：主要矛盾的变化，反映了社会发展的客观实际。社会主要矛盾变化没有改变我国社会主义初级阶段的基本国情：我国社会主要矛盾的变化，是在社会主义初级阶段中发生的变化，没有改变我们对我国社会主义所处历史阶段的判断。</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新时代坚持和发展中国特色社会主义如何一以贯之？</w:t>
      </w:r>
    </w:p>
    <w:p>
      <w:pPr>
        <w:keepNext w:val="0"/>
        <w:keepLines w:val="0"/>
        <w:pageBreakBefore w:val="0"/>
        <w:widowControl w:val="0"/>
        <w:numPr>
          <w:numId w:val="0"/>
        </w:numPr>
        <w:kinsoku/>
        <w:wordWrap/>
        <w:overflowPunct/>
        <w:topLinePunct w:val="0"/>
        <w:autoSpaceDE/>
        <w:autoSpaceDN/>
        <w:bidi w:val="0"/>
        <w:adjustRightInd/>
        <w:snapToGrid/>
        <w:spacing w:line="120" w:lineRule="exact"/>
        <w:ind w:leftChars="0"/>
        <w:textAlignment w:val="auto"/>
        <w:rPr>
          <w:rFonts w:hint="eastAsia"/>
          <w:sz w:val="10"/>
          <w:szCs w:val="10"/>
          <w:lang w:val="en-US" w:eastAsia="zh-CN"/>
        </w:rPr>
      </w:pPr>
      <w:r>
        <w:rPr>
          <w:rFonts w:hint="eastAsia"/>
          <w:sz w:val="10"/>
          <w:szCs w:val="10"/>
          <w:lang w:val="en-US" w:eastAsia="zh-CN"/>
        </w:rPr>
        <w:t>①更加自觉地坚定“四个自信”（道路理论文化制度）②</w:t>
      </w:r>
      <w:r>
        <w:rPr>
          <w:rFonts w:hint="default"/>
          <w:sz w:val="10"/>
          <w:szCs w:val="10"/>
          <w:lang w:val="en-US" w:eastAsia="zh-CN"/>
        </w:rPr>
        <w:t>全面贯彻党的基本理论、基本路线、基本方略</w:t>
      </w:r>
      <w:r>
        <w:rPr>
          <w:rFonts w:hint="eastAsia"/>
          <w:sz w:val="10"/>
          <w:szCs w:val="10"/>
          <w:lang w:val="en-US" w:eastAsia="zh-CN"/>
        </w:rPr>
        <w:t>（党的基本理论是坚持和发展中国特色主义的行动指南、党的基本路线是国家的生命线、人民的幸福线。社会主义初级阶段的基本路线是：领导和团结全国各族人民，以经济建设为中心，坚持四项基本原则，坚持改革开放，自力更生，艰苦创业，为把我国建设成为富强民主文明和谐美丽的社会主义现代化强国而奋斗。以“十四个坚持”为主要内容的基本方略，反映了我们党对建设中国特色社会主义的规律性认识。）③统筹推进“五位一体”和协调推进”四个全面“（要坚持以经济建设为中心，努力推动社会主义物质文明、政治文明、精神文明、社会文明、生态文明协调发展）（全面建设社会主义现代化国家是战略目标，在“四个全面”战略布局中居于引领地位。全面深化改革全面依法治国全面从严治党）④推动中国特色社会主义不断开拓前进（增强历史自觉，坚定历史自信。做到敢于斗争、善于斗争。牢记空谈误国、实干兴邦。）</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实现中华民族伟大复兴，是中华民族近代以来最伟大的梦想。为了实现民族复兴的中国梦，我们确立了“两个一百年”的奋斗目标。新时代党团结带领人民全面建成小康社会，使中华民族伟大复兴向前迈出新的一大步。党擘画的全面建成社会主义现代化强国的宏伟蓝图，明确了到本世纪中叶把我国建成富强民主文明和谐美丽的社会主义现代化强国。中国式现代化是强国建设、民族复兴的康庄大道，既有各国现代化的共同特征，更有基于自己国情的中国特色。中国式现代化创造了人类文明新形态，为人类实现现代化提供了新的选择。必须牢牢把握五条重大原则，正确处理六个方面的重大关系，以中国式现代化全面推进中华民族伟大复兴。</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中国共产党领导是中国特色社会主义最本质的特征，是中国特色社会主义制度的最大优势，坚持党的全面领导是坚持和发展中国特色社会主义的必由之路。党的领导是全面的、系统的、整体的。要增强“四个意识”，做到“两个维护”，自觉在思想上政治上行动上同党中央保持高度一致。党的领导制度是我国的根本领导制度，必须不断完善总揽全局、协调各方的党的领导制度体系。正如《中共中央关于党的百年奋斗重大成就和历史经验的决议》指出的，“只要我们坚持党的全面领导不动摇，坚决维护党的核心和党中央权威，充分发挥党的领导政治优势，把党的领导落实到党和国家事业各领域各方面各环节，就一定能够确保全党全军全国各族人民团结一致向前进”。</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人民是创造历史的动力，江山就是人民、人民就是江山，党依靠人民创造历史伟业；人民立场是中国共产党的根本政治立场，为中国人民谋幸福是党的初心，我们党为人民的美好生活而不懈奋斗；坚持以人民为中心的发展思想，促进人的全面发展、全体人民共同富裕，使全体人民朝着共同富裕目标扎实迈进。</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改革开放是决定当代中国命运的关键一招，也是决定实现“两个一百年”奋斗目标、实现中华民族伟大复兴的关键一招。新时代全面深化改革开放是啃硬骨头、涉险滩的伟大实践，是一场深刻的变革。牢牢把握全面深化改革总目标，坚持正确方向、正确方法论，推动各领域各方面实现历史性变革、系统性重塑、整体性重构，中国特色社会主义制度更加成熟更加定型，国家治理体系和治理能力现代化水平不断提高。改革不停顿、开放不止步。新征程上，必须坚定不移推进全面深化改革和高水平对外开放，为以中国式现代化全面推进中华民族伟大复兴提供根本动力。</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党的十八大以来，以习近平同志为核心的党中央，深入把握我国经济发展的基本规律、核心目标、重点任务，强调加强党对经济工作的全面领导，坚持以人民为中心的发展思想，坚持稳中求进工作总基调，坚持和完善社会主义基本经济制度，立足新发展阶段、贯彻新发展理念、构建新发展格局，推动高质量发展，统筹发展和安全，全面深化改革开放，促进全体人民共同富裕，书写了新时代中国特色社会主义经济发展的崭新篇章。</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教育、科技、人才是全面建设社会主义现代化国家的基础性、战略性支撑，建设教育强国、科技强国、人才强国具有内在一致性和相互支撑性。教育是国之大计、党之大计，在现代化建设中具有基础性先导性全局性地位。必须坚持教育优先发展，把立德树人作为教育的根本任务，办好人民满意的教育，建设教育强国。科技是国之利器，是现代化建设中最活跃、最具革命性的因素。加快实现高水平科技自立自强，必须实施创新驱动发展战略，发挥新型举国体制优势，打赢关键核心技术攻坚战，不断增强自主创新能力，建设科技强国。人才是实现民族振兴、赢得国际竞争主动的战略资源，培养人才是国家和民族长远发展大计。必须坚持党管人才原则，大力实施人才强国战略，培养造就大批德才兼备的高素质人才，把各方面优秀人才聚到党和国家事业中来，加快建设世界重要人才中心和创新高地，聚天下英才而用之。　</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人民民主是社会主义的生命，是全面建设社会主义现代化国家的应有之义。党的十八大以来，以习近平同志为核心的党中央深化对民主政治发展规律的认识，提出了全过程人民民主的重大理念。全过程人民民主是社会主义民主政治的本质属性，实现了过程民主和成果民主、程序民主和实质民主、直接民主和间接民主、人民民主和国家意志相统一，是全链条、全方位、全覆盖的民主，是最广泛、最真实、最管用的社会主义民主。新征程上，我们必须坚定不移走中国特色社会主义政治发展道路、加强人民当家作主制度保障、全面发展协商民主、积极发展基层民主、巩固和发展新时代爱国统一战线，让民主之光更亮、民主之路更广。</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党的十八大以来，以习近平同志为核心的党中央深刻回答了新时代为什么实行全面依法治国、怎样实行全面依法治国等一系列重大问题，形成了习近平法治思想，推进法治中国建设取得历史性成就。</w:t>
      </w:r>
    </w:p>
    <w:p>
      <w:pPr>
        <w:keepNext w:val="0"/>
        <w:keepLines w:val="0"/>
        <w:pageBreakBefore w:val="0"/>
        <w:widowControl w:val="0"/>
        <w:numPr>
          <w:numId w:val="0"/>
        </w:numPr>
        <w:kinsoku/>
        <w:wordWrap/>
        <w:overflowPunct/>
        <w:topLinePunct w:val="0"/>
        <w:autoSpaceDE/>
        <w:autoSpaceDN/>
        <w:bidi w:val="0"/>
        <w:adjustRightInd/>
        <w:snapToGrid/>
        <w:spacing w:line="120" w:lineRule="exact"/>
        <w:ind w:leftChars="0"/>
        <w:textAlignment w:val="auto"/>
        <w:rPr>
          <w:rFonts w:hint="eastAsia"/>
          <w:sz w:val="10"/>
          <w:szCs w:val="10"/>
          <w:lang w:val="en-US" w:eastAsia="zh-CN"/>
        </w:rPr>
      </w:pPr>
      <w:r>
        <w:rPr>
          <w:rFonts w:hint="eastAsia"/>
          <w:sz w:val="10"/>
          <w:szCs w:val="10"/>
          <w:lang w:val="en-US" w:eastAsia="zh-CN"/>
        </w:rPr>
        <w:t xml:space="preserve">全面依法治国是国家治理的一场深刻革命，必须在法治轨道上全面建设社会主义现代化国家。中国特色社会主义法治道路是社会主义法治建设成就和经验的集中体现，是建设社会主义法治国家的唯一正确道路，必须在中国共产党领导下，坚持人民主体地位、法律面前人人平等、依法治国与以德治国相结合，从中国实际出发，走好中国特色社会主义法治道路。 </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文化是一个国家、一个民族的灵魂。文化兴国运兴，文化强民族强，没有高度的文化自信，没有文化的繁荣兴盛，就没有中华民族伟大复兴。发展中国特色社会主义文化，要坚定文化自信，增强文化自觉，坚持走中国特色社会主义文化发展道路，激发全民族文化创新创造活力，建设社会主义文化强国。</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民生是人民幸福之基、社会和谐之本。在发展经济的基础上不断提高人民生活水平，实现人民群众对美好生活的向往，是党和国家一切工作的根本目的。在发展中保障和改善民生，就是要多谋民生之利、多解民生之忧，在发展中补齐民生短板、促进社会公平正义，抓住人民最关心最直接最现实的利益问题，在幼有所育、学有所教、劳有所得、病有所医、老有所养、住有所居、弱有所扶等方面不断取得新进展，不断满足人民日益增长的美好生活需要。加强和创新社会治理，逐步实现社会治理结构的合理化、治理方式的科学化、治理过程的民主化，有力推进国家治理现代化</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生态文明建设是关乎中华民族永续发展的根本大计。党的十八大以来，以习近平同志为核心的党中央站在人与自然和谐共生的高度谋划发展，坚持绿水青山就是金山银山的理念，推动生态文明建设和生态环境保护发生历史性、转折性、全局性变化。建设美丽中国，要从我国国情和生态文明建设的实际出发，加快发展方式绿色转型，坚持山水林田湖草沙一体化保护和系统治理，用最严格制度最严密法治保护生态环境。地球是全人类赖以生存的唯一家园，中国推动共建地球生命共同体，积极参与全球环境治理，是全球生态文明建设的重要参与者、贡献者和引领者。</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实现中华民族伟大复兴，保证人民安居乐业，国家安全是头等大事。进入新时代，我国面临更为严峻复杂的国家安全形势。以习近平同志为核心的党中央准确把握国家安全形势变化新特点新趋势，统揽国家安全全局，创造性提出并发展总体国家安全观，为新时代国家安全工作提供了基本遵循。贯彻总体国家安全观取得重大实践成果，国家安全领导体制和法治体系、战略体系、政策体系等不断完善，国家主权、安全、发展利益得到有力维护，国家安全得到全面加强。新时代新征程，要全面贯彻落实总体国家安全观，统筹发展和安全，加快构建统筹各领域安全的新安全格局。要推进国家安全体系和能力现代化，推动建设更高水平的平安中国，不断塑造总体有利的国家安全战略态势，开创新时代国家安全工作新局面。</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强国必须强军，军强才能国安。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eastAsia"/>
          <w:sz w:val="10"/>
          <w:szCs w:val="10"/>
          <w:lang w:val="en-US" w:eastAsia="zh-CN"/>
        </w:rPr>
      </w:pPr>
      <w:r>
        <w:rPr>
          <w:rFonts w:hint="eastAsia"/>
          <w:sz w:val="10"/>
          <w:szCs w:val="10"/>
          <w:lang w:val="en-US" w:eastAsia="zh-CN"/>
        </w:rPr>
        <w:t>“一国两制”是国家的一项基本国策，是中国特色社会主义的一个伟大创举，必须完整准确理解“一国两制”方针，坚定不移贯彻“一国两制”方针。“一国两制”是维护香港、澳门长期繁荣稳定的最佳制度，推动了香港进入由乱到治走向由治及兴的新阶段，有力支持了香港、澳门融入国家发展大局。以习近平同志为核心的党中央积极推进对台工作理论和实践创新，形成新时代党解决台湾问题的总体方略，有力推进祖国和平统一进程，坚决粉碎任何“台独”分裂和外来干涉的图谋，有效地震慑并挫败了“台独”分裂行径，牢牢把握两岸关系主导权和主动权。</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default"/>
          <w:sz w:val="10"/>
          <w:szCs w:val="10"/>
          <w:lang w:val="en-US" w:eastAsia="zh-CN"/>
        </w:rPr>
      </w:pPr>
      <w:r>
        <w:rPr>
          <w:rFonts w:hint="eastAsia"/>
          <w:sz w:val="10"/>
          <w:szCs w:val="10"/>
          <w:lang w:val="en-US" w:eastAsia="zh-CN"/>
        </w:rPr>
        <w:t>本章以构建人类命运共同体为主题，聚焦世界之问、人类之问和时代之问，首先对世界百年未有之大变局作出全景式呈现，回答世界怎么了，接着讲述构建人类命运共同体的理论依据、丰富内涵和实践要求，这是中国为解决人类社会普遍问题贡献的“中国方案”，最后结合新时代以来中国特色大国外交的丰富实践，阐述中国如何履行大国责任，推动构建人类命运共同体。</w:t>
      </w:r>
    </w:p>
    <w:p>
      <w:pPr>
        <w:keepNext w:val="0"/>
        <w:keepLines w:val="0"/>
        <w:pageBreakBefore w:val="0"/>
        <w:widowControl w:val="0"/>
        <w:numPr>
          <w:ilvl w:val="0"/>
          <w:numId w:val="1"/>
        </w:numPr>
        <w:kinsoku/>
        <w:wordWrap/>
        <w:overflowPunct/>
        <w:topLinePunct w:val="0"/>
        <w:autoSpaceDE/>
        <w:autoSpaceDN/>
        <w:bidi w:val="0"/>
        <w:adjustRightInd/>
        <w:snapToGrid/>
        <w:spacing w:line="120" w:lineRule="exact"/>
        <w:ind w:left="0" w:leftChars="0" w:firstLine="0" w:firstLineChars="0"/>
        <w:textAlignment w:val="auto"/>
        <w:rPr>
          <w:rFonts w:hint="default"/>
          <w:sz w:val="10"/>
          <w:szCs w:val="10"/>
          <w:lang w:val="en-US" w:eastAsia="zh-CN"/>
        </w:rPr>
      </w:pPr>
      <w:r>
        <w:rPr>
          <w:rFonts w:hint="default"/>
          <w:sz w:val="10"/>
          <w:szCs w:val="10"/>
          <w:lang w:val="en-US" w:eastAsia="zh-CN"/>
        </w:rPr>
        <w:t>全面从严治党是新时代党的建设的鲜明主题，是党永葆生机活力、走好新的赶考之路的必由之路。党的十八大以来，以习近平同志为核心的党中央坚持和加强党的全面领导，坚持党要管党、全面从严治党，党的自我净化、自我完善、自我革新、自我提高能力不断增强。中国共产党要担负起以中国式现代化全面推进中华民族伟大复兴的使命任务，必须时刻保持解决大党独有难题的清醒和坚定，以伟大自我革命引领伟大社会革命，确保党在新时代坚持和发展中国特色社会主义的历史进程中始终成为坚强领导核心。</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120" w:lineRule="exact"/>
        <w:ind w:leftChars="0"/>
        <w:textAlignment w:val="auto"/>
        <w:rPr>
          <w:rFonts w:hint="default"/>
          <w:sz w:val="10"/>
          <w:szCs w:val="1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exact"/>
        <w:ind w:leftChars="0"/>
        <w:textAlignment w:val="auto"/>
        <w:rPr>
          <w:rFonts w:hint="default"/>
          <w:sz w:val="10"/>
          <w:szCs w:val="10"/>
          <w:lang w:val="en-US" w:eastAsia="zh-CN"/>
        </w:rPr>
      </w:pPr>
    </w:p>
    <w:sectPr>
      <w:pgSz w:w="11906" w:h="16838"/>
      <w:pgMar w:top="1440" w:right="1800" w:bottom="1440" w:left="1800" w:header="851" w:footer="992" w:gutter="0"/>
      <w:cols w:equalWidth="0" w:num="4">
        <w:col w:w="1757" w:space="427"/>
        <w:col w:w="1756" w:space="427"/>
        <w:col w:w="1756" w:space="427"/>
        <w:col w:w="175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E87B70"/>
    <w:multiLevelType w:val="singleLevel"/>
    <w:tmpl w:val="0FE87B7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mZGY4MmJiOGU2ZGVjZTUzNDA3NmI3ZDMzNzA2ZWQifQ=="/>
  </w:docVars>
  <w:rsids>
    <w:rsidRoot w:val="00000000"/>
    <w:rsid w:val="1644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2024-01-09T01:32:49Z</dcterms:created>
  <dc:creator>86182</dc:creator>
  <cp:lastModifiedBy>ANGRYMAN</cp:lastModifiedBy>
  <dcterms:modified xsi:type="dcterms:W3CDTF">2024-01-09T02:44:07Z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4EC2A72C419E4150A9206C683D8D8E5E_12</vt:lpwstr>
  </property>
</Properties>
</file>