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00"/>
      </w:pPr>
      <w:r>
        <w:t>Lumap 全功能技术设计文档</w:t>
      </w:r>
    </w:p>
    <w:p>
      <w:pPr>
        <w:pStyle w:val="Subtitle"/>
      </w:pPr>
      <w:r>
        <w:t>macOS 应用架构与逐项功能实现方案</w:t>
      </w:r>
    </w:p>
    <w:p>
      <w:pPr>
        <w:spacing w:after="400"/>
      </w:pPr>
      <w:r>
        <w:rPr>
          <w:sz w:val="19"/>
        </w:rPr>
        <w:t>版本 0.1　｜　2026 年 9 月 29 日　｜　对应产品需求 PRD 0.2</w:t>
      </w:r>
    </w:p>
    <w:p>
      <w:r>
        <w:t>本文把 Lumap PRD 的 F01 至 F24 全部功能转为可供开发拆分的技术方案，面向 macOS 客户端、AI、数据及测试开发者。每项功能说明数据与接口、执行流程、异常处理和验证方式；共用的数据约束与事件机制在前部定义，避免各模块独立实现后产生状态冲突。</w:t>
      </w:r>
    </w:p>
    <w:p>
      <w:r>
        <w:t>建议采用 macOS 14 起的原生 SwiftUI 与 AppKit 应用，以 SwiftData 保存独立学习档案，通过可替换模型适配器生成内容。推荐规则、授权、学习状态、评分有效性、奖励和桌宠调度由本地程序控制。公开主页、浏览器记录、文件与可选画面感知通过独立适配器进入系统。</w:t>
      </w:r>
    </w:p>
    <w:p>
      <w:r>
        <w:t>这是一份技术设计交付，尚未建立或运行 Lumap 应用。文中的类型、接口、目录、状态、参数和代码片段是拟实现合同或伪代码；引用当前 VoiceClass 行为时另行标明。本次不迁移用户数据库、不收集个人资料，也不宣称已通过文中列出的软件测试。H0 为 Hackathon 演示闭环，H1 为可用性试点，H2 为完整学习体验，H3 为 AR 与扩展服务，与 PRD 的阶段划分一致。</w:t>
      </w:r>
    </w:p>
    <w:p>
      <w:r>
        <w:br w:type="page"/>
      </w:r>
    </w:p>
    <w:p>
      <w:pPr>
        <w:pStyle w:val="Heading1"/>
        <w:spacing w:before="0"/>
      </w:pPr>
      <w:r>
        <w:t>阅读导航</w:t>
      </w:r>
    </w:p>
    <w:p>
      <w:pPr>
        <w:spacing w:after="240"/>
      </w:pPr>
      <w:r>
        <w:t>01 至 04 为共用架构；F01 至 F24 为逐项实现；05 至 08 为运行与交付。</w:t>
      </w:r>
    </w:p>
    <w:p>
      <w:pPr>
        <w:tabs>
          <w:tab w:pos="9994" w:val="right" w:leader="dot"/>
        </w:tabs>
        <w:spacing w:after="100" w:line="440" w:lineRule="exact"/>
      </w:pPr>
      <w:hyperlink w:anchor="sec_1">
        <w:r>
          <w:rPr>
            <w:color w:val="000000"/>
          </w:rPr>
          <w:t>01 技术基线与边界</w:t>
        </w:r>
      </w:hyperlink>
      <w:r>
        <w:tab/>
      </w:r>
      <w:r>
        <w:fldChar w:fldCharType="begin"/>
      </w:r>
      <w:r>
        <w:instrText xml:space="preserve"> PAGEREF sec_1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">
        <w:r>
          <w:rPr>
            <w:color w:val="000000"/>
          </w:rPr>
          <w:t>02 工程结构与运行流程</w:t>
        </w:r>
      </w:hyperlink>
      <w:r>
        <w:tab/>
      </w:r>
      <w:r>
        <w:fldChar w:fldCharType="begin"/>
      </w:r>
      <w:r>
        <w:instrText xml:space="preserve"> PAGEREF sec_2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">
        <w:r>
          <w:rPr>
            <w:color w:val="000000"/>
          </w:rPr>
          <w:t>03 数据结构与接口合同</w:t>
        </w:r>
      </w:hyperlink>
      <w:r>
        <w:tab/>
      </w:r>
      <w:r>
        <w:fldChar w:fldCharType="begin"/>
      </w:r>
      <w:r>
        <w:instrText xml:space="preserve"> PAGEREF sec_3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4">
        <w:r>
          <w:rPr>
            <w:color w:val="000000"/>
          </w:rPr>
          <w:t>04 事务一致性和恢复协议</w:t>
        </w:r>
      </w:hyperlink>
      <w:r>
        <w:tab/>
      </w:r>
      <w:r>
        <w:fldChar w:fldCharType="begin"/>
      </w:r>
      <w:r>
        <w:instrText xml:space="preserve"> PAGEREF sec_4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5">
        <w:r>
          <w:rPr>
            <w:color w:val="000000"/>
          </w:rPr>
          <w:t>F01 年龄与基本资料</w:t>
        </w:r>
      </w:hyperlink>
      <w:r>
        <w:tab/>
      </w:r>
      <w:r>
        <w:fldChar w:fldCharType="begin"/>
      </w:r>
      <w:r>
        <w:instrText xml:space="preserve"> PAGEREF sec_5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6">
        <w:r>
          <w:rPr>
            <w:color w:val="000000"/>
          </w:rPr>
          <w:t>F02 粘贴个人主页与公开内容解析</w:t>
        </w:r>
      </w:hyperlink>
      <w:r>
        <w:tab/>
      </w:r>
      <w:r>
        <w:fldChar w:fldCharType="begin"/>
      </w:r>
      <w:r>
        <w:instrText xml:space="preserve"> PAGEREF sec_6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7">
        <w:r>
          <w:rPr>
            <w:color w:val="000000"/>
          </w:rPr>
          <w:t>F03 浏览记录导入与 Chrome 扩展</w:t>
        </w:r>
      </w:hyperlink>
      <w:r>
        <w:tab/>
      </w:r>
      <w:r>
        <w:fldChar w:fldCharType="begin"/>
      </w:r>
      <w:r>
        <w:instrText xml:space="preserve"> PAGEREF sec_7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8">
        <w:r>
          <w:rPr>
            <w:color w:val="000000"/>
          </w:rPr>
          <w:t>F04 带来源的标签与可撤销画像</w:t>
        </w:r>
      </w:hyperlink>
      <w:r>
        <w:tab/>
      </w:r>
      <w:r>
        <w:fldChar w:fldCharType="begin"/>
      </w:r>
      <w:r>
        <w:instrText xml:space="preserve"> PAGEREF sec_8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9">
        <w:r>
          <w:rPr>
            <w:color w:val="000000"/>
          </w:rPr>
          <w:t>F05 明确主题直接进入学习</w:t>
        </w:r>
      </w:hyperlink>
      <w:r>
        <w:tab/>
      </w:r>
      <w:r>
        <w:fldChar w:fldCharType="begin"/>
      </w:r>
      <w:r>
        <w:instrText xml:space="preserve"> PAGEREF sec_9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0">
        <w:r>
          <w:rPr>
            <w:color w:val="000000"/>
          </w:rPr>
          <w:t>F06 猜你想学与换一批</w:t>
        </w:r>
      </w:hyperlink>
      <w:r>
        <w:tab/>
      </w:r>
      <w:r>
        <w:fldChar w:fldCharType="begin"/>
      </w:r>
      <w:r>
        <w:instrText xml:space="preserve"> PAGEREF sec_10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1">
        <w:r>
          <w:rPr>
            <w:color w:val="000000"/>
          </w:rPr>
          <w:t>F07 学习图谱与路径恢复</w:t>
        </w:r>
      </w:hyperlink>
      <w:r>
        <w:tab/>
      </w:r>
      <w:r>
        <w:fldChar w:fldCharType="begin"/>
      </w:r>
      <w:r>
        <w:instrText xml:space="preserve"> PAGEREF sec_11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2">
        <w:r>
          <w:rPr>
            <w:color w:val="000000"/>
          </w:rPr>
          <w:t>F08 Learning Method Modules 活动框架</w:t>
        </w:r>
      </w:hyperlink>
      <w:r>
        <w:tab/>
      </w:r>
      <w:r>
        <w:fldChar w:fldCharType="begin"/>
      </w:r>
      <w:r>
        <w:instrText xml:space="preserve"> PAGEREF sec_12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3">
        <w:r>
          <w:rPr>
            <w:color w:val="000000"/>
          </w:rPr>
          <w:t>F09 方法适配与薄弱方面</w:t>
        </w:r>
      </w:hyperlink>
      <w:r>
        <w:tab/>
      </w:r>
      <w:r>
        <w:fldChar w:fldCharType="begin"/>
      </w:r>
      <w:r>
        <w:instrText xml:space="preserve"> PAGEREF sec_13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4">
        <w:r>
          <w:rPr>
            <w:color w:val="000000"/>
          </w:rPr>
          <w:t>F10 可选检测入口与会话控制</w:t>
        </w:r>
      </w:hyperlink>
      <w:r>
        <w:tab/>
      </w:r>
      <w:r>
        <w:fldChar w:fldCharType="begin"/>
      </w:r>
      <w:r>
        <w:instrText xml:space="preserve"> PAGEREF sec_14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5">
        <w:r>
          <w:rPr>
            <w:color w:val="000000"/>
          </w:rPr>
          <w:t>F11 Theoretical 理论检测</w:t>
        </w:r>
      </w:hyperlink>
      <w:r>
        <w:tab/>
      </w:r>
      <w:r>
        <w:fldChar w:fldCharType="begin"/>
      </w:r>
      <w:r>
        <w:instrText xml:space="preserve"> PAGEREF sec_15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6">
        <w:r>
          <w:rPr>
            <w:color w:val="000000"/>
          </w:rPr>
          <w:t>F12 Practical 实践检测</w:t>
        </w:r>
      </w:hyperlink>
      <w:r>
        <w:tab/>
      </w:r>
      <w:r>
        <w:fldChar w:fldCharType="begin"/>
      </w:r>
      <w:r>
        <w:instrText xml:space="preserve"> PAGEREF sec_16 \h </w:instrText>
      </w:r>
      <w:r>
        <w:fldChar w:fldCharType="separate"/>
      </w:r>
      <w:r>
        <w:t/>
      </w:r>
      <w:r>
        <w:fldChar w:fldCharType="end"/>
      </w:r>
    </w:p>
    <w:p>
      <w:r>
        <w:br w:type="page"/>
      </w:r>
    </w:p>
    <w:p>
      <w:pPr>
        <w:pStyle w:val="Heading1"/>
      </w:pPr>
      <w:r>
        <w:t>阅读导航 续</w:t>
      </w:r>
    </w:p>
    <w:p>
      <w:pPr>
        <w:tabs>
          <w:tab w:pos="9994" w:val="right" w:leader="dot"/>
        </w:tabs>
        <w:spacing w:after="100" w:line="440" w:lineRule="exact"/>
      </w:pPr>
      <w:hyperlink w:anchor="sec_17">
        <w:r>
          <w:rPr>
            <w:color w:val="000000"/>
          </w:rPr>
          <w:t>F13 实验模拟 视觉辅助与真正 AR</w:t>
        </w:r>
      </w:hyperlink>
      <w:r>
        <w:tab/>
      </w:r>
      <w:r>
        <w:fldChar w:fldCharType="begin"/>
      </w:r>
      <w:r>
        <w:instrText xml:space="preserve"> PAGEREF sec_17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8">
        <w:r>
          <w:rPr>
            <w:color w:val="000000"/>
          </w:rPr>
          <w:t>F14 Progress 个人成长与时间线</w:t>
        </w:r>
      </w:hyperlink>
      <w:r>
        <w:tab/>
      </w:r>
      <w:r>
        <w:fldChar w:fldCharType="begin"/>
      </w:r>
      <w:r>
        <w:instrText xml:space="preserve"> PAGEREF sec_18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19">
        <w:r>
          <w:rPr>
            <w:color w:val="000000"/>
          </w:rPr>
          <w:t>F15 Reward 账本与兑换</w:t>
        </w:r>
      </w:hyperlink>
      <w:r>
        <w:tab/>
      </w:r>
      <w:r>
        <w:fldChar w:fldCharType="begin"/>
      </w:r>
      <w:r>
        <w:instrText xml:space="preserve"> PAGEREF sec_19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0">
        <w:r>
          <w:rPr>
            <w:color w:val="000000"/>
          </w:rPr>
          <w:t>F16 Persona 桌面浮窗与外观资源</w:t>
        </w:r>
      </w:hyperlink>
      <w:r>
        <w:tab/>
      </w:r>
      <w:r>
        <w:fldChar w:fldCharType="begin"/>
      </w:r>
      <w:r>
        <w:instrText xml:space="preserve"> PAGEREF sec_20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1">
        <w:r>
          <w:rPr>
            <w:color w:val="000000"/>
          </w:rPr>
          <w:t>F17 有限时长学习模式与授权感知</w:t>
        </w:r>
      </w:hyperlink>
      <w:r>
        <w:tab/>
      </w:r>
      <w:r>
        <w:fldChar w:fldCharType="begin"/>
      </w:r>
      <w:r>
        <w:instrText xml:space="preserve"> PAGEREF sec_21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2">
        <w:r>
          <w:rPr>
            <w:color w:val="000000"/>
          </w:rPr>
          <w:t>F18 随机总结 换方式讲解与提问</w:t>
        </w:r>
      </w:hyperlink>
      <w:r>
        <w:tab/>
      </w:r>
      <w:r>
        <w:fldChar w:fldCharType="begin"/>
      </w:r>
      <w:r>
        <w:instrText xml:space="preserve"> PAGEREF sec_22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3">
        <w:r>
          <w:rPr>
            <w:color w:val="000000"/>
          </w:rPr>
          <w:t>F19 文件解析 可追溯引用与本地 RAG</w:t>
        </w:r>
      </w:hyperlink>
      <w:r>
        <w:tab/>
      </w:r>
      <w:r>
        <w:fldChar w:fldCharType="begin"/>
      </w:r>
      <w:r>
        <w:instrText xml:space="preserve"> PAGEREF sec_23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4">
        <w:r>
          <w:rPr>
            <w:color w:val="000000"/>
          </w:rPr>
          <w:t>F20 英文默认 多语言与自定义模型 API</w:t>
        </w:r>
      </w:hyperlink>
      <w:r>
        <w:tab/>
      </w:r>
      <w:r>
        <w:fldChar w:fldCharType="begin"/>
      </w:r>
      <w:r>
        <w:instrText xml:space="preserve"> PAGEREF sec_24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5">
        <w:r>
          <w:rPr>
            <w:color w:val="000000"/>
          </w:rPr>
          <w:t>F21 独立数据库 迁移 恢复 导出与删除</w:t>
        </w:r>
      </w:hyperlink>
      <w:r>
        <w:tab/>
      </w:r>
      <w:r>
        <w:fldChar w:fldCharType="begin"/>
      </w:r>
      <w:r>
        <w:instrText xml:space="preserve"> PAGEREF sec_25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6">
        <w:r>
          <w:rPr>
            <w:color w:val="000000"/>
          </w:rPr>
          <w:t>F22 适龄内容与可访问性</w:t>
        </w:r>
      </w:hyperlink>
      <w:r>
        <w:tab/>
      </w:r>
      <w:r>
        <w:fldChar w:fldCharType="begin"/>
      </w:r>
      <w:r>
        <w:instrText xml:space="preserve"> PAGEREF sec_26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7">
        <w:r>
          <w:rPr>
            <w:color w:val="000000"/>
          </w:rPr>
          <w:t>F23 多学习档案与家庭共学</w:t>
        </w:r>
      </w:hyperlink>
      <w:r>
        <w:tab/>
      </w:r>
      <w:r>
        <w:fldChar w:fldCharType="begin"/>
      </w:r>
      <w:r>
        <w:instrText xml:space="preserve"> PAGEREF sec_27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8">
        <w:r>
          <w:rPr>
            <w:color w:val="000000"/>
          </w:rPr>
          <w:t>F24 跨会话保持与方法效果验证</w:t>
        </w:r>
      </w:hyperlink>
      <w:r>
        <w:tab/>
      </w:r>
      <w:r>
        <w:fldChar w:fldCharType="begin"/>
      </w:r>
      <w:r>
        <w:instrText xml:space="preserve"> PAGEREF sec_28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29">
        <w:r>
          <w:rPr>
            <w:color w:val="000000"/>
          </w:rPr>
          <w:t>05 权限撤销和数据生命周期</w:t>
        </w:r>
      </w:hyperlink>
      <w:r>
        <w:tab/>
      </w:r>
      <w:r>
        <w:fldChar w:fldCharType="begin"/>
      </w:r>
      <w:r>
        <w:instrText xml:space="preserve"> PAGEREF sec_29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0">
        <w:r>
          <w:rPr>
            <w:color w:val="000000"/>
          </w:rPr>
          <w:t>06 性能预算与实现参数</w:t>
        </w:r>
      </w:hyperlink>
      <w:r>
        <w:tab/>
      </w:r>
      <w:r>
        <w:fldChar w:fldCharType="begin"/>
      </w:r>
      <w:r>
        <w:instrText xml:space="preserve"> PAGEREF sec_30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1">
        <w:r>
          <w:rPr>
            <w:color w:val="000000"/>
          </w:rPr>
          <w:t>07 测试策略和开发交付</w:t>
        </w:r>
      </w:hyperlink>
      <w:r>
        <w:tab/>
      </w:r>
      <w:r>
        <w:fldChar w:fldCharType="begin"/>
      </w:r>
      <w:r>
        <w:instrText xml:space="preserve"> PAGEREF sec_31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100" w:line="440" w:lineRule="exact"/>
      </w:pPr>
      <w:hyperlink w:anchor="sec_32">
        <w:r>
          <w:rPr>
            <w:color w:val="000000"/>
          </w:rPr>
          <w:t>08 技术决策和后续维护</w:t>
        </w:r>
      </w:hyperlink>
      <w:r>
        <w:tab/>
      </w:r>
      <w:r>
        <w:fldChar w:fldCharType="begin"/>
      </w:r>
      <w:r>
        <w:instrText xml:space="preserve"> PAGEREF sec_32 \h </w:instrText>
      </w:r>
      <w:r>
        <w:fldChar w:fldCharType="separate"/>
      </w:r>
      <w:r>
        <w:t/>
      </w:r>
      <w:r>
        <w:fldChar w:fldCharType="end"/>
      </w:r>
    </w:p>
    <w:p>
      <w:r>
        <w:br w:type="page"/>
      </w:r>
    </w:p>
    <w:p>
      <w:bookmarkStart w:id="1" w:name="sec_1"/>
      <w:pPr>
        <w:pStyle w:val="Heading1"/>
      </w:pPr>
      <w:r>
        <w:t>01 技术基线与边界</w:t>
      </w:r>
      <w:bookmarkEnd w:id="1"/>
    </w:p>
    <w:p>
      <w:pPr>
        <w:pStyle w:val="Heading2"/>
      </w:pPr>
      <w:r>
        <w:t>技术选型</w:t>
      </w:r>
    </w:p>
    <w:p>
      <w:r>
        <w:t>应用首版只创建 macOS target，最低系统版本暂定 macOS 14。Swift 6 工具链与依赖版本在首次建工程时锁定，功能可用性按最低系统验证；不能因为开发机 SDK 较新就直接使用新 API。SwiftUI 管主页面与状态呈现，AppKit 管 NSPanel、文件对话框及窗口生命周期。</w:t>
      </w:r>
    </w:p>
    <w:p>
      <w:r>
        <w:t>UI ViewModel 明确标记 MainActor。领域 DTO 为 Codable 与 Sendable 值类型，服务用 actor 隔离共享可变状态；移植现有项目的 MainActor 默认隔离代码时逐项改造，不把 PDF 解码、检索排序或图片处理放在主线程。CPU 工作由有并发上限的工作队列执行，actor 只保证串行访问，不保证昂贵工作自动在后台高效运行。</w:t>
      </w:r>
    </w:p>
    <w:p>
      <w:r>
        <w:t>SwiftData 存放权威业务记录、幂等事件及可重建投影；附件按内容哈希保存成不可变文件。每个学习档案使用独立 ModelContainer 与文件目录。首版不需要云端数据库、注册登录或独立 HTTP 后端；自定义远程 API 会发送经筛选的请求内容，因此“本地集成”表示应用与业务数据在本地，不等于所有模型推理离线。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建议技术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选择理由与边界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界面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SwiftUI 和 AppKit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原生桌面窗口与可访问性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状态与存储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SwiftData 和 ModelActor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独立档案与串行写入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文档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PDFKit 和可选 Vision OCR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页级提取并记录识别缺口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网络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独立抓取客户端与模型客户端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公共来源和自定义 API 使用不同策略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互动模块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原生渲染器和受限本地 WebView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动作由预定义 schema 驱动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桌面感知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NSWorkspace 和可选 ScreenCaptureKit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应用事件与画面权限分开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密钥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Security Keychain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密钥不进文档数据库或网页桥接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ModelActor、SchemaMigrationPlan 及 ModelContext.transaction 均有 macOS 14 官方可用性说明。事务闭包为同步调用；网络与模型请求必须在事务之外完成，进入提交阶段再复核版本。</w:t>
      </w:r>
      <w:hyperlink r:id="rId11">
        <w:r>
          <w:rPr>
            <w:color w:val="245B76"/>
            <w:u w:val="single"/>
          </w:rPr>
          <w:t>Apple ModelActor</w:t>
        </w:r>
      </w:hyperlink>
      <w:r>
        <w:t>、</w:t>
      </w:r>
      <w:hyperlink r:id="rId12">
        <w:r>
          <w:rPr>
            <w:color w:val="245B76"/>
            <w:u w:val="single"/>
          </w:rPr>
          <w:t>Apple 迁移计划</w:t>
        </w:r>
      </w:hyperlink>
      <w:r>
        <w:t>、</w:t>
      </w:r>
      <w:hyperlink r:id="rId13">
        <w:r>
          <w:rPr>
            <w:color w:val="245B76"/>
            <w:u w:val="single"/>
          </w:rPr>
          <w:t>Apple 事务接口</w:t>
        </w:r>
      </w:hyperlink>
    </w:p>
    <w:p>
      <w:pPr>
        <w:pStyle w:val="Heading2"/>
      </w:pPr>
      <w:r>
        <w:t>可复用代码与改造方向</w:t>
      </w:r>
    </w:p>
    <w:p>
      <w:r>
        <w:t>当前 VoiceClass target 使用 Swift 6、macOS 14 和 SwiftData；Paper Tutor 另把设置、会话和材料写成 JSON 文件。Lumap 不复刻这两套数据来源的并行写入方式，统一由 LumapRepository 管业务记录，文件存储只保留附件、缓存与导出包。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80"/>
        <w:gridCol w:w="3240"/>
        <w:gridCol w:w="3874"/>
      </w:tblGrid>
      <w:tr>
        <w:trPr>
          <w:cantSplit/>
          <w:tblHeader/>
        </w:trPr>
        <w:tc>
          <w:tcPr>
            <w:tcW w:type="dxa" w:w="288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当前文件或模块</w:t>
            </w:r>
          </w:p>
        </w:tc>
        <w:tc>
          <w:tcPr>
            <w:tcW w:type="dxa" w:w="324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已核对能力</w:t>
            </w:r>
          </w:p>
        </w:tc>
        <w:tc>
          <w:tcPr>
            <w:tcW w:type="dxa" w:w="387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Lumap 改造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VoiceClassApp 和 PersistenceService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模型容器、保存、验证记录读回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显式存储地址、版本迁移和单写者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PaperTutorService 和 PaperTutorModels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文件导入、课程、答题、追问、进度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分离课程、模块、产出、评估和事件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PaperTutorAPI 和 KeychainStore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多协议请求、密钥隔离、错误处理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能力声明、流式限额、结构化结果校验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KnowledgeRetriever 和 LocalVectorizer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词项哈希、关键词排序、来源限制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后台检索、分块索引和按档案过滤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PaperTutorView 与 BRIDGE.md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打包网页和原生消息桥接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受限模块协议，不开放任意动作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PaperTutor 素材导入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本地图像读取与存储</w:t>
            </w:r>
          </w:p>
        </w:tc>
        <w:tc>
          <w:tcPr>
            <w:tcW w:type="dxa" w:w="387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 Persona 素材包和动画状态机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现有 LocalVectorizer 是 1024 维词项哈希表示，不能当作语义模型或用户学习效果模型。现有检索会取出候选分块后在内存排序；大规模资料需要单独测试索引策略。当前教学脚本有固定对话结构，不能通过增加一个 method 字符串就获得不同学习方式。</w:t>
      </w:r>
    </w:p>
    <w:p>
      <w:r>
        <w:t>拟复用的第三方代码与角色资源需要核对来源。当前 PaperTutorWeb/THIRD_PARTY_NOTICES.md 记录上游及部分素材未提供明确再分发许可；Lumap 对外版本默认使用自行实现的渲染界面及原创或明确许可的 Persona 素材。这不影响复用已掌握的接口设计与处理经验。</w:t>
      </w:r>
    </w:p>
    <w:p>
      <w:bookmarkStart w:id="2" w:name="sec_2"/>
      <w:pPr>
        <w:pStyle w:val="Heading1"/>
      </w:pPr>
      <w:r>
        <w:t>02 工程结构与运行流程</w:t>
      </w:r>
      <w:bookmarkEnd w:id="2"/>
    </w:p>
    <w:p>
      <w:pPr>
        <w:pStyle w:val="Heading2"/>
      </w:pPr>
      <w:r>
        <w:t>工程和进程职责</w:t>
      </w:r>
    </w:p>
    <w:p>
      <w:r>
        <w:t>拟建 Lumap.xcodeproj，以及 App、Features、Domain、Data、Infrastructure、Modules、Resources 和 Tests 目录。Domain 不依赖 SwiftUI、WebKit 或具体模型厂商；Features 通过用例调用 Domain；Infrastructure 实现外部接口；Data 唯一持有可写 ModelContext。H0 可放在一个 target 内，边界稳定后再拆 Swift Package，避免演示阶段过度拆包。</w:t>
      </w:r>
    </w:p>
    <w:p>
      <w:r>
        <w:t>主进程持有窗口、当前档案、Repository 和调度器。解析工作可在受控后台任务中运行，失败不得拖垮主界面。Chrome 扩展及 native messaging host 在 H1 验证、H2 交付，为单独组件；host 只校验、转发已授权消息，不直接打开 SwiftData 数据库。真正空间 AR 的配套设备是后续独立应用端，不增加到当前 macOS 首版构建链。</w:t>
      </w:r>
    </w:p>
    <w:p>
      <w:pPr>
        <w:keepNext/>
        <w:keepLines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345936" cy="3966210"/>
            <wp:docPr id="1" name="Picture 1" descr="Lumap 架构与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ap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3966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图中实线表示请求或事件数据流。外部来源数据经过入口校验后才能进入领域服务；模型只收到当前任务允许的数据副本，并返回待校验结果。UI、模型和浏览器 helper 均不能直接修改奖励或授权表。</w:t>
      </w:r>
    </w:p>
    <w:p>
      <w:pPr>
        <w:pStyle w:val="Heading2"/>
      </w:pPr>
      <w:r>
        <w:t>共同依赖接口</w:t>
      </w:r>
    </w:p>
    <w:p>
      <w:pPr>
        <w:keepLines/>
        <w:spacing w:line="280" w:lineRule="exact" w:before="100" w:after="180"/>
      </w:pPr>
      <w:r>
        <w:rPr>
          <w:rFonts w:ascii="Liberation Mono" w:hAnsi="Liberation Mono"/>
          <w:sz w:val="19"/>
        </w:rPr>
        <w:t>// 接口草案 省略实现与非必要属性</w:t>
        <w:br/>
        <w:t>protocol LearningUseCases: Sendable {</w:t>
        <w:br/>
        <w:t xml:space="preserve">  func start(_ input: StartInput, context: RequestContext)</w:t>
        <w:br/>
        <w:t xml:space="preserve">    async throws -&gt; SessionSnapshot</w:t>
        <w:br/>
        <w:t xml:space="preserve">  func next(_ sessionID: UUID, context: RequestContext)</w:t>
        <w:br/>
        <w:t xml:space="preserve">    async throws -&gt; ModuleSnapshot</w:t>
        <w:br/>
        <w:t xml:space="preserve">  func submit(_ artifact: ActivityArtifact, context: RequestContext)</w:t>
        <w:br/>
        <w:t xml:space="preserve">    async throws -&gt; CommitReceipt</w:t>
        <w:br/>
        <w:t>}</w:t>
      </w:r>
    </w:p>
    <w:p>
      <w:r>
        <w:t>所有外部依赖都通过协议注入，包括 Clock、IDGenerator、ProfileFetcher、ModelClient、FileParser、ObservationSource、AssetStore 和 Repository。模拟对象只在测试或明确标记的 Demo 模式中注册，Release 正常学习不会在 API 失败后返回虚假课程。</w:t>
      </w:r>
    </w:p>
    <w:p>
      <w:pPr>
        <w:pStyle w:val="Heading2"/>
      </w:pPr>
      <w:r>
        <w:t>从首页输入到进度更新</w:t>
      </w:r>
    </w:p>
    <w:p>
      <w:r>
        <w:t>用户提交主题后，主线程即时显示提交中；Repository 先保存原始输入、目标版本及初始 Session，成功后马上进入 Learning Studio。导航只等待本地保存，不等待模型。Orchestrator 读取当前有效标签和资料，生成受约束的 InitialActivityPlan；模型返回后先校验 schema、引用及版本，再创建 ModuleInstance。若模型不可用，保留主题与会话，提供本地资料浏览或重试，不替换为其他推荐主题。</w:t>
      </w:r>
    </w:p>
    <w:p>
      <w:r>
        <w:t>用户活动产出提交时，Repository 在同一事务中保存 Artifact、完成事件和应发的过程奖励。ProgressProjector 读取领域事件更新时间线；评分任务另建 AssessmentAttempt，仅用户主动进入检测才运行。活动完成后没有评分，也能显示“练习过”并得到过程奖励。</w:t>
      </w:r>
    </w:p>
    <w:p>
      <w:pPr>
        <w:pStyle w:val="Heading2"/>
      </w:pPr>
      <w:r>
        <w:t>并发和任务生命周期</w:t>
      </w:r>
    </w:p>
    <w:p>
      <w:r>
        <w:t>RequestCoordinator 按 profileID、taskKind 和 ownerID 管任务；相同交互槽只保留最新请求。用户换主题、撤销来源或切档案时取消相关 Task，同时递增版本。取消仅是资源优化；结果能否写入最终由 Repository 的版本检查决定，不能相信远程请求必然已停止。</w:t>
      </w:r>
    </w:p>
    <w:p>
      <w:r>
        <w:t>模型生成默认最多两个并发槽，评分与当前活动优先于预生成；抓取建议每域一个连接、全局两个任务；OCR 首版一个工作槽。上限作为配置和压力测试参数，不写死在 UI。预取最多一个下一活动，来源撤销或目标变化立即失效，用户未开始前不计完成与奖励。</w:t>
      </w:r>
    </w:p>
    <w:p>
      <w:bookmarkStart w:id="3" w:name="sec_3"/>
      <w:pPr>
        <w:pStyle w:val="Heading1"/>
      </w:pPr>
      <w:r>
        <w:t>03 数据结构与接口合同</w:t>
      </w:r>
      <w:bookmarkEnd w:id="3"/>
    </w:p>
    <w:p>
      <w:pPr>
        <w:pStyle w:val="Heading2"/>
      </w:pPr>
      <w:r>
        <w:t>标识和请求上下文</w:t>
      </w:r>
    </w:p>
    <w:p>
      <w:r>
        <w:t>持久 ID 使用 UUID；UTC 时间用于记录，单调时钟用于进程内间隔。DTO 的 JSON 键统一 lowerCamelCase；日期使用 ISO 8601 UTC，枚举使用稳定英文值。数据库模型不直接作为网络负载，不跨 actor 传递 @Model 实例。所有列表接口使用 cursor 和 limit，默认 50、上限 200，避免主线程无界加载。</w:t>
      </w:r>
    </w:p>
    <w:p>
      <w:pPr>
        <w:keepLines/>
        <w:spacing w:line="280" w:lineRule="exact" w:before="100" w:after="180"/>
      </w:pPr>
      <w:r>
        <w:rPr>
          <w:rFonts w:ascii="Liberation Mono" w:hAnsi="Liberation Mono"/>
          <w:sz w:val="19"/>
        </w:rPr>
        <w:t>struct RequestContext: Codable, Sendable {</w:t>
        <w:br/>
        <w:t xml:space="preserve">  let requestID: UUID</w:t>
        <w:br/>
        <w:t xml:space="preserve">  let profileID: UUID</w:t>
        <w:br/>
        <w:t xml:space="preserve">  let profileEpoch: UInt64</w:t>
        <w:br/>
        <w:t xml:space="preserve">  let goalID: UUID?</w:t>
        <w:br/>
        <w:t xml:space="preserve">  let goalRevision: UInt64?</w:t>
        <w:br/>
        <w:t xml:space="preserve">  let consentRevision: UInt64</w:t>
        <w:br/>
        <w:t xml:space="preserve">  let inputRevision: UInt64</w:t>
        <w:br/>
        <w:t>}</w:t>
      </w:r>
    </w:p>
    <w:p>
      <w:r>
        <w:t>profileEpoch 在切换或关闭档案时递增，排除上一运行上下文；goalRevision 只在目标修改时变化；inputRevision 对应本次输入、推荐批次或模块草稿。consentRevision 为档案授权总版本，首版任一授权变化保守失效相关在途请求。每个任务还保存实际使用的 sourceID 和 sourceRevision；缓存命中和最终提交都检查来源仍有效。后台全局任务没有 goalID，不伪造当前学习目标。</w:t>
      </w:r>
    </w:p>
    <w:p>
      <w:pPr>
        <w:pStyle w:val="Heading2"/>
      </w:pPr>
      <w:r>
        <w:t>主要持久实体</w:t>
      </w:r>
    </w:p>
    <w:p>
      <w:r>
        <w:t>以下字段为最小领域模型；外键、状态组合、长度及跨档案关系在 Repository 中验证。复杂且只需整体读写的模块 payload 可存带 schemaVersion 的 JSON Data；用于排序、过滤或约束的字段单独保存。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664"/>
        <w:gridCol w:w="4450"/>
        <w:gridCol w:w="2880"/>
      </w:tblGrid>
      <w:tr>
        <w:trPr>
          <w:cantSplit/>
          <w:tblHeader/>
        </w:trPr>
        <w:tc>
          <w:tcPr>
            <w:tcW w:type="dxa" w:w="266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实体</w:t>
            </w:r>
          </w:p>
        </w:tc>
        <w:tc>
          <w:tcPr>
            <w:tcW w:type="dxa" w:w="445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关键字段</w:t>
            </w:r>
          </w:p>
        </w:tc>
        <w:tc>
          <w:tcPr>
            <w:tcW w:type="dxa" w:w="288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约束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LearnerProfile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ageBand interfaceLanguage learningLanguage accessibility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年龄未知与资料缺失显式表示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SourceBinding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kind canonicalURL status sourceRevision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个人来源与学习材料区分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SourceItem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sourceID authorID contentHash capturedAt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同作者内容及哈希去重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ConsentGrant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scope purpose enabled expiresAt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逐用途逐来源撤销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TagEvidence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topicID itemID kind strength observedAt status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推测不覆盖明确纠正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LearningGoal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originalInput topicID goalRevision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原话保留，版本单调递增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ConceptNode 和 Edge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goalID conceptID relation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前置图无环，设备条件分开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LearningSession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goalID state cursor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可恢复，草稿不作完成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ModuleInstance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methodID version payload status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已开始实例不被后台替换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ActivityArtifact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moduleID mediaRef assistance validity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保存产出与辅助条件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AssessmentAttempt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category taskFamily rubricVersion status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正式检测与普通练习分开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MethodObservation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conceptID methodID taskFamily outcome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缺失结果不记零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DomainEvent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type aggregateID payload sequence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顺序可追踪，事件不可覆盖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RewardEntry 和 Redemption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eventKey delta ruleVersion itemID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单次事件与兑换唯一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ProgressProjection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goalID revision lastEventSequence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可从有效记录重建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PersonaSession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mode expiresAt scopes schedulerState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不恢复过期观察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JobRecord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 kind ownerID status context retryCount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崩溃恢复时重新校验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DependencyEdge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parentID childID purpose revision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删除和撤销可遍历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每个实体记录 createdAt、updatedAt、schemaVersion；除 Profile 自身外均记录 profileID，作为独立目录之外的二次校验。SwiftData 关系 deleteRule 仅用于单纯所有权关系，不能盲目级联删除用户主动创建的学习成果。来源撤销通过 DependencyEdge 使推断、缓存和未来引用失效，保留独立成果与可解释的来源已移除状态。</w:t>
      </w:r>
    </w:p>
    <w:p>
      <w:pPr>
        <w:pStyle w:val="Heading2"/>
      </w:pPr>
      <w:r>
        <w:t>唯一键与查询</w:t>
      </w:r>
    </w:p>
    <w:p>
      <w:r>
        <w:t>F15 使用唯一字符串 eventKey，例如 profileID 与 sourceEventID 及 ruleVersion 的稳定组合，唯一属性只作为最后防线；先检查、计算余额和插入必须由同一 Repository 串行事务完成。SQLite 层的复合唯一索引不直接假设可通过任意 SwiftData schema 设置；必要时构造稳定单字段键。奖励规则升级不能给历史同一活动再次发奖，应另有跨版本 sourceEventID 发放约束。</w:t>
      </w:r>
    </w:p>
    <w:p>
      <w:r>
        <w:t>首版使用 SwiftData FetchDescriptor 的谓词、排序与分页缩小结果，再在内存计算少量候选。缓存按 profileID、goalRevision、consentRevision、sourceRevision、policyVersion、locale 组成键。后续全文索引可独立使用 SQLite FTS，但它是可重建派生库，不直接操作 SwiftData 私有表结构；切换检索引擎需保持相同 Citation DTO。</w:t>
      </w:r>
    </w:p>
    <w:p>
      <w:pPr>
        <w:pStyle w:val="Heading2"/>
      </w:pPr>
      <w:r>
        <w:t>模型请求与结构化响应</w:t>
      </w:r>
    </w:p>
    <w:p>
      <w:r>
        <w:t>ModelRequest 包含 purpose、systemTemplateVersion、allowedSources、outputSchemaVersion、maxOutputBytes、deadline、modelCapabilities 和用户教学语言。密钥由 ModelClient 在发送时读入内存，永不进入上述 Codable 类型。模型只接收必要摘录及短历史，不发送整份行为日志或全部私人档案。</w:t>
      </w:r>
    </w:p>
    <w:p>
      <w:pPr>
        <w:keepLines/>
        <w:spacing w:line="280" w:lineRule="exact" w:before="100" w:after="180"/>
      </w:pPr>
      <w:r>
        <w:rPr>
          <w:rFonts w:ascii="Liberation Mono" w:hAnsi="Liberation Mono"/>
          <w:sz w:val="19"/>
        </w:rPr>
        <w:t>{</w:t>
        <w:br/>
        <w:t xml:space="preserve">  "schemaVersion": 1,</w:t>
        <w:br/>
        <w:t xml:space="preserve">  "kind": "activityPlan",</w:t>
        <w:br/>
        <w:t xml:space="preserve">  "methodID": "workedExample",</w:t>
        <w:br/>
        <w:t xml:space="preserve">  "goalRevision": 3,</w:t>
        <w:br/>
        <w:t xml:space="preserve">  "conceptIDs": ["concept-exposure"],</w:t>
        <w:br/>
        <w:t xml:space="preserve">  "sourceRefs": [{"chunkID": "chunk-01", "page": 2}],</w:t>
        <w:br/>
        <w:t xml:space="preserve">  "activity": {"prompt": "Explain the next step", "steps": []}</w:t>
        <w:br/>
        <w:t>}</w:t>
      </w:r>
    </w:p>
    <w:p>
      <w:r>
        <w:t>示例中的概念与分块 ID 是便于阅读的符号，实际值由应用生成或映射，模型不能创建任意数据库主键。通用验证顺序是字节上限、JSON 解码、字段和枚举、领域约束、引用属于 allowedSources、版本有效性、用户可见内容规则。未知 kind 或执行指令一律不执行。格式失败最多一次限定修复请求；再次失败回到可重试状态，不把宽松字符串解析结果当有效任务。</w:t>
      </w:r>
    </w:p>
    <w:p>
      <w:pPr>
        <w:pStyle w:val="Heading2"/>
      </w:pPr>
      <w:r>
        <w:t>统一失败结果</w:t>
      </w:r>
    </w:p>
    <w:p>
      <w:r>
        <w:t>DomainError 使用 code、retryable、userMessageKey、requestID 和 optional diagnosticID。稳定错误码包含 invalidInput、sourcePartial、sourceBlocked、permissionDenied、unsupportedCapability、providerUnavailable、credentialLocked、rateLimited、schemaInvalid、staleResult、storageFailed、cancelled 和 assessmentUnobservable。日志只记录代码、阶段、耗时及不含原文的对象 ID；界面显示可执行操作，不直接展示 provider 响应体或含密钥 URL。</w:t>
      </w:r>
    </w:p>
    <w:p>
      <w:r>
        <w:t>429 和暂时网络失败最多两次带随机抖动重试，遵从可解析的 Retry-After 并受整体 deadline 限制；401、403、schemaInvalid、授权撤销不无限自动重试。可能已到达服务器的模型请求不保证计费层幂等，重试可能额外消耗；应用层 requestID 保证不会重复提交成果或奖励。</w:t>
      </w:r>
    </w:p>
    <w:p>
      <w:bookmarkStart w:id="4" w:name="sec_4"/>
      <w:pPr>
        <w:pStyle w:val="Heading1"/>
      </w:pPr>
      <w:r>
        <w:t>04 事务一致性和恢复协议</w:t>
      </w:r>
      <w:bookmarkEnd w:id="4"/>
    </w:p>
    <w:p>
      <w:pPr>
        <w:pStyle w:val="Heading2"/>
      </w:pPr>
      <w:r>
        <w:t>单写者与结果提交</w:t>
      </w:r>
    </w:p>
    <w:p>
      <w:r>
        <w:t>每档案只有 LumapRepository 的 ModelActor 可以写入业务上下文，关闭自动保存并使用显式事务。MainActor ViewModel 持有 SessionSnapshot 等值类型，提交成功后订阅新快照；不依赖不同 ModelContext 在 macOS 14 上自动及时合并 UI 状态。模型调用、文件解码和 await 均不出现在数据库事务闭包内。</w:t>
      </w:r>
    </w:p>
    <w:p>
      <w:pPr>
        <w:keepLines/>
        <w:spacing w:line="280" w:lineRule="exact" w:before="100" w:after="180"/>
      </w:pPr>
      <w:r>
        <w:rPr>
          <w:rFonts w:ascii="Liberation Mono" w:hAnsi="Liberation Mono"/>
          <w:sz w:val="19"/>
        </w:rPr>
        <w:t>result = await generate(snapshot, context)</w:t>
        <w:br/>
        <w:t>validated = validate(result, snapshot.allowedSources)</w:t>
        <w:br/>
        <w:t>repository.commit(validated, context):</w:t>
        <w:br/>
        <w:t xml:space="preserve">  check active profileEpoch and owner inputRevision</w:t>
        <w:br/>
        <w:t xml:space="preserve">  check goalRevision and consentRevision</w:t>
        <w:br/>
        <w:t xml:space="preserve">  check every source revision is still allowed</w:t>
        <w:br/>
        <w:t xml:space="preserve">  if completed(requestID): return existing receipt</w:t>
        <w:br/>
        <w:t xml:space="preserve">  transaction:</w:t>
        <w:br/>
        <w:t xml:space="preserve">    insert business records and domain event</w:t>
        <w:br/>
        <w:t xml:space="preserve">    apply eligible process reward once</w:t>
        <w:br/>
        <w:t xml:space="preserve">    insert pending projection jobs</w:t>
        <w:br/>
        <w:t xml:space="preserve">    mark request committed</w:t>
        <w:br/>
        <w:t xml:space="preserve">  on failure: rollback and return storageFailed</w:t>
      </w:r>
    </w:p>
    <w:p>
      <w:r>
        <w:t>actor 在 await 处可以重入，所以“使用 actor”本身不解决过期结果；以上检查与同步写入之间不能再 await。任务开始前取得权限快照，发送前复核一次，提交前再复核一次；撤销后禁止新请求，但不能宣称已发送到第三方的字节被追回。</w:t>
      </w:r>
    </w:p>
    <w:p>
      <w:pPr>
        <w:pStyle w:val="Heading2"/>
      </w:pPr>
      <w:r>
        <w:t>事件和投影</w:t>
      </w:r>
    </w:p>
    <w:p>
      <w:r>
        <w:t>事实记录与 DomainEvent 同事务保存。ProjectionJob 只记对象 ID 和目标序号，不复制私密原文；消费者按 sequence 推进 lastEventSequence。处理至少一次，投影更新和游标提交同事务完成，以事件 ID 幂等。启动时重放 pending jobs，重复执行不能重复发点或重复计进度。普通 UI 事件不做全量事件溯源，权威业务记录仍可直接查询。</w:t>
      </w:r>
    </w:p>
    <w:p>
      <w:r>
        <w:t>撤销和申诉不篡改历史尝试，而是新增 validity 状态和失效事件；投影只汇总有效证据。Rewards 过程点与 EvidenceBadge 分开，撤回证据会更新徽章，不能把诚实完成活动的过程点自动倒扣。</w:t>
      </w:r>
    </w:p>
    <w:p>
      <w:pPr>
        <w:pStyle w:val="Heading2"/>
      </w:pPr>
      <w:r>
        <w:t>文件与数据库双写</w:t>
      </w:r>
    </w:p>
    <w:p>
      <w:r>
        <w:t>文件与 SwiftData 没有跨系统原子事务。附件先解码验证并写入同卷 staging 临时文件，计算 SHA256 后原子移动到不可变对象目录，再提交数据库引用。数据库失败时产生的无引用对象由后台清理；提交成功的引用必须已对应完整文件。删除先逻辑标记不可用和停止引用，再排队删除文件，完成后更新清理状态。</w:t>
      </w:r>
    </w:p>
    <w:p>
      <w:r>
        <w:t>启动时检查未完成 import、generation、assessment 和 deletion 工作。生成任务通常转换为 interrupted 供用户重试，不能在启动时默默恢复外部感知或大量付费请求；本地索引和清理任务可以低优先级继续。缺失附件标记 missing 并提供定位/重导入，不把缺失当空文档完成。</w:t>
      </w:r>
    </w:p>
    <w:p>
      <w:bookmarkStart w:id="5" w:name="sec_5"/>
      <w:pPr>
        <w:pStyle w:val="Heading1"/>
      </w:pPr>
      <w:r>
        <w:t>F01 年龄与基本资料</w:t>
      </w:r>
      <w:bookmarkEnd w:id="5"/>
    </w:p>
    <w:p>
      <w:pPr>
        <w:pStyle w:val="Heading2"/>
      </w:pPr>
      <w:r>
        <w:t>数据与接口</w:t>
      </w:r>
    </w:p>
    <w:p>
      <w:r>
        <w:t xml:space="preserve">使用 </w:t>
      </w:r>
      <w:r>
        <w:rPr>
          <w:rFonts w:ascii="Arial" w:hAnsi="Arial"/>
          <w:sz w:val="21"/>
        </w:rPr>
        <w:t>LearnerProfile</w:t>
      </w:r>
      <w:r>
        <w:t xml:space="preserve"> 保存 </w:t>
      </w:r>
      <w:r>
        <w:rPr>
          <w:rFonts w:ascii="Arial" w:hAnsi="Arial"/>
          <w:sz w:val="21"/>
        </w:rPr>
        <w:t>id: UUID</w:t>
      </w:r>
      <w:r>
        <w:t>、</w:t>
      </w:r>
      <w:r>
        <w:rPr>
          <w:rFonts w:ascii="Arial" w:hAnsi="Arial"/>
          <w:sz w:val="21"/>
        </w:rPr>
        <w:t>revision: UInt64</w:t>
      </w:r>
      <w:r>
        <w:t>、</w:t>
      </w:r>
      <w:r>
        <w:rPr>
          <w:rFonts w:ascii="Arial" w:hAnsi="Arial"/>
          <w:sz w:val="21"/>
        </w:rPr>
        <w:t>ageBand: AgeBand</w:t>
      </w:r>
      <w:r>
        <w:t>、</w:t>
      </w:r>
      <w:r>
        <w:rPr>
          <w:rFonts w:ascii="Arial" w:hAnsi="Arial"/>
          <w:sz w:val="21"/>
        </w:rPr>
        <w:t>interfaceLanguage: String</w:t>
      </w:r>
      <w:r>
        <w:t>、</w:t>
      </w:r>
      <w:r>
        <w:rPr>
          <w:rFonts w:ascii="Arial" w:hAnsi="Arial"/>
          <w:sz w:val="21"/>
        </w:rPr>
        <w:t>learningLanguage: String</w:t>
      </w:r>
      <w:r>
        <w:t>、</w:t>
      </w:r>
      <w:r>
        <w:rPr>
          <w:rFonts w:ascii="Arial" w:hAnsi="Arial"/>
          <w:sz w:val="21"/>
        </w:rPr>
        <w:t>background: String?</w:t>
      </w:r>
      <w:r>
        <w:t>、</w:t>
      </w:r>
      <w:r>
        <w:rPr>
          <w:rFonts w:ascii="Arial" w:hAnsi="Arial"/>
          <w:sz w:val="21"/>
        </w:rPr>
        <w:t>availableMinutes: Int?</w:t>
      </w:r>
      <w:r>
        <w:t>、</w:t>
      </w:r>
      <w:r>
        <w:rPr>
          <w:rFonts w:ascii="Arial" w:hAnsi="Arial"/>
          <w:sz w:val="21"/>
        </w:rPr>
        <w:t>accessibility: AccessibilityPreferences</w:t>
      </w:r>
      <w:r>
        <w:t xml:space="preserve"> 与时间戳。</w:t>
      </w:r>
      <w:r>
        <w:rPr>
          <w:rFonts w:ascii="Arial" w:hAnsi="Arial"/>
          <w:sz w:val="21"/>
        </w:rPr>
        <w:t>AgeBand</w:t>
      </w:r>
      <w:r>
        <w:t xml:space="preserve"> 包含 </w:t>
      </w:r>
      <w:r>
        <w:rPr>
          <w:rFonts w:ascii="Arial" w:hAnsi="Arial"/>
          <w:sz w:val="21"/>
        </w:rPr>
        <w:t>unknown</w:t>
      </w:r>
      <w:r>
        <w:t xml:space="preserve">，不以空值表示成人；不默认保存生日。适配字段包括字号倍率、减少动画、文字替代及输入方式。自述技能另存 </w:t>
      </w:r>
      <w:r>
        <w:rPr>
          <w:rFonts w:ascii="Arial" w:hAnsi="Arial"/>
          <w:sz w:val="21"/>
        </w:rPr>
        <w:t>SelfReportedSkill</w:t>
      </w:r>
      <w:r>
        <w:t xml:space="preserve">，其 </w:t>
      </w:r>
      <w:r>
        <w:rPr>
          <w:rFonts w:ascii="Arial" w:hAnsi="Arial"/>
          <w:sz w:val="21"/>
        </w:rPr>
        <w:t>verification = unverified</w:t>
      </w:r>
      <w:r>
        <w:t>，不写入掌握证据。</w:t>
      </w:r>
    </w:p>
    <w:p>
      <w:r>
        <w:rPr>
          <w:rFonts w:ascii="Arial" w:hAnsi="Arial"/>
          <w:sz w:val="21"/>
        </w:rPr>
        <w:t>ProfileService.update(ProfilePatch, context: RequestContext, expectedRevision)</w:t>
      </w:r>
      <w:r>
        <w:t xml:space="preserve"> 接收字段级 </w:t>
      </w:r>
      <w:r>
        <w:rPr>
          <w:rFonts w:ascii="Arial" w:hAnsi="Arial"/>
          <w:sz w:val="21"/>
        </w:rPr>
        <w:t>unchanged / set(value) / clear</w:t>
      </w:r>
      <w:r>
        <w:t xml:space="preserve">，避免跳过表单清空旧资料。返回 </w:t>
      </w:r>
      <w:r>
        <w:rPr>
          <w:rFonts w:ascii="Arial" w:hAnsi="Arial"/>
          <w:sz w:val="21"/>
        </w:rPr>
        <w:t>ProfileSnapshot</w:t>
      </w:r>
      <w:r>
        <w:t xml:space="preserve"> 或 </w:t>
      </w:r>
      <w:r>
        <w:rPr>
          <w:rFonts w:ascii="Arial" w:hAnsi="Arial"/>
          <w:sz w:val="21"/>
        </w:rPr>
        <w:t>revisionConflict</w:t>
      </w:r>
      <w:r>
        <w:t xml:space="preserve">。界面仅持有可发送的 DTO；SwiftData 模型只由当前档案的 </w:t>
      </w:r>
      <w:r>
        <w:rPr>
          <w:rFonts w:ascii="Arial" w:hAnsi="Arial"/>
          <w:sz w:val="21"/>
        </w:rPr>
        <w:t>@ModelActor LumapRepository</w:t>
      </w:r>
      <w:r>
        <w:t xml:space="preserve"> 写入，ProfileService 不持有另一套写上下文。共同 </w:t>
      </w:r>
      <w:r>
        <w:rPr>
          <w:rFonts w:ascii="Arial" w:hAnsi="Arial"/>
          <w:sz w:val="21"/>
        </w:rPr>
        <w:t>RequestContext</w:t>
      </w:r>
      <w:r>
        <w:t xml:space="preserve"> 用于关联档案、profileEpoch、授权与输入版本，档案修改另检查 </w:t>
      </w:r>
      <w:r>
        <w:rPr>
          <w:rFonts w:ascii="Arial" w:hAnsi="Arial"/>
          <w:sz w:val="21"/>
        </w:rPr>
        <w:t>profileRevision</w:t>
      </w:r>
      <w:r>
        <w:t>。</w:t>
      </w:r>
    </w:p>
    <w:p>
      <w:pPr>
        <w:pStyle w:val="Heading2"/>
      </w:pPr>
      <w:r>
        <w:t>实现流程</w:t>
      </w:r>
    </w:p>
    <w:p>
      <w:r>
        <w:t>H0 创建本地单档案，默认英文；非必要资料可跳过，未填写兴趣仍显示探索卡。</w:t>
      </w:r>
      <w:r>
        <w:rPr>
          <w:rFonts w:ascii="Arial" w:hAnsi="Arial"/>
          <w:sz w:val="21"/>
        </w:rPr>
        <w:t>AdaptationPolicy.resolve(profile, contentCapabilities)</w:t>
      </w:r>
      <w:r>
        <w:t xml:space="preserve"> 输出内容范围、表达长度建议与无障碍限制，不输出能力等级。年龄未知只影响需要确认年龄的入口，不阻止普通基础学习。文本型背景最多 2,000 字符，学习时长接受 1–240 分钟或“不限定”；这些是配置初值。</w:t>
      </w:r>
    </w:p>
    <w:p>
      <w:r>
        <w:t xml:space="preserve">保存后在同一次事务递增档案版本及相关 inputRevision，发布 </w:t>
      </w:r>
      <w:r>
        <w:rPr>
          <w:rFonts w:ascii="Arial" w:hAnsi="Arial"/>
          <w:sz w:val="21"/>
        </w:rPr>
        <w:t>profileChanged</w:t>
      </w:r>
      <w:r>
        <w:t xml:space="preserve">；仅使依赖相应字段的候选缓存失效。年龄、背景不改变当前用户已选主题；不符合内容访问条件时给可用替代。H0 起按每档案独立 ModelContainer 组织存储，H2 开放完整多档案界面；切换先递增 profileEpoch 并取消旧档案的抓取、Persona 和生成任务，再加载新快照，禁止仅替换导航标题而共享旧内存状态。共学者材料使用独立 </w:t>
      </w:r>
      <w:r>
        <w:rPr>
          <w:rFonts w:ascii="Arial" w:hAnsi="Arial"/>
          <w:sz w:val="21"/>
        </w:rPr>
        <w:t>providedBy</w:t>
      </w:r>
      <w:r>
        <w:t>，不能当作儿童自己的社交轨迹。</w:t>
      </w:r>
    </w:p>
    <w:p>
      <w:pPr>
        <w:pStyle w:val="Heading2"/>
      </w:pPr>
      <w:r>
        <w:t>失败处理与验证</w:t>
      </w:r>
    </w:p>
    <w:p>
      <w:r>
        <w:t xml:space="preserve">保存失败保留编辑草稿，不能创建空档案冒充成功；并发修订要求重新加载并保留用户尚未提交的字段。远程生成返回后再次检查 RequestContext 中所有相关版本，在同一次本地事务提交。年龄规则使用可替换的 </w:t>
      </w:r>
      <w:r>
        <w:rPr>
          <w:rFonts w:ascii="Arial" w:hAnsi="Arial"/>
          <w:sz w:val="21"/>
        </w:rPr>
        <w:t>AgeEligibilityPolicy(version, jurisdiction, capability)</w:t>
      </w:r>
      <w:r>
        <w:t>，上线前核实具体平台条件；用户没有社交账号仍可手动建立兴趣。</w:t>
      </w:r>
    </w:p>
    <w:p>
      <w:r>
        <w:t>验证跳过全部背景、</w:t>
      </w:r>
      <w:r>
        <w:rPr>
          <w:rFonts w:ascii="Arial" w:hAnsi="Arial"/>
          <w:sz w:val="21"/>
        </w:rPr>
        <w:t>unknown</w:t>
      </w:r>
      <w:r>
        <w:t xml:space="preserve"> 年龄、语言切换、共享电脑切换期间的迟到响应，以及键盘完成表单；关联 A03、A31、A37、A39、A40、A42。H0 只声称完成单档案；多档案和监护角色需独立验收。</w:t>
      </w:r>
    </w:p>
    <w:p>
      <w:bookmarkStart w:id="6" w:name="sec_6"/>
      <w:pPr>
        <w:pStyle w:val="Heading1"/>
      </w:pPr>
      <w:r>
        <w:t>F02 粘贴个人主页与公开内容解析</w:t>
      </w:r>
      <w:bookmarkEnd w:id="6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SourceBinding</w:t>
      </w:r>
      <w:r>
        <w:t xml:space="preserve"> 增加 </w:t>
      </w:r>
      <w:r>
        <w:rPr>
          <w:rFonts w:ascii="Arial" w:hAnsi="Arial"/>
          <w:sz w:val="21"/>
        </w:rPr>
        <w:t>kind: personalProfile | learningMaterial</w:t>
      </w:r>
      <w:r>
        <w:t>、</w:t>
      </w:r>
      <w:r>
        <w:rPr>
          <w:rFonts w:ascii="Arial" w:hAnsi="Arial"/>
          <w:sz w:val="21"/>
        </w:rPr>
        <w:t>canonicalURL: URL</w:t>
      </w:r>
      <w:r>
        <w:t>、</w:t>
      </w:r>
      <w:r>
        <w:rPr>
          <w:rFonts w:ascii="Arial" w:hAnsi="Arial"/>
          <w:sz w:val="21"/>
        </w:rPr>
        <w:t>adapterID: String</w:t>
      </w:r>
      <w:r>
        <w:t>、</w:t>
      </w:r>
      <w:r>
        <w:rPr>
          <w:rFonts w:ascii="Arial" w:hAnsi="Arial"/>
          <w:sz w:val="21"/>
        </w:rPr>
        <w:t>authorID: String?</w:t>
      </w:r>
      <w:r>
        <w:t>、</w:t>
      </w:r>
      <w:r>
        <w:rPr>
          <w:rFonts w:ascii="Arial" w:hAnsi="Arial"/>
          <w:sz w:val="21"/>
        </w:rPr>
        <w:t>ownerDeclaration: Bool</w:t>
      </w:r>
      <w:r>
        <w:t>、</w:t>
      </w:r>
      <w:r>
        <w:rPr>
          <w:rFonts w:ascii="Arial" w:hAnsi="Arial"/>
          <w:sz w:val="21"/>
        </w:rPr>
        <w:t>status: SourceStatus</w:t>
      </w:r>
      <w:r>
        <w:t>、</w:t>
      </w:r>
      <w:r>
        <w:rPr>
          <w:rFonts w:ascii="Arial" w:hAnsi="Arial"/>
          <w:sz w:val="21"/>
        </w:rPr>
        <w:t>sourceRevision: UInt64</w:t>
      </w:r>
      <w:r>
        <w:t>。声明属于自己不等于验证账号所有权。</w:t>
      </w:r>
      <w:r>
        <w:rPr>
          <w:rFonts w:ascii="Arial" w:hAnsi="Arial"/>
          <w:sz w:val="21"/>
        </w:rPr>
        <w:t>PublicSourceConnector.inspect(url)</w:t>
      </w:r>
      <w:r>
        <w:t xml:space="preserve"> 返回 </w:t>
      </w:r>
      <w:r>
        <w:rPr>
          <w:rFonts w:ascii="Arial" w:hAnsi="Arial"/>
          <w:sz w:val="21"/>
        </w:rPr>
        <w:t>SourcePreview</w:t>
      </w:r>
      <w:r>
        <w:t>；</w:t>
      </w:r>
      <w:r>
        <w:rPr>
          <w:rFonts w:ascii="Arial" w:hAnsi="Arial"/>
          <w:sz w:val="21"/>
        </w:rPr>
        <w:t>crawl(bindingID, budget, context: RequestContext)</w:t>
      </w:r>
      <w:r>
        <w:t xml:space="preserve"> 返回 </w:t>
      </w:r>
      <w:r>
        <w:rPr>
          <w:rFonts w:ascii="Arial" w:hAnsi="Arial"/>
          <w:sz w:val="21"/>
        </w:rPr>
        <w:t>CrawlResult(items, coverage, failures)</w:t>
      </w:r>
      <w:r>
        <w:t xml:space="preserve">。每个 </w:t>
      </w:r>
      <w:r>
        <w:rPr>
          <w:rFonts w:ascii="Arial" w:hAnsi="Arial"/>
          <w:sz w:val="21"/>
        </w:rPr>
        <w:t>SourceItem</w:t>
      </w:r>
      <w:r>
        <w:t xml:space="preserve"> 带作者标识、发布日期、提取时间、正文哈希、规范链接及解析器版本。</w:t>
      </w:r>
    </w:p>
    <w:p>
      <w:pPr>
        <w:pStyle w:val="Heading2"/>
      </w:pPr>
      <w:r>
        <w:t>实现流程</w:t>
      </w:r>
    </w:p>
    <w:p>
      <w:r>
        <w:t>H0 使用少量经过验证的平台适配器，流程为地址解析、范围预览、用户确认、抓取、正文提取、去重和候选标签确认。由适配器从主页 ID 重建请求，不把用户 URL 原样传给另一解析器。只排队同作者的公开内容；域名相同不等于作者相同，无法验证作者时只保留主页简介。建议预算为近 90 天、最多 30 条内容、总计 30 次网络请求、60 秒、每页解压后 1 MiB、任务累计 20 MiB；robots、重定向与重试也计入请求预算。媒体默认只取允许访问的标题、简介和用户选择的字幕。</w:t>
      </w:r>
    </w:p>
    <w:p>
      <w:r>
        <w:rPr>
          <w:rFonts w:ascii="Arial" w:hAnsi="Arial"/>
          <w:sz w:val="21"/>
        </w:rPr>
        <w:t>PublicFetchPolicy</w:t>
      </w:r>
      <w:r>
        <w:t xml:space="preserve"> 只接受 HTTPS、443 端口及适配器允许的主机，拒绝凭据、IP 字面量、非公开地址及异常编码。每次请求和重定向均检查 DNS 的全部 A/AAAA 结果，阻止回环、私有、链路本地、组播及其他非全局地址；最多三次重定向，重新检查作者范围。DNS 预检之后普通 URLSession 重新解析仍有重绑定间隙，不能当作完整防护。建议独立抓取 transport 用 libcurl 的 </w:t>
      </w:r>
      <w:r>
        <w:rPr>
          <w:rFonts w:ascii="Arial" w:hAnsi="Arial"/>
          <w:sz w:val="21"/>
        </w:rPr>
        <w:t>CURLOPT_RESOLVE</w:t>
      </w:r>
      <w:r>
        <w:t xml:space="preserve"> 固定已校验地址、保留原主机的 TLS 校验、关闭自动重定向及代理，逐跳重新建连；需 spike 验证打包、TLS 和实际连接地址约束。</w:t>
      </w:r>
      <w:hyperlink r:id="rId15">
        <w:r>
          <w:rPr>
            <w:color w:val="245B76"/>
            <w:u w:val="single"/>
          </w:rPr>
          <w:t>libcurl 地址映射</w:t>
        </w:r>
      </w:hyperlink>
      <w:r>
        <w:t>、</w:t>
      </w:r>
      <w:hyperlink r:id="rId16">
        <w:r>
          <w:rPr>
            <w:color w:val="245B76"/>
            <w:u w:val="single"/>
          </w:rPr>
          <w:t>重定向控制</w:t>
        </w:r>
      </w:hyperlink>
    </w:p>
    <w:p>
      <w:r>
        <w:t xml:space="preserve">抓取端不携带浏览器 Cookie、API 密钥或本地 API 权限；网页正文只作为不可信数据交给无工具的提取调用。先遵守站点抓取策略，静态 HTML/允许接口不能得到正文时标记 </w:t>
      </w:r>
      <w:r>
        <w:rPr>
          <w:rFonts w:ascii="Arial" w:hAnsi="Arial"/>
          <w:sz w:val="21"/>
        </w:rPr>
        <w:t>partial</w:t>
      </w:r>
      <w:r>
        <w:t xml:space="preserve"> 或 </w:t>
      </w:r>
      <w:r>
        <w:rPr>
          <w:rFonts w:ascii="Arial" w:hAnsi="Arial"/>
          <w:sz w:val="21"/>
        </w:rPr>
        <w:t>unsupportedDynamicPage</w:t>
      </w:r>
      <w:r>
        <w:t>。后续动态渲染也必须约束所有子资源请求；在此能力通过验证前不启用任意网页脚本。缓存键包含来源、解析器、内容哈希及授权版本；默认手动刷新，可选每日更新使用 ETag/Last-Modified，不能延长原始摘录保留期。</w:t>
      </w:r>
    </w:p>
    <w:p>
      <w:pPr>
        <w:pStyle w:val="Heading2"/>
      </w:pPr>
      <w:r>
        <w:t>失败处理与验证</w:t>
      </w:r>
    </w:p>
    <w:p>
      <w:r>
        <w:t xml:space="preserve">状态为 </w:t>
      </w:r>
      <w:r>
        <w:rPr>
          <w:rFonts w:ascii="Arial" w:hAnsi="Arial"/>
          <w:sz w:val="21"/>
        </w:rPr>
        <w:t>queued → checking → fetching → extracting → ready | partial | blocked | failed | cancelled</w:t>
      </w:r>
      <w:r>
        <w:t xml:space="preserve">。登录墙、403、429、robots 拒绝分别说明原因；按 Retry-After 或指数退避处理，不切换身份或绕过登录。超时保存真实覆盖量，不产生虚构帖子。解绑递增 </w:t>
      </w:r>
      <w:r>
        <w:rPr>
          <w:rFonts w:ascii="Arial" w:hAnsi="Arial"/>
          <w:sz w:val="21"/>
        </w:rPr>
        <w:t>consentRevision</w:t>
      </w:r>
      <w:r>
        <w:t>、取消连接并让迟到输出失效。H0 允许明确显示不支持的链接并提供粘贴正文/文件入口，不能演示成全平台已通。</w:t>
      </w:r>
    </w:p>
    <w:p>
      <w:r>
        <w:t xml:space="preserve">关联 A04、A05、A33、A34、A36、A42；测试同域他人帖子、恶意重定向、IPv6、DNS 重绑定、压缩炸弹、脚本空壳和撤销竞态。网络限制参照 </w:t>
      </w:r>
      <w:hyperlink r:id="rId17">
        <w:r>
          <w:rPr>
            <w:color w:val="245B76"/>
            <w:u w:val="single"/>
          </w:rPr>
          <w:t>OWASP SSRF 防护</w:t>
        </w:r>
      </w:hyperlink>
      <w:r>
        <w:t xml:space="preserve">；站点抓取策略参照 </w:t>
      </w:r>
      <w:hyperlink r:id="rId18">
        <w:r>
          <w:rPr>
            <w:color w:val="245B76"/>
            <w:u w:val="single"/>
          </w:rPr>
          <w:t>RFC 9309</w:t>
        </w:r>
      </w:hyperlink>
      <w:r>
        <w:t xml:space="preserve">。用户自定义本地模型地址使用另一套 </w:t>
      </w:r>
      <w:r>
        <w:rPr>
          <w:rFonts w:ascii="Arial" w:hAnsi="Arial"/>
          <w:sz w:val="21"/>
        </w:rPr>
        <w:t>ProviderEndpointPolicy</w:t>
      </w:r>
      <w:r>
        <w:t>，不会成为公开抓取的例外。</w:t>
      </w:r>
    </w:p>
    <w:p>
      <w:bookmarkStart w:id="7" w:name="sec_7"/>
      <w:pPr>
        <w:pStyle w:val="Heading1"/>
      </w:pPr>
      <w:r>
        <w:t>F03 浏览记录导入与 Chrome 扩展</w:t>
      </w:r>
      <w:bookmarkEnd w:id="7"/>
    </w:p>
    <w:p>
      <w:pPr>
        <w:pStyle w:val="Heading2"/>
      </w:pPr>
      <w:r>
        <w:t>数据与接口</w:t>
      </w:r>
    </w:p>
    <w:p>
      <w:r>
        <w:t xml:space="preserve">H0 定义 </w:t>
      </w:r>
      <w:r>
        <w:rPr>
          <w:rFonts w:ascii="Arial" w:hAnsi="Arial"/>
          <w:sz w:val="21"/>
        </w:rPr>
        <w:t>HistoryImportDTO(schemaVersion: Int, records: [HistoryRecord])</w:t>
      </w:r>
      <w:r>
        <w:t xml:space="preserve">，记录包含 </w:t>
      </w:r>
      <w:r>
        <w:rPr>
          <w:rFonts w:ascii="Arial" w:hAnsi="Arial"/>
          <w:sz w:val="21"/>
        </w:rPr>
        <w:t>sourceRecordID: String?</w:t>
      </w:r>
      <w:r>
        <w:t>、</w:t>
      </w:r>
      <w:r>
        <w:rPr>
          <w:rFonts w:ascii="Arial" w:hAnsi="Arial"/>
          <w:sz w:val="21"/>
        </w:rPr>
        <w:t>url: String</w:t>
      </w:r>
      <w:r>
        <w:t>、</w:t>
      </w:r>
      <w:r>
        <w:rPr>
          <w:rFonts w:ascii="Arial" w:hAnsi="Arial"/>
          <w:sz w:val="21"/>
        </w:rPr>
        <w:t>title: String?</w:t>
      </w:r>
      <w:r>
        <w:t>、</w:t>
      </w:r>
      <w:r>
        <w:rPr>
          <w:rFonts w:ascii="Arial" w:hAnsi="Arial"/>
          <w:sz w:val="21"/>
        </w:rPr>
        <w:t>visitedAt: Date</w:t>
      </w:r>
      <w:r>
        <w:t>、</w:t>
      </w:r>
      <w:r>
        <w:rPr>
          <w:rFonts w:ascii="Arial" w:hAnsi="Arial"/>
          <w:sz w:val="21"/>
        </w:rPr>
        <w:t>isLocal: Bool?</w:t>
      </w:r>
      <w:r>
        <w:t xml:space="preserve">。CSV 约定 </w:t>
      </w:r>
      <w:r>
        <w:rPr>
          <w:rFonts w:ascii="Arial" w:hAnsi="Arial"/>
          <w:sz w:val="21"/>
        </w:rPr>
        <w:t>url,title,visitedAt</w:t>
      </w:r>
      <w:r>
        <w:t xml:space="preserve"> 列，JSON 使用版本化结构；时间统一转换为 UTC。</w:t>
      </w:r>
      <w:r>
        <w:rPr>
          <w:rFonts w:ascii="Arial" w:hAnsi="Arial"/>
          <w:sz w:val="21"/>
        </w:rPr>
        <w:t>HistoryImportService.preview(file, range, excludedHosts)</w:t>
      </w:r>
      <w:r>
        <w:t xml:space="preserve"> 输出有效、过滤、重复及错误数量，</w:t>
      </w:r>
      <w:r>
        <w:rPr>
          <w:rFonts w:ascii="Arial" w:hAnsi="Arial"/>
          <w:sz w:val="21"/>
        </w:rPr>
        <w:t>commit(previewID, context: RequestContext)</w:t>
      </w:r>
      <w:r>
        <w:t xml:space="preserve"> 才写库。最大 25 MiB、10,000 条、每批 250 条为首版配置；格式不符先展示映射或拒绝，不能假设各平台导出格式一致。</w:t>
      </w:r>
    </w:p>
    <w:p>
      <w:pPr>
        <w:pStyle w:val="Heading2"/>
      </w:pPr>
      <w:r>
        <w:t>实现流程</w:t>
      </w:r>
    </w:p>
    <w:p>
      <w:r>
        <w:t>用户选文件后限定日期与站点，先在本地规范 URL、移除追踪参数并从已知搜索引擎的查询字段提取主题；未出现的查询保持未知。持久化尽量保存主题、域名及按日汇总，原 URL 只在用户同意的短期原始区保留。记录哈希用于同源重复导入；浏览次数与停留时长不能直接证明兴趣或学习效果。</w:t>
      </w:r>
    </w:p>
    <w:p>
      <w:r>
        <w:t xml:space="preserve">H1 原型验证、H2 交付的扩展采用 Manifest V3，运行时申请 </w:t>
      </w:r>
      <w:r>
        <w:rPr>
          <w:rFonts w:ascii="Arial" w:hAnsi="Arial"/>
          <w:sz w:val="21"/>
        </w:rPr>
        <w:t>history</w:t>
      </w:r>
      <w:r>
        <w:t xml:space="preserve">，独立声明 </w:t>
      </w:r>
      <w:r>
        <w:rPr>
          <w:rFonts w:ascii="Arial" w:hAnsi="Arial"/>
          <w:sz w:val="21"/>
        </w:rPr>
        <w:t>nativeMessaging</w:t>
      </w:r>
      <w:r>
        <w:t>，无需为了访问历史声明全部站点脚本权限。</w:t>
      </w:r>
      <w:r>
        <w:rPr>
          <w:rFonts w:ascii="Arial" w:hAnsi="Arial"/>
          <w:sz w:val="21"/>
        </w:rPr>
        <w:t>chrome.history.search</w:t>
      </w:r>
      <w:r>
        <w:t xml:space="preserve"> 返回页面及最后访问时间；需要逐次访问证据时按范围调用 </w:t>
      </w:r>
      <w:r>
        <w:rPr>
          <w:rFonts w:ascii="Arial" w:hAnsi="Arial"/>
          <w:sz w:val="21"/>
        </w:rPr>
        <w:t>getVisits</w:t>
      </w:r>
      <w:r>
        <w:t xml:space="preserve">，不能把 </w:t>
      </w:r>
      <w:r>
        <w:rPr>
          <w:rFonts w:ascii="Arial" w:hAnsi="Arial"/>
          <w:sz w:val="21"/>
        </w:rPr>
        <w:t>visitCount</w:t>
      </w:r>
      <w:r>
        <w:t xml:space="preserve"> 展开成虚构时间线。截断时标记 </w:t>
      </w:r>
      <w:r>
        <w:rPr>
          <w:rFonts w:ascii="Arial" w:hAnsi="Arial"/>
          <w:sz w:val="21"/>
        </w:rPr>
        <w:t>coverage.truncated = true</w:t>
      </w:r>
      <w:r>
        <w:t>。</w:t>
      </w:r>
      <w:hyperlink r:id="rId19">
        <w:r>
          <w:rPr>
            <w:color w:val="245B76"/>
            <w:u w:val="single"/>
          </w:rPr>
          <w:t>Chrome history</w:t>
        </w:r>
      </w:hyperlink>
      <w:r>
        <w:t>、</w:t>
      </w:r>
      <w:hyperlink r:id="rId20">
        <w:r>
          <w:rPr>
            <w:color w:val="245B76"/>
            <w:u w:val="single"/>
          </w:rPr>
          <w:t>扩展权限</w:t>
        </w:r>
      </w:hyperlink>
    </w:p>
    <w:p>
      <w:r>
        <w:t xml:space="preserve">通信链为扩展 service worker → Chrome 启动的签名 native host → 主 App 的受限本机 IPC。host 用 UTF-8 JSON 和四字节长度帧与 Chrome 通信，stdout 只写协议；清单 </w:t>
      </w:r>
      <w:r>
        <w:rPr>
          <w:rFonts w:ascii="Arial" w:hAnsi="Arial"/>
          <w:sz w:val="21"/>
        </w:rPr>
        <w:t>allowed_origins</w:t>
      </w:r>
      <w:r>
        <w:t xml:space="preserve"> 固定扩展 ID，host 再核对调用来源；macOS host 路径必须绝对化，用户级清单安装到 Chrome 的 NativeMessagingHosts 目录。应用自限每帧 256 KiB，消息类型仅 </w:t>
      </w:r>
      <w:r>
        <w:rPr>
          <w:rFonts w:ascii="Arial" w:hAnsi="Arial"/>
          <w:sz w:val="21"/>
        </w:rPr>
        <w:t>pair / status / importBatch / revoke</w:t>
      </w:r>
      <w:r>
        <w:t>。Chrome 的 host 是独立进程，不能假设它能够直接访问主 App 的 SwiftData 或 XPC 对象。</w:t>
      </w:r>
      <w:hyperlink r:id="rId21">
        <w:r>
          <w:rPr>
            <w:color w:val="245B76"/>
            <w:u w:val="single"/>
          </w:rPr>
          <w:t>Chrome native messaging</w:t>
        </w:r>
      </w:hyperlink>
    </w:p>
    <w:p>
      <w:r>
        <w:t>建议 IPC 使用只绑定回环地址的 NWListener。App 生成两分钟有效的配对邀请，含回环端口、随机 nonce 和一次性 256 位秘密；用户把邀请导入扩展并在 App 确认档案。双方用邀请秘密验证握手摘要，以 HKDF SHA256 和双方 nonce 派生配对密钥，分别保存到各自 Keychain，不依赖共享 Keychain。每次重连交换新的双向 nonce 并证明持有配对密钥，再派生连接密钥；消息包含 pairID、connectionID、档案、递增序号及 HMAC，按规范化字节编码计算。序号只在新连接从零开始，旧连接关闭后旧包无效。App 尝试恢复原端口，端口占用或配对材料丢失时要求重新配对；host 不扫描本机端口寻找任意服务。只开放白名单命令，不接收 shell、任意路径、URL 代理或 SQL。此为待实现方案，签名、公证、沙盒网络权限、Chrome host 清单安装及升级迁移必须先完成 spike。</w:t>
      </w:r>
      <w:hyperlink r:id="rId22">
        <w:r>
          <w:rPr>
            <w:color w:val="245B76"/>
            <w:u w:val="single"/>
          </w:rPr>
          <w:t>Apple NWListener</w:t>
        </w:r>
      </w:hyperlink>
    </w:p>
    <w:p>
      <w:pPr>
        <w:pStyle w:val="Heading2"/>
      </w:pPr>
      <w:r>
        <w:t>失败处理与验证</w:t>
      </w:r>
    </w:p>
    <w:p>
      <w:r>
        <w:t xml:space="preserve">主 App 退出即停止接收，扩展不自动重启 App；默认丢弃未发送的新事件并显示缺口，避免隐形长期缓冲。批次使用 </w:t>
      </w:r>
      <w:r>
        <w:rPr>
          <w:rFonts w:ascii="Arial" w:hAnsi="Arial"/>
          <w:sz w:val="21"/>
        </w:rPr>
        <w:t>pairID + batchID</w:t>
      </w:r>
      <w:r>
        <w:t xml:space="preserve"> 幂等提交，授权撤销使密钥与当前配对失效。浏览器删除历史后，若对应绑定允许同步删除，则根据 </w:t>
      </w:r>
      <w:r>
        <w:rPr>
          <w:rFonts w:ascii="Arial" w:hAnsi="Arial"/>
          <w:sz w:val="21"/>
        </w:rPr>
        <w:t>onVisitRemoved</w:t>
      </w:r>
      <w:r>
        <w:t xml:space="preserve"> 清理其派生记录；离线间隔后执行一次范围对账。文件导入与实时订阅是两个独立开关。</w:t>
      </w:r>
    </w:p>
    <w:p>
      <w:r>
        <w:t>关联 A31、A32、A33、A36、A42；测试拒绝权限、主 App 未启动、超大/坏帧、非法来源、重放、重复导入、删除传播及不同档案隔离。H0 不读取 Chrome 私有 SQLite 文件；扩展未交付时只显示文件导入可用。</w:t>
      </w:r>
    </w:p>
    <w:p>
      <w:bookmarkStart w:id="8" w:name="sec_8"/>
      <w:pPr>
        <w:pStyle w:val="Heading1"/>
      </w:pPr>
      <w:r>
        <w:t>F04 带来源的标签与可撤销画像</w:t>
      </w:r>
      <w:bookmarkEnd w:id="8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TagEvidence</w:t>
      </w:r>
      <w:r>
        <w:t xml:space="preserve"> 保存 </w:t>
      </w:r>
      <w:r>
        <w:rPr>
          <w:rFonts w:ascii="Arial" w:hAnsi="Arial"/>
          <w:sz w:val="21"/>
        </w:rPr>
        <w:t>id: UUID</w:t>
      </w:r>
      <w:r>
        <w:t>、</w:t>
      </w:r>
      <w:r>
        <w:rPr>
          <w:rFonts w:ascii="Arial" w:hAnsi="Arial"/>
          <w:sz w:val="21"/>
        </w:rPr>
        <w:t>topicID: String</w:t>
      </w:r>
      <w:r>
        <w:t>、</w:t>
      </w:r>
      <w:r>
        <w:rPr>
          <w:rFonts w:ascii="Arial" w:hAnsi="Arial"/>
          <w:sz w:val="21"/>
        </w:rPr>
        <w:t>sourceID: UUID?</w:t>
      </w:r>
      <w:r>
        <w:t>、</w:t>
      </w:r>
      <w:r>
        <w:rPr>
          <w:rFonts w:ascii="Arial" w:hAnsi="Arial"/>
          <w:sz w:val="21"/>
        </w:rPr>
        <w:t>itemID: UUID?</w:t>
      </w:r>
      <w:r>
        <w:t>、</w:t>
      </w:r>
      <w:r>
        <w:rPr>
          <w:rFonts w:ascii="Arial" w:hAnsi="Arial"/>
          <w:sz w:val="21"/>
        </w:rPr>
        <w:t>kind: selfReport | confirmation | contentInference | activitySignal</w:t>
      </w:r>
      <w:r>
        <w:t>、</w:t>
      </w:r>
      <w:r>
        <w:rPr>
          <w:rFonts w:ascii="Arial" w:hAnsi="Arial"/>
          <w:sz w:val="21"/>
        </w:rPr>
        <w:t>strength: Double</w:t>
      </w:r>
      <w:r>
        <w:t>、</w:t>
      </w:r>
      <w:r>
        <w:rPr>
          <w:rFonts w:ascii="Arial" w:hAnsi="Arial"/>
          <w:sz w:val="21"/>
        </w:rPr>
        <w:t>observedAt: Date</w:t>
      </w:r>
      <w:r>
        <w:t>、</w:t>
      </w:r>
      <w:r>
        <w:rPr>
          <w:rFonts w:ascii="Arial" w:hAnsi="Arial"/>
          <w:sz w:val="21"/>
        </w:rPr>
        <w:t>expiresAt: Date?</w:t>
      </w:r>
      <w:r>
        <w:t>、</w:t>
      </w:r>
      <w:r>
        <w:rPr>
          <w:rFonts w:ascii="Arial" w:hAnsi="Arial"/>
          <w:sz w:val="21"/>
        </w:rPr>
        <w:t>status: active | disputed | revoked</w:t>
      </w:r>
      <w:r>
        <w:t>、</w:t>
      </w:r>
      <w:r>
        <w:rPr>
          <w:rFonts w:ascii="Arial" w:hAnsi="Arial"/>
          <w:sz w:val="21"/>
        </w:rPr>
        <w:t>extractorVersion: String</w:t>
      </w:r>
      <w:r>
        <w:t>。</w:t>
      </w:r>
      <w:r>
        <w:rPr>
          <w:rFonts w:ascii="Arial" w:hAnsi="Arial"/>
          <w:sz w:val="21"/>
        </w:rPr>
        <w:t>ProfileTag</w:t>
      </w:r>
      <w:r>
        <w:t xml:space="preserve"> 是可重建投影，包含得分、支持证据 ID、冲突和 </w:t>
      </w:r>
      <w:r>
        <w:rPr>
          <w:rFonts w:ascii="Arial" w:hAnsi="Arial"/>
          <w:sz w:val="21"/>
        </w:rPr>
        <w:t>profileModelRevision</w:t>
      </w:r>
      <w:r>
        <w:t>；当前目标、方法效果、薄弱点各有独立实体，不能合进一个 tags 字符串。</w:t>
      </w:r>
    </w:p>
    <w:p>
      <w:r>
        <w:t xml:space="preserve">接口为 </w:t>
      </w:r>
      <w:r>
        <w:rPr>
          <w:rFonts w:ascii="Arial" w:hAnsi="Arial"/>
          <w:sz w:val="21"/>
        </w:rPr>
        <w:t>ProfileEngine.propose(items, taxonomyVersion, context: RequestContext)</w:t>
      </w:r>
      <w:r>
        <w:t>、</w:t>
      </w:r>
      <w:r>
        <w:rPr>
          <w:rFonts w:ascii="Arial" w:hAnsi="Arial"/>
          <w:sz w:val="21"/>
        </w:rPr>
        <w:t>confirm(tagID)</w:t>
      </w:r>
      <w:r>
        <w:t>、</w:t>
      </w:r>
      <w:r>
        <w:rPr>
          <w:rFonts w:ascii="Arial" w:hAnsi="Arial"/>
          <w:sz w:val="21"/>
        </w:rPr>
        <w:t>correct(tagID, replacement?)</w:t>
      </w:r>
      <w:r>
        <w:t>、</w:t>
      </w:r>
      <w:r>
        <w:rPr>
          <w:rFonts w:ascii="Arial" w:hAnsi="Arial"/>
          <w:sz w:val="21"/>
        </w:rPr>
        <w:t>rebuild(affectedSourceIDs)</w:t>
      </w:r>
      <w:r>
        <w:t xml:space="preserve">。候选输出是严格 JSON，包括 </w:t>
      </w:r>
      <w:r>
        <w:rPr>
          <w:rFonts w:ascii="Arial" w:hAnsi="Arial"/>
          <w:sz w:val="21"/>
        </w:rPr>
        <w:t>topicID</w:t>
      </w:r>
      <w:r>
        <w:t>、</w:t>
      </w:r>
      <w:r>
        <w:rPr>
          <w:rFonts w:ascii="Arial" w:hAnsi="Arial"/>
          <w:sz w:val="21"/>
        </w:rPr>
        <w:t>evidenceItemIDs</w:t>
      </w:r>
      <w:r>
        <w:t xml:space="preserve"> 和简短解释；引用不在输入集合、主题不在允许词表、或正文不支持的候选被拒绝。无外部模型时只用手动兴趣及本地已实现的规则，不生成假画像。</w:t>
      </w:r>
    </w:p>
    <w:p>
      <w:pPr>
        <w:pStyle w:val="Heading2"/>
      </w:pPr>
      <w:r>
        <w:t>实现流程</w:t>
      </w:r>
    </w:p>
    <w:p>
      <w:r>
        <w:t xml:space="preserve">H0 使用透明规则。显式兴趣及用户纠正按优先规则处理，不靠自动证据“投票”覆盖。推测权重初值：用户反复主动主题选择 0.55、公开自述主题 0.35、一般帖子 0.20、应用类别 0.05；这些仅为排序启发参数，不是兴趣概率。自动信号乘以 </w:t>
      </w:r>
      <w:r>
        <w:rPr>
          <w:rFonts w:ascii="Arial" w:hAnsi="Arial"/>
          <w:sz w:val="21"/>
        </w:rPr>
        <w:t>2^(-ageDays / 30)</w:t>
      </w:r>
      <w:r>
        <w:t xml:space="preserve"> 衰减，同一内容哈希只计一次；每来源每主题每日强度截断为 1，避免高频转载刷权重。自动主题支持量可用 </w:t>
      </w:r>
      <w:r>
        <w:rPr>
          <w:rFonts w:ascii="Arial" w:hAnsi="Arial"/>
          <w:sz w:val="21"/>
        </w:rPr>
        <w:t>1 - exp(-sum(weight × decay))</w:t>
      </w:r>
      <w:r>
        <w:t xml:space="preserve"> 压到 0–1，但界面不称其为置信概率。</w:t>
      </w:r>
    </w:p>
    <w:p>
      <w:r>
        <w:t xml:space="preserve">LLM 仅负责把允许的摘录映射到受控兴趣主题，不能推断敏感身份、智力或诊断；例如阅读健康内容只支持“正在探索相关知识”。冲突保存原始依据，用户主动目标由 F05 单独优先。只停用来源立即将其证据移出新推荐；删除则沿 </w:t>
      </w:r>
      <w:r>
        <w:rPr>
          <w:rFonts w:ascii="Arial" w:hAnsi="Arial"/>
          <w:sz w:val="21"/>
        </w:rPr>
        <w:t>source → item → evidence → projection → recommendation reason</w:t>
      </w:r>
      <w:r>
        <w:t xml:space="preserve"> 依赖清理。已确认兴趣只有用户选择保留时才另建自述证据。</w:t>
      </w:r>
    </w:p>
    <w:p>
      <w:pPr>
        <w:pStyle w:val="Heading2"/>
      </w:pPr>
      <w:r>
        <w:t>失败处理与验证</w:t>
      </w:r>
    </w:p>
    <w:p>
      <w:r>
        <w:t xml:space="preserve">状态包含 </w:t>
      </w:r>
      <w:r>
        <w:rPr>
          <w:rFonts w:ascii="Arial" w:hAnsi="Arial"/>
          <w:sz w:val="21"/>
        </w:rPr>
        <w:t>unknown / inferred / confirmed / corrected</w:t>
      </w:r>
      <w:r>
        <w:t>；证据不足显示未知。每次重算递增投影版本，候选缓存随之失效；撤销中的旧模型结果即使请求已发出也不能入库。删除任务记录游标和受影响 ID，重启可继续；共享内容对象采用引用计数，防止删除一来源误删其他仍有效来源，同时保证被删来源不再参与解释。</w:t>
      </w:r>
    </w:p>
    <w:p>
      <w:r>
        <w:t>H1 再引入经过验证的语义分类与校准，不替换用户纠正优先规则。关联 A06、A25、A33、A34、A42；验证转载重复、相互矛盾来源、来源全部删除、模型伪造出处，以及一次点击不能被解释为长期确定兴趣。</w:t>
      </w:r>
    </w:p>
    <w:p>
      <w:bookmarkStart w:id="9" w:name="sec_9"/>
      <w:pPr>
        <w:pStyle w:val="Heading1"/>
      </w:pPr>
      <w:r>
        <w:t>F05 明确主题直接进入学习</w:t>
      </w:r>
      <w:bookmarkEnd w:id="9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StartLearningCommand</w:t>
      </w:r>
      <w:r>
        <w:t xml:space="preserve"> 包含 </w:t>
      </w:r>
      <w:r>
        <w:rPr>
          <w:rFonts w:ascii="Arial" w:hAnsi="Arial"/>
          <w:sz w:val="21"/>
        </w:rPr>
        <w:t>input: text(String) | card(courseID: UUID, version: Int)</w:t>
      </w:r>
      <w:r>
        <w:t>、</w:t>
      </w:r>
      <w:r>
        <w:rPr>
          <w:rFonts w:ascii="Arial" w:hAnsi="Arial"/>
          <w:sz w:val="21"/>
        </w:rPr>
        <w:t>learningLanguage: String</w:t>
      </w:r>
      <w:r>
        <w:t>、</w:t>
      </w:r>
      <w:r>
        <w:rPr>
          <w:rFonts w:ascii="Arial" w:hAnsi="Arial"/>
          <w:sz w:val="21"/>
        </w:rPr>
        <w:t>requestedMinutes: Int?</w:t>
      </w:r>
      <w:r>
        <w:t>、</w:t>
      </w:r>
      <w:r>
        <w:rPr>
          <w:rFonts w:ascii="Arial" w:hAnsi="Arial"/>
          <w:sz w:val="21"/>
        </w:rPr>
        <w:t>attachmentIDs: [UUID]</w:t>
      </w:r>
      <w:r>
        <w:t xml:space="preserve"> 和请求信封。</w:t>
      </w:r>
      <w:r>
        <w:rPr>
          <w:rFonts w:ascii="Arial" w:hAnsi="Arial"/>
          <w:sz w:val="21"/>
        </w:rPr>
        <w:t>LearningGoal</w:t>
      </w:r>
      <w:r>
        <w:t xml:space="preserve"> 同时保存不可变 </w:t>
      </w:r>
      <w:r>
        <w:rPr>
          <w:rFonts w:ascii="Arial" w:hAnsi="Arial"/>
          <w:sz w:val="21"/>
        </w:rPr>
        <w:t>originalInput</w:t>
      </w:r>
      <w:r>
        <w:t xml:space="preserve">、用户选择的 </w:t>
      </w:r>
      <w:r>
        <w:rPr>
          <w:rFonts w:ascii="Arial" w:hAnsi="Arial"/>
          <w:sz w:val="21"/>
        </w:rPr>
        <w:t>topicID?</w:t>
      </w:r>
      <w:r>
        <w:t>、</w:t>
      </w:r>
      <w:r>
        <w:rPr>
          <w:rFonts w:ascii="Arial" w:hAnsi="Arial"/>
          <w:sz w:val="21"/>
        </w:rPr>
        <w:t>title</w:t>
      </w:r>
      <w:r>
        <w:t>、</w:t>
      </w:r>
      <w:r>
        <w:rPr>
          <w:rFonts w:ascii="Arial" w:hAnsi="Arial"/>
          <w:sz w:val="21"/>
        </w:rPr>
        <w:t>goalRevision</w:t>
      </w:r>
      <w:r>
        <w:t>、</w:t>
      </w:r>
      <w:r>
        <w:rPr>
          <w:rFonts w:ascii="Arial" w:hAnsi="Arial"/>
          <w:sz w:val="21"/>
        </w:rPr>
        <w:t>provenance: explicitText | selectedCard</w:t>
      </w:r>
      <w:r>
        <w:t>。</w:t>
      </w:r>
      <w:r>
        <w:rPr>
          <w:rFonts w:ascii="Arial" w:hAnsi="Arial"/>
          <w:sz w:val="21"/>
        </w:rPr>
        <w:t>LearningStartService.start(command)</w:t>
      </w:r>
      <w:r>
        <w:t xml:space="preserve"> 先返回本地 </w:t>
      </w:r>
      <w:r>
        <w:rPr>
          <w:rFonts w:ascii="Arial" w:hAnsi="Arial"/>
          <w:sz w:val="21"/>
        </w:rPr>
        <w:t>SessionHandle(sessionID, goalRevision)</w:t>
      </w:r>
      <w:r>
        <w:t>，再用事件流返回初始内容；导航不等待主页解析、推荐或模型调用。</w:t>
      </w:r>
    </w:p>
    <w:p>
      <w:pPr>
        <w:pStyle w:val="Heading2"/>
      </w:pPr>
      <w:r>
        <w:t>实现流程</w:t>
      </w:r>
    </w:p>
    <w:p>
      <w:r>
        <w:t xml:space="preserve">MainActor 接收提交后禁用同一提交动作的重复触发，以 </w:t>
      </w:r>
      <w:r>
        <w:rPr>
          <w:rFonts w:ascii="Arial" w:hAnsi="Arial"/>
          <w:sz w:val="21"/>
        </w:rPr>
        <w:t>requestID</w:t>
      </w:r>
      <w:r>
        <w:t xml:space="preserve"> 做幂等键。Repository 事务内建立目标与会话，状态设为 </w:t>
      </w:r>
      <w:r>
        <w:rPr>
          <w:rFonts w:ascii="Arial" w:hAnsi="Arial"/>
          <w:sz w:val="21"/>
        </w:rPr>
        <w:t>preparing</w:t>
      </w:r>
      <w:r>
        <w:t>，提交成功即进入 Learning Studio。用原话显示目标和可取消的准备状态；本地已知主题可直接提供首个导入活动。主题宽泛但可识别时，例如“摄影”，先展示摄影概览，不在首页逼用户重新选兴趣。</w:t>
      </w:r>
    </w:p>
    <w:p>
      <w:r>
        <w:rPr>
          <w:rFonts w:ascii="Arial" w:hAnsi="Arial"/>
          <w:sz w:val="21"/>
        </w:rPr>
        <w:t>TopicResolver</w:t>
      </w:r>
      <w:r>
        <w:t xml:space="preserve"> 只做术语归一及资料关联；模型只能返回 </w:t>
      </w:r>
      <w:r>
        <w:rPr>
          <w:rFonts w:ascii="Arial" w:hAnsi="Arial"/>
          <w:sz w:val="21"/>
        </w:rPr>
        <w:t>recognized(topic)</w:t>
      </w:r>
      <w:r>
        <w:t xml:space="preserve"> 或 </w:t>
      </w:r>
      <w:r>
        <w:rPr>
          <w:rFonts w:ascii="Arial" w:hAnsi="Arial"/>
          <w:sz w:val="21"/>
        </w:rPr>
        <w:t>needsClarification(question)</w:t>
      </w:r>
      <w:r>
        <w:t xml:space="preserve">。它不能根据画像替换用户主题，也不能在主题归一时提高任务风险或改为其他课程。真正无法识别时，在已建立的会话内问一个短问题，允许继续编辑。完成解析后调用 </w:t>
      </w:r>
      <w:r>
        <w:rPr>
          <w:rFonts w:ascii="Arial" w:hAnsi="Arial"/>
          <w:sz w:val="21"/>
        </w:rPr>
        <w:t>LearningPlanner.bootstrap(goalSnapshot)</w:t>
      </w:r>
      <w:r>
        <w:t>；兴趣标签只用于该主题内的例子，不改变主题 ID。</w:t>
      </w:r>
    </w:p>
    <w:p>
      <w:r>
        <w:t xml:space="preserve">用户改目标时递增 </w:t>
      </w:r>
      <w:r>
        <w:rPr>
          <w:rFonts w:ascii="Arial" w:hAnsi="Arial"/>
          <w:sz w:val="21"/>
        </w:rPr>
        <w:t>goalRevision</w:t>
      </w:r>
      <w:r>
        <w:t xml:space="preserve"> 并取消旧生成任务；已完成活动保留原目标快照。流式内容分块携带原请求版本，前端和 Repository 都检查当前 </w:t>
      </w:r>
      <w:r>
        <w:rPr>
          <w:rFonts w:ascii="Arial" w:hAnsi="Arial"/>
          <w:sz w:val="21"/>
        </w:rPr>
        <w:t>sessionID + goalRevision</w:t>
      </w:r>
      <w:r>
        <w:t>。提交后再次点击同一按钮返回同一 SessionHandle；用户明确发起新学习则生成新 requestID。H0 完成文字与卡片启动；语音仅在转写内容由用户确认后走同一入口。</w:t>
      </w:r>
    </w:p>
    <w:p>
      <w:pPr>
        <w:pStyle w:val="Heading2"/>
      </w:pPr>
      <w:r>
        <w:t>失败处理与验证</w:t>
      </w:r>
    </w:p>
    <w:p>
      <w:r>
        <w:t xml:space="preserve">数据库写入失败保留原输入，不先跳转到不存在的会话。无网或 API 未配置时仍可进入主题工作区、查看已有资料和离线活动；显示生成不可用，不把空页伪装为生成完成。API 超时保持当前目标和草稿，重试产生新生成 requestID，但不重复创建目标。初始生成失败只更新 </w:t>
      </w:r>
      <w:r>
        <w:rPr>
          <w:rFonts w:ascii="Arial" w:hAnsi="Arial"/>
          <w:sz w:val="21"/>
        </w:rPr>
        <w:t>contentStatus</w:t>
      </w:r>
      <w:r>
        <w:t>，不删除已创建会话。</w:t>
      </w:r>
    </w:p>
    <w:p>
      <w:r>
        <w:t>关联 A01、A02、A09、A35、A36。测试摄影兴趣画像下输入木工、宽泛主题、快速双击、连续修改主题、进入过程中切换档案与乱序流式回包；断言最终目标来自用户最近的明确操作，且请求失败不会把用户送回推荐首页。</w:t>
      </w:r>
    </w:p>
    <w:p>
      <w:bookmarkStart w:id="10" w:name="sec_10"/>
      <w:pPr>
        <w:pStyle w:val="Heading1"/>
      </w:pPr>
      <w:r>
        <w:t>F06 猜你想学与换一批</w:t>
      </w:r>
      <w:bookmarkEnd w:id="10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RecommendationCard</w:t>
      </w:r>
      <w:r>
        <w:t xml:space="preserve"> 保存稳定 </w:t>
      </w:r>
      <w:r>
        <w:rPr>
          <w:rFonts w:ascii="Arial" w:hAnsi="Arial"/>
          <w:sz w:val="21"/>
        </w:rPr>
        <w:t>courseID</w:t>
      </w:r>
      <w:r>
        <w:t>、</w:t>
      </w:r>
      <w:r>
        <w:rPr>
          <w:rFonts w:ascii="Arial" w:hAnsi="Arial"/>
          <w:sz w:val="21"/>
        </w:rPr>
        <w:t>courseRevision</w:t>
      </w:r>
      <w:r>
        <w:t>、</w:t>
      </w:r>
      <w:r>
        <w:rPr>
          <w:rFonts w:ascii="Arial" w:hAnsi="Arial"/>
          <w:sz w:val="21"/>
        </w:rPr>
        <w:t>topicID</w:t>
      </w:r>
      <w:r>
        <w:t>、具体成果、预计分钟、可用方法、</w:t>
      </w:r>
      <w:r>
        <w:rPr>
          <w:rFonts w:ascii="Arial" w:hAnsi="Arial"/>
          <w:sz w:val="21"/>
        </w:rPr>
        <w:t>reasonCode</w:t>
      </w:r>
      <w:r>
        <w:t xml:space="preserve"> 与 </w:t>
      </w:r>
      <w:r>
        <w:rPr>
          <w:rFonts w:ascii="Arial" w:hAnsi="Arial"/>
          <w:sz w:val="21"/>
        </w:rPr>
        <w:t>evidenceIDs</w:t>
      </w:r>
      <w:r>
        <w:t>；标题不是身份。</w:t>
      </w:r>
      <w:r>
        <w:rPr>
          <w:rFonts w:ascii="Arial" w:hAnsi="Arial"/>
          <w:sz w:val="21"/>
        </w:rPr>
        <w:t>RecommendationBatch</w:t>
      </w:r>
      <w:r>
        <w:t xml:space="preserve"> 保存 </w:t>
      </w:r>
      <w:r>
        <w:rPr>
          <w:rFonts w:ascii="Arial" w:hAnsi="Arial"/>
          <w:sz w:val="21"/>
        </w:rPr>
        <w:t>batchID</w:t>
      </w:r>
      <w:r>
        <w:t>、</w:t>
      </w:r>
      <w:r>
        <w:rPr>
          <w:rFonts w:ascii="Arial" w:hAnsi="Arial"/>
          <w:sz w:val="21"/>
        </w:rPr>
        <w:t>generation: UInt64</w:t>
      </w:r>
      <w:r>
        <w:t>、</w:t>
      </w:r>
      <w:r>
        <w:rPr>
          <w:rFonts w:ascii="Arial" w:hAnsi="Arial"/>
          <w:sz w:val="21"/>
        </w:rPr>
        <w:t>profileModelRevision</w:t>
      </w:r>
      <w:r>
        <w:t>、</w:t>
      </w:r>
      <w:r>
        <w:rPr>
          <w:rFonts w:ascii="Arial" w:hAnsi="Arial"/>
          <w:sz w:val="21"/>
        </w:rPr>
        <w:t>catalogRevision</w:t>
      </w:r>
      <w:r>
        <w:t xml:space="preserve">、卡片 ID 与实际曝光时间。接口为 </w:t>
      </w:r>
      <w:r>
        <w:rPr>
          <w:rFonts w:ascii="Arial" w:hAnsi="Arial"/>
          <w:sz w:val="21"/>
        </w:rPr>
        <w:t>TopicRecommender.nextBatch(input, excludingIDs, context: RequestContext)</w:t>
      </w:r>
      <w:r>
        <w:t>、</w:t>
      </w:r>
      <w:r>
        <w:rPr>
          <w:rFonts w:ascii="Arial" w:hAnsi="Arial"/>
          <w:sz w:val="21"/>
        </w:rPr>
        <w:t>recordImpression(batchID)</w:t>
      </w:r>
      <w:r>
        <w:t>、</w:t>
      </w:r>
      <w:r>
        <w:rPr>
          <w:rFonts w:ascii="Arial" w:hAnsi="Arial"/>
          <w:sz w:val="21"/>
        </w:rPr>
        <w:t>feedback(cardID, kind)</w:t>
      </w:r>
      <w:r>
        <w:t>。</w:t>
      </w:r>
    </w:p>
    <w:p>
      <w:r>
        <w:rPr>
          <w:rFonts w:ascii="Arial" w:hAnsi="Arial"/>
          <w:sz w:val="21"/>
        </w:rPr>
        <w:t>FeedbackKind</w:t>
      </w:r>
      <w:r>
        <w:t xml:space="preserve"> 区分 </w:t>
      </w:r>
      <w:r>
        <w:rPr>
          <w:rFonts w:ascii="Arial" w:hAnsi="Arial"/>
          <w:sz w:val="21"/>
        </w:rPr>
        <w:t>refreshBatch</w:t>
      </w:r>
      <w:r>
        <w:t>、</w:t>
      </w:r>
      <w:r>
        <w:rPr>
          <w:rFonts w:ascii="Arial" w:hAnsi="Arial"/>
          <w:sz w:val="21"/>
        </w:rPr>
        <w:t>lessTopic</w:t>
      </w:r>
      <w:r>
        <w:t>、</w:t>
      </w:r>
      <w:r>
        <w:rPr>
          <w:rFonts w:ascii="Arial" w:hAnsi="Arial"/>
          <w:sz w:val="21"/>
        </w:rPr>
        <w:t>tooEasy</w:t>
      </w:r>
      <w:r>
        <w:t>、</w:t>
      </w:r>
      <w:r>
        <w:rPr>
          <w:rFonts w:ascii="Arial" w:hAnsi="Arial"/>
          <w:sz w:val="21"/>
        </w:rPr>
        <w:t>tooHard</w:t>
      </w:r>
      <w:r>
        <w:t>、</w:t>
      </w:r>
      <w:r>
        <w:rPr>
          <w:rFonts w:ascii="Arial" w:hAnsi="Arial"/>
          <w:sz w:val="21"/>
        </w:rPr>
        <w:t>alreadyKnown</w:t>
      </w:r>
      <w:r>
        <w:t>。换批只对本次实际曝光的内容建立短期负反馈；主题级排除需要用户明确选择。用户选择“不感兴趣，换一批”不会自动开启任何抓取任务。</w:t>
      </w:r>
    </w:p>
    <w:p>
      <w:pPr>
        <w:pStyle w:val="Heading2"/>
      </w:pPr>
      <w:r>
        <w:t>实现流程</w:t>
      </w:r>
    </w:p>
    <w:p>
      <w:r>
        <w:t xml:space="preserve">H0 候选来自带版本的可用内容目录，加上通过 schema 和内容能力检查的生成候选。先过滤年龄、设备、无障碍和用户永久排除主题，再按 </w:t>
      </w:r>
      <w:r>
        <w:rPr>
          <w:rFonts w:ascii="Arial" w:hAnsi="Arial"/>
          <w:sz w:val="21"/>
        </w:rPr>
        <w:t>0.45 × interest + 0.25 × goalFit + 0.15 × timeFit + 0.15 × novelty</w:t>
      </w:r>
      <w:r>
        <w:t xml:space="preserve"> 排序；缺失维度在可用维度间归一，没有个人证据则采用标记为探索的均衡候选。以上为可调设计值。展示四张卡时尽量保留两个以上主题，除非用户已限制领域；推荐理由必须引用实际参与排序的依据。</w:t>
      </w:r>
    </w:p>
    <w:p>
      <w:r>
        <w:t>按稳定 courseID 维护最近 20 张真实曝光卡片的环形缓冲，同一轮探索不重现；本次换批内容增加 24 小时软降权，跨会话参数后续验证。</w:t>
      </w:r>
      <w:r>
        <w:rPr>
          <w:rFonts w:ascii="Arial" w:hAnsi="Arial"/>
          <w:sz w:val="21"/>
        </w:rPr>
        <w:t>nextBatch</w:t>
      </w:r>
      <w:r>
        <w:t xml:space="preserve"> 基于快照计算；新批次 ready 后一次替换卡片，输入框状态由独立 ViewModel 保持。第三次连续换批可显示可忽略的偏好选择。</w:t>
      </w:r>
    </w:p>
    <w:p>
      <w:r>
        <w:t xml:space="preserve">缓存键为档案、画像版本、目录版本、语言、时间条件、排除集哈希及曝光游标，默认十分钟 TTL。来源更新不覆盖正在输入或已点击的卡片。刷新递增 batch generation，迟到批次不提交；点击动作闭包捕获具体 </w:t>
      </w:r>
      <w:r>
        <w:rPr>
          <w:rFonts w:ascii="Arial" w:hAnsi="Arial"/>
          <w:sz w:val="21"/>
        </w:rPr>
        <w:t>courseID + courseRevision</w:t>
      </w:r>
      <w:r>
        <w:t>，立即发送 F05，不按后来列表下标取值。</w:t>
      </w:r>
    </w:p>
    <w:p>
      <w:pPr>
        <w:pStyle w:val="Heading2"/>
      </w:pPr>
      <w:r>
        <w:t>失败处理与验证</w:t>
      </w:r>
    </w:p>
    <w:p>
      <w:r>
        <w:t xml:space="preserve">不足四张时返回 </w:t>
      </w:r>
      <w:r>
        <w:rPr>
          <w:rFonts w:ascii="Arial" w:hAnsi="Arial"/>
          <w:sz w:val="21"/>
        </w:rPr>
        <w:t>partial</w:t>
      </w:r>
      <w:r>
        <w:t xml:space="preserve"> 与真实数量，零候选返回 </w:t>
      </w:r>
      <w:r>
        <w:rPr>
          <w:rFonts w:ascii="Arial" w:hAnsi="Arial"/>
          <w:sz w:val="21"/>
        </w:rPr>
        <w:t>exhausted</w:t>
      </w:r>
      <w:r>
        <w:t>，可扩展主题或恢复旧建议；不能给同一课程换标题冒充新内容。请求失败保留上一批和重试按钮；相同刷新 requestID 不重复记负反馈，未实际曝光的候选不进入最近 20 张集合。H1 可引入更丰富的内容召回，刷新和幂等规则仍由本地应用执行。</w:t>
      </w:r>
    </w:p>
    <w:p>
      <w:r>
        <w:t>关联 A03、A06、A07、A08、A09、A33、A36。固定随机种子验证排序解释一致；测试小目录耗尽、三次刷新、双击刷新、刷新中点卡、撤销来源后缓存失效，以及明确排除主题不会在换批后重新出现。</w:t>
      </w:r>
    </w:p>
    <w:p>
      <w:bookmarkStart w:id="11" w:name="sec_11"/>
      <w:pPr>
        <w:pStyle w:val="Heading1"/>
      </w:pPr>
      <w:r>
        <w:t>F07 学习图谱与路径恢复</w:t>
      </w:r>
      <w:bookmarkEnd w:id="11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ConceptNode</w:t>
      </w:r>
      <w:r>
        <w:t xml:space="preserve"> 包含稳定 </w:t>
      </w:r>
      <w:r>
        <w:rPr>
          <w:rFonts w:ascii="Arial" w:hAnsi="Arial"/>
          <w:sz w:val="21"/>
        </w:rPr>
        <w:t>conceptID</w:t>
      </w:r>
      <w:r>
        <w:t>、名称、</w:t>
      </w:r>
      <w:r>
        <w:rPr>
          <w:rFonts w:ascii="Arial" w:hAnsi="Arial"/>
          <w:sz w:val="21"/>
        </w:rPr>
        <w:t>domainID</w:t>
      </w:r>
      <w:r>
        <w:t>、学习成果、来源引用、内容能力及版本；</w:t>
      </w:r>
      <w:r>
        <w:rPr>
          <w:rFonts w:ascii="Arial" w:hAnsi="Arial"/>
          <w:sz w:val="21"/>
        </w:rPr>
        <w:t>ConceptEdge</w:t>
      </w:r>
      <w:r>
        <w:t xml:space="preserve"> 保存 </w:t>
      </w:r>
      <w:r>
        <w:rPr>
          <w:rFonts w:ascii="Arial" w:hAnsi="Arial"/>
          <w:sz w:val="21"/>
        </w:rPr>
        <w:t>fromID</w:t>
      </w:r>
      <w:r>
        <w:t>、</w:t>
      </w:r>
      <w:r>
        <w:rPr>
          <w:rFonts w:ascii="Arial" w:hAnsi="Arial"/>
          <w:sz w:val="21"/>
        </w:rPr>
        <w:t>toID</w:t>
      </w:r>
      <w:r>
        <w:t>、</w:t>
      </w:r>
      <w:r>
        <w:rPr>
          <w:rFonts w:ascii="Arial" w:hAnsi="Arial"/>
          <w:sz w:val="21"/>
        </w:rPr>
        <w:t>kind: prerequisite | taskDependency | extension</w:t>
      </w:r>
      <w:r>
        <w:t>、依据、</w:t>
      </w:r>
      <w:r>
        <w:rPr>
          <w:rFonts w:ascii="Arial" w:hAnsi="Arial"/>
          <w:sz w:val="21"/>
        </w:rPr>
        <w:t>graphRevision</w:t>
      </w:r>
      <w:r>
        <w:t xml:space="preserve">。约定 </w:t>
      </w:r>
      <w:r>
        <w:rPr>
          <w:rFonts w:ascii="Arial" w:hAnsi="Arial"/>
          <w:sz w:val="21"/>
        </w:rPr>
        <w:t>from → to</w:t>
      </w:r>
      <w:r>
        <w:t xml:space="preserve"> 表示前者支持后者。</w:t>
      </w:r>
      <w:r>
        <w:rPr>
          <w:rFonts w:ascii="Arial" w:hAnsi="Arial"/>
          <w:sz w:val="21"/>
        </w:rPr>
        <w:t>PathPlan</w:t>
      </w:r>
      <w:r>
        <w:t xml:space="preserve"> 引用目标与图谱版本，保存建议序列、当前活动、已完成活动快照与 </w:t>
      </w:r>
      <w:r>
        <w:rPr>
          <w:rFonts w:ascii="Arial" w:hAnsi="Arial"/>
          <w:sz w:val="21"/>
        </w:rPr>
        <w:t>planRevision</w:t>
      </w:r>
      <w:r>
        <w:t>。</w:t>
      </w:r>
    </w:p>
    <w:p>
      <w:r>
        <w:rPr>
          <w:rFonts w:ascii="Arial" w:hAnsi="Arial"/>
          <w:sz w:val="21"/>
        </w:rPr>
        <w:t>LearningPlanner.build(goal, graph, evidence, constraints)</w:t>
      </w:r>
      <w:r>
        <w:t xml:space="preserve"> 生成计划；</w:t>
      </w:r>
      <w:r>
        <w:rPr>
          <w:rFonts w:ascii="Arial" w:hAnsi="Arial"/>
          <w:sz w:val="21"/>
        </w:rPr>
        <w:t>revise(planID, intent, expectedRevision)</w:t>
      </w:r>
      <w:r>
        <w:t xml:space="preserve"> 处理直接继续、补基础和改目标；</w:t>
      </w:r>
      <w:r>
        <w:rPr>
          <w:rFonts w:ascii="Arial" w:hAnsi="Arial"/>
          <w:sz w:val="21"/>
        </w:rPr>
        <w:t>resume(sessionID)</w:t>
      </w:r>
      <w:r>
        <w:t xml:space="preserve"> 读回已提交的活动。掌握证据只按 </w:t>
      </w:r>
      <w:r>
        <w:rPr>
          <w:rFonts w:ascii="Arial" w:hAnsi="Arial"/>
          <w:sz w:val="21"/>
        </w:rPr>
        <w:t>EvidenceState = unknown | observed | assessed | retained</w:t>
      </w:r>
      <w:r>
        <w:t xml:space="preserve"> 引用，不因为节点已访问就改成已掌握。</w:t>
      </w:r>
    </w:p>
    <w:p>
      <w:pPr>
        <w:pStyle w:val="Heading2"/>
      </w:pPr>
      <w:r>
        <w:t>实现流程</w:t>
      </w:r>
    </w:p>
    <w:p>
      <w:r>
        <w:t>H0 先支持经过编辑核查的小规模领域图谱，再允许模型提出带出处的节点与边。模型提案经过引用存在性、节点 ID、节点数上限和依赖循环校验后才进入图谱版本。</w:t>
      </w:r>
      <w:r>
        <w:rPr>
          <w:rFonts w:ascii="Arial" w:hAnsi="Arial"/>
          <w:sz w:val="21"/>
        </w:rPr>
        <w:t>prerequisite</w:t>
      </w:r>
      <w:r>
        <w:t xml:space="preserve"> 与 </w:t>
      </w:r>
      <w:r>
        <w:rPr>
          <w:rFonts w:ascii="Arial" w:hAnsi="Arial"/>
          <w:sz w:val="21"/>
        </w:rPr>
        <w:t>taskDependency</w:t>
      </w:r>
      <w:r>
        <w:t xml:space="preserve"> 子图用拓扑排序验证无环；拓展关系可回指相关内容，但不参与依赖排序。环路报告具体边，旧图谱仍可用，不能随机删边再静默接受。</w:t>
      </w:r>
    </w:p>
    <w:p>
      <w:r>
        <w:t xml:space="preserve">从目标反向查找相关前置，默认最多两层、一次生成最多 80 个节点以控制响应。缺少证据的节点标记“可先了解”，有稳定薄弱证据的节点按目标相关度、支持需求和预计时间排序；一次安排一至两个支持重点。计划仅是建议，用户点“直接继续”即可进入目标节点，未知状态保留。年龄、风险、设备形成单独 </w:t>
      </w:r>
      <w:r>
        <w:rPr>
          <w:rFonts w:ascii="Arial" w:hAnsi="Arial"/>
          <w:sz w:val="21"/>
        </w:rPr>
        <w:t>AccessDecision</w:t>
      </w:r>
      <w:r>
        <w:t>，不能把知识证据缺失写成访问拒绝。</w:t>
      </w:r>
    </w:p>
    <w:p>
      <w:r>
        <w:t xml:space="preserve">模块边界才重算下一活动，已展示活动保持自己的目标、图谱及资料快照。修改目标范围时生成新计划版本并保存 </w:t>
      </w:r>
      <w:r>
        <w:rPr>
          <w:rFonts w:ascii="Arial" w:hAnsi="Arial"/>
          <w:sz w:val="21"/>
        </w:rPr>
        <w:t>scopeChange(previousConceptIDs, newConceptIDs)</w:t>
      </w:r>
      <w:r>
        <w:t>；Progress 可以解释分母变化。暂停保存当前 moduleID、草稿引用与活动游标；恢复优先使用快照，后台新图谱只提示可更新，不自动抹去历史。</w:t>
      </w:r>
    </w:p>
    <w:p>
      <w:pPr>
        <w:pStyle w:val="Heading2"/>
      </w:pPr>
      <w:r>
        <w:t>失败处理与验证</w:t>
      </w:r>
    </w:p>
    <w:p>
      <w:r>
        <w:t>图谱不完整时提供“目标概览 + 可选基础”的最小计划，不伪造全领域依赖；网络失败可以继续已缓存节点。持久化当前活动与事件游标在同一事务完成，崩溃恢复后重复事件被忽略。删除某条学习证据后使对应支持估计失效，但历史完成记录仍与原目标快照关联；用户删除学习记录则按删除规则连带处理。</w:t>
      </w:r>
    </w:p>
    <w:p>
      <w:r>
        <w:t>H1 扩展图谱编辑、领域插件及证据校准，不能以扩展节点数量代表学习能力覆盖。关联 A10、A11、A14、A22、A23、A36、A42；测试循环边、未知前置、硬件不支持、用户直接继续、图谱升级和重启恢复，保证正常内容不依赖通过考试才能访问。</w:t>
      </w:r>
    </w:p>
    <w:p>
      <w:bookmarkStart w:id="12" w:name="sec_12"/>
      <w:pPr>
        <w:pStyle w:val="Heading1"/>
      </w:pPr>
      <w:r>
        <w:t>F08 Learning Method Modules 活动框架</w:t>
      </w:r>
      <w:bookmarkEnd w:id="12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ModuleSpec: Codable</w:t>
      </w:r>
      <w:r>
        <w:t xml:space="preserve"> 保存 </w:t>
      </w:r>
      <w:r>
        <w:rPr>
          <w:rFonts w:ascii="Arial" w:hAnsi="Arial"/>
          <w:sz w:val="21"/>
        </w:rPr>
        <w:t>moduleID、schemaVersion、methodID、conceptIDs、facetIDs、contentRefs、capabilityRequirements、payload</w:t>
      </w:r>
      <w:r>
        <w:t>。</w:t>
      </w:r>
      <w:r>
        <w:rPr>
          <w:rFonts w:ascii="Arial" w:hAnsi="Arial"/>
          <w:sz w:val="21"/>
        </w:rPr>
        <w:t>ModuleContext</w:t>
      </w:r>
      <w:r>
        <w:t xml:space="preserve"> 携带公共 </w:t>
      </w:r>
      <w:r>
        <w:rPr>
          <w:rFonts w:ascii="Arial" w:hAnsi="Arial"/>
          <w:sz w:val="21"/>
        </w:rPr>
        <w:t>RequestContext</w:t>
      </w:r>
      <w:r>
        <w:t>、语言、目标、辅助限制及用户固定方法；</w:t>
      </w:r>
      <w:r>
        <w:rPr>
          <w:rFonts w:ascii="Arial" w:hAnsi="Arial"/>
          <w:sz w:val="21"/>
        </w:rPr>
        <w:t>ModuleResult</w:t>
      </w:r>
      <w:r>
        <w:t xml:space="preserve"> 保存 </w:t>
      </w:r>
      <w:r>
        <w:rPr>
          <w:rFonts w:ascii="Arial" w:hAnsi="Arial"/>
          <w:sz w:val="21"/>
        </w:rPr>
        <w:t>instanceID、completion、artifactRefs、supportUsed、observability、eventIDs</w:t>
      </w:r>
      <w:r>
        <w:t>。</w:t>
      </w:r>
      <w:r>
        <w:rPr>
          <w:rFonts w:ascii="Arial" w:hAnsi="Arial"/>
          <w:sz w:val="21"/>
        </w:rPr>
        <w:t>ModuleFactory.make(spec:context:)</w:t>
      </w:r>
      <w:r>
        <w:t xml:space="preserve"> 先验证数据，再由 </w:t>
      </w:r>
      <w:r>
        <w:rPr>
          <w:rFonts w:ascii="Arial" w:hAnsi="Arial"/>
          <w:sz w:val="21"/>
        </w:rPr>
        <w:t>ModuleRendererRegistry</w:t>
      </w:r>
      <w:r>
        <w:t xml:space="preserve"> 映射到原生 SwiftUI 视图；模型只能生成受约束 payload，不能返回可执行界面代码。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232"/>
        <w:gridCol w:w="4752"/>
        <w:gridCol w:w="3010"/>
      </w:tblGrid>
      <w:tr>
        <w:trPr>
          <w:cantSplit/>
          <w:tblHeader/>
        </w:trPr>
        <w:tc>
          <w:tcPr>
            <w:tcW w:type="dxa" w:w="223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475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payload 与实际渲染</w:t>
            </w:r>
          </w:p>
        </w:tc>
        <w:tc>
          <w:tcPr>
            <w:tcW w:type="dxa" w:w="301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独立产出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Guided explanation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blocks、expandableExamples</w:t>
            </w:r>
            <w:r>
              <w:rPr>
                <w:sz w:val="21"/>
              </w:rPr>
              <w:t>；分段讲解及展开按钮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澄清问题、自述理解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Socratic dialogue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question、reasoningGoal、hintLadder</w:t>
            </w:r>
            <w:r>
              <w:rPr>
                <w:sz w:val="21"/>
              </w:rPr>
              <w:t>；多轮文字／语音输入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推理链与修订记录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Worked example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steps、blankSlots</w:t>
            </w:r>
            <w:r>
              <w:rPr>
                <w:sz w:val="21"/>
              </w:rPr>
              <w:t>；逐步展开和补空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步骤解释、补全过程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Visual exploration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nodes、edges、controls</w:t>
            </w:r>
            <w:r>
              <w:rPr>
                <w:sz w:val="21"/>
              </w:rPr>
              <w:t>；Canvas 图示、拖动与文字替代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标注和关系选择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Retrieval practice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prompts、answerVisibility</w:t>
            </w:r>
            <w:r>
              <w:rPr>
                <w:sz w:val="21"/>
              </w:rPr>
              <w:t>；隐藏材料的回忆界面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回忆产出及辅助记录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Scenario simulation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states、allowedActions、transitions</w:t>
            </w:r>
            <w:r>
              <w:rPr>
                <w:sz w:val="21"/>
              </w:rPr>
              <w:t>；分支场景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决策序列、理由、结果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Hands on project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brief、constraints、artifactTypes</w:t>
            </w:r>
            <w:r>
              <w:rPr>
                <w:sz w:val="21"/>
              </w:rPr>
              <w:t>；编辑器／作品导入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作品版本与验证输出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Teach back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audience、requiredIdeas</w:t>
            </w:r>
            <w:r>
              <w:rPr>
                <w:sz w:val="21"/>
              </w:rPr>
              <w:t>；解释输入与追问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用户解释、例子、修订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Error analysis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sample、annotatableRanges</w:t>
            </w:r>
            <w:r>
              <w:rPr>
                <w:sz w:val="21"/>
              </w:rPr>
              <w:t>；定位、批注和修改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错误位置、原因、改稿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Experiment lab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simulatorID、parameters、observables</w:t>
            </w:r>
            <w:r>
              <w:rPr>
                <w:sz w:val="21"/>
              </w:rPr>
              <w:t>；滑杆和结果图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预测、变量序列、观察结论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Physical practice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rFonts w:ascii="Arial" w:hAnsi="Arial"/>
                <w:sz w:val="21"/>
              </w:rPr>
              <w:t>demonstration、observableSteps</w:t>
            </w:r>
            <w:r>
              <w:rPr>
                <w:sz w:val="21"/>
              </w:rPr>
              <w:t>；示范及自述／可选观察</w:t>
            </w:r>
          </w:p>
        </w:tc>
        <w:tc>
          <w:tcPr>
            <w:tcW w:type="dxa" w:w="30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步骤记录与观察范围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实现流程</w:t>
      </w:r>
    </w:p>
    <w:p>
      <w:r>
        <w:rPr>
          <w:rFonts w:ascii="Arial" w:hAnsi="Arial"/>
          <w:sz w:val="21"/>
        </w:rPr>
        <w:t>Orchestrator.startModule</w:t>
      </w:r>
      <w:r>
        <w:t xml:space="preserve"> 固定目标与资料版本后载入活动；每次操作写有序 </w:t>
      </w:r>
      <w:r>
        <w:rPr>
          <w:rFonts w:ascii="Arial" w:hAnsi="Arial"/>
          <w:sz w:val="21"/>
        </w:rPr>
        <w:t>ActivityEvent(instanceID, sequence, action)</w:t>
      </w:r>
      <w:r>
        <w:t>，切换方法先保存草稿，再以同一概念创建新实例。统一工具条负责暂停、解释、换方法和可选检测。H0 实现讲解、变量模拟和 Teach back 三种；其余逐模块交付，目录中未支持项不可点击启动。</w:t>
      </w:r>
    </w:p>
    <w:p>
      <w:r>
        <w:t xml:space="preserve">模拟器使用应用内注册的确定性函数 </w:t>
      </w:r>
      <w:r>
        <w:rPr>
          <w:rFonts w:ascii="Arial" w:hAnsi="Arial"/>
          <w:sz w:val="21"/>
        </w:rPr>
        <w:t>next(state, allowedAction)</w:t>
      </w:r>
      <w:r>
        <w:t xml:space="preserve">，参数类型、范围、步数和计算预算均校验；模型不直接提供脚本。编程项目 H0 只编辑和静态检查，明确标注未运行；增强阶段接入独立受限运行器，逐次启动、无默认网络、无宿主目录挂载、有限 CPU／内存／时长，不能用主应用 </w:t>
      </w:r>
      <w:r>
        <w:rPr>
          <w:rFonts w:ascii="Arial" w:hAnsi="Arial"/>
          <w:sz w:val="21"/>
        </w:rPr>
        <w:t>Process</w:t>
      </w:r>
      <w:r>
        <w:t xml:space="preserve"> 任意执行代码。完成时 </w:t>
      </w:r>
      <w:r>
        <w:rPr>
          <w:rFonts w:ascii="Arial" w:hAnsi="Arial"/>
          <w:sz w:val="21"/>
        </w:rPr>
        <w:t>LumapRepository</w:t>
      </w:r>
      <w:r>
        <w:t xml:space="preserve"> 在同一同步事务保存结果、领域事件和适用的奖励账本项，F14 幂等更新可重建的成长投影。</w:t>
      </w:r>
    </w:p>
    <w:p>
      <w:pPr>
        <w:pStyle w:val="Heading2"/>
      </w:pPr>
      <w:r>
        <w:t>失败处理与验证</w:t>
      </w:r>
    </w:p>
    <w:p>
      <w:r>
        <w:t xml:space="preserve">未知 schema、不存在的 simulatorID 或越界参数返回 </w:t>
      </w:r>
      <w:r>
        <w:rPr>
          <w:rFonts w:ascii="Arial" w:hAnsi="Arial"/>
          <w:sz w:val="21"/>
        </w:rPr>
        <w:t>unsupportedActivity</w:t>
      </w:r>
      <w:r>
        <w:t>，保留目标并提供已支持模块；语音和图形都有文字替代。无可评估产出只记活动状态，不生成能力分。取消与迟到生成先校验信封；恢复按实例与事件序号去重。验收 A11、A14、A34、A36、A40；为三种 H0 活动分别断言输入操作及产出结构不同，并验证恶意 payload 无法执行脚本。</w:t>
      </w:r>
    </w:p>
    <w:p>
      <w:bookmarkStart w:id="13" w:name="sec_13"/>
      <w:pPr>
        <w:pStyle w:val="Heading1"/>
      </w:pPr>
      <w:r>
        <w:t>F09 方法适配与薄弱方面</w:t>
      </w:r>
      <w:bookmarkEnd w:id="13"/>
    </w:p>
    <w:p>
      <w:pPr>
        <w:pStyle w:val="Heading2"/>
      </w:pPr>
      <w:r>
        <w:t>数据与接口</w:t>
      </w:r>
    </w:p>
    <w:p>
      <w:r>
        <w:t xml:space="preserve">分别保存 </w:t>
      </w:r>
      <w:r>
        <w:rPr>
          <w:rFonts w:ascii="Arial" w:hAnsi="Arial"/>
          <w:sz w:val="21"/>
        </w:rPr>
        <w:t>MethodPreference(method, explicit, pinned)</w:t>
      </w:r>
      <w:r>
        <w:t>、</w:t>
      </w:r>
      <w:r>
        <w:rPr>
          <w:rFonts w:ascii="Arial" w:hAnsi="Arial"/>
          <w:sz w:val="21"/>
        </w:rPr>
        <w:t>MethodObservation(conditionKey, outcome, aidLevel, validity)</w:t>
      </w:r>
      <w:r>
        <w:t xml:space="preserve"> 和 </w:t>
      </w:r>
      <w:r>
        <w:rPr>
          <w:rFonts w:ascii="Arial" w:hAnsi="Arial"/>
          <w:sz w:val="21"/>
        </w:rPr>
        <w:t>FacetNeed(conceptID, facetID, evidenceIDs, supportLevel)</w:t>
      </w:r>
      <w:r>
        <w:t>。</w:t>
      </w:r>
      <w:r>
        <w:rPr>
          <w:rFonts w:ascii="Arial" w:hAnsi="Arial"/>
          <w:sz w:val="21"/>
        </w:rPr>
        <w:t>facetID</w:t>
      </w:r>
      <w:r>
        <w:t xml:space="preserve"> 表示概念、步骤、推理、表达、迁移或操作方面，不是某个方法。</w:t>
      </w:r>
      <w:r>
        <w:rPr>
          <w:rFonts w:ascii="Arial" w:hAnsi="Arial"/>
          <w:sz w:val="21"/>
        </w:rPr>
        <w:t>MethodPolicy.select(context:candidates:) -&gt; MethodDecision</w:t>
      </w:r>
      <w:r>
        <w:t xml:space="preserve"> 返回所选方法、过滤原因、证据 ID 和策略版本；不生成永久“视觉型”等标签。偏好来自主动选择，效果只能来自有效且可比较的产出。</w:t>
      </w:r>
    </w:p>
    <w:p>
      <w:pPr>
        <w:pStyle w:val="Heading2"/>
      </w:pPr>
      <w:r>
        <w:t>实现流程</w:t>
      </w:r>
    </w:p>
    <w:p>
      <w:r>
        <w:t xml:space="preserve">先过滤内容不适用、无障碍冲突、设备不支持及用户禁用项；有固定方法且适用时直接选用，不进入自动概率抽样。不适用则返回 </w:t>
      </w:r>
      <w:r>
        <w:rPr>
          <w:rFonts w:ascii="Arial" w:hAnsi="Arial"/>
          <w:sz w:val="21"/>
        </w:rPr>
        <w:t>needsUserChoice</w:t>
      </w:r>
      <w:r>
        <w:t xml:space="preserve"> 及替代项。无固定选择时，H0 使用 PRD 权重：</w:t>
      </w:r>
      <w:r>
        <w:rPr>
          <w:rFonts w:ascii="Arial" w:hAnsi="Arial"/>
          <w:sz w:val="21"/>
        </w:rPr>
        <w:t>0.35×目标相关 + 0.25×学习需要 + 0.20×内容方法适配 + 0.10×明确偏好 + 0.10×时间设备适配</w:t>
      </w:r>
      <w:r>
        <w:t>，各项归一化至 0–1，日志保存分项而非伪装成功概率。</w:t>
      </w:r>
    </w:p>
    <w:p>
      <w:r>
        <w:t xml:space="preserve">相同主题、题族难度、预备知识与辅助条件才进入效果汇总；没有分数的结果保持 </w:t>
      </w:r>
      <w:r>
        <w:rPr>
          <w:rFonts w:ascii="Arial" w:hAnsi="Arial"/>
          <w:sz w:val="21"/>
        </w:rPr>
        <w:t>missing</w:t>
      </w:r>
      <w:r>
        <w:t>。F24 提供有效比较后，增强阶段才尝试 60% 当前较有效、25% 基础支持、15% 自愿探索的调度预算；过滤后重新归一，用户可关闭探索。优先用较适合的方法覆盖一至两个目标相关弱方面，每三个活动最多两个补弱。两次有明确依据的困难触发示范或缩小粒度；网络失败、未答、单次求助不算困难。</w:t>
      </w:r>
    </w:p>
    <w:p>
      <w:pPr>
        <w:pStyle w:val="Heading2"/>
      </w:pPr>
      <w:r>
        <w:t>失败处理与验证</w:t>
      </w:r>
    </w:p>
    <w:p>
      <w:r>
        <w:rPr>
          <w:rFonts w:ascii="Arial" w:hAnsi="Arial"/>
          <w:sz w:val="21"/>
        </w:rPr>
        <w:t>conditionKey</w:t>
      </w:r>
      <w:r>
        <w:t xml:space="preserve"> 不同的结果不能直接比较；用户申诉使对应 observation 失效并重算趋势。样本不足显示“你更常选择”，不会显示“效率更高”；没有可用模块则说明限制并回到选择器，不无限反问。方法决策落库前重新检查目标及授权版本。验收 A11–A14、A42：固定方法优先、辅助量变化导致比较排除、缺失结果不变零、弱方面不被误当成需要强迫练习的低效方法。</w:t>
      </w:r>
    </w:p>
    <w:p>
      <w:bookmarkStart w:id="14" w:name="sec_14"/>
      <w:pPr>
        <w:pStyle w:val="Heading1"/>
      </w:pPr>
      <w:r>
        <w:t>F10 可选检测入口与会话控制</w:t>
      </w:r>
      <w:bookmarkEnd w:id="14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AssessmentOffer</w:t>
      </w:r>
      <w:r>
        <w:t xml:space="preserve"> 包含 </w:t>
      </w:r>
      <w:r>
        <w:rPr>
          <w:rFonts w:ascii="Arial" w:hAnsi="Arial"/>
          <w:sz w:val="21"/>
        </w:rPr>
        <w:t>category: theoretical|practical、purpose、durationEstimate、allowedAids、evidenceScope</w:t>
      </w:r>
      <w:r>
        <w:t>；</w:t>
      </w:r>
      <w:r>
        <w:rPr>
          <w:rFonts w:ascii="Arial" w:hAnsi="Arial"/>
          <w:sz w:val="21"/>
        </w:rPr>
        <w:t>AssessmentSession</w:t>
      </w:r>
      <w:r>
        <w:t xml:space="preserve"> 包含 </w:t>
      </w:r>
      <w:r>
        <w:rPr>
          <w:rFonts w:ascii="Arial" w:hAnsi="Arial"/>
          <w:sz w:val="21"/>
        </w:rPr>
        <w:t>attemptID、returnRoute、status</w:t>
      </w:r>
      <w:r>
        <w:t xml:space="preserve">。状态为 </w:t>
      </w:r>
      <w:r>
        <w:rPr>
          <w:rFonts w:ascii="Arial" w:hAnsi="Arial"/>
          <w:sz w:val="21"/>
        </w:rPr>
        <w:t>offered → preparing → inProgress → submitted → reviewed</w:t>
      </w:r>
      <w:r>
        <w:t xml:space="preserve">，并允许 </w:t>
      </w:r>
      <w:r>
        <w:rPr>
          <w:rFonts w:ascii="Arial" w:hAnsi="Arial"/>
          <w:sz w:val="21"/>
        </w:rPr>
        <w:t>skipped、cancelled、interrupted</w:t>
      </w:r>
      <w:r>
        <w:t>。</w:t>
      </w:r>
      <w:r>
        <w:rPr>
          <w:rFonts w:ascii="Arial" w:hAnsi="Arial"/>
          <w:sz w:val="21"/>
        </w:rPr>
        <w:t>AssessmentCoordinator.start(offer:context:)</w:t>
      </w:r>
      <w:r>
        <w:t xml:space="preserve"> 显式创建尝试；</w:t>
      </w:r>
      <w:r>
        <w:rPr>
          <w:rFonts w:ascii="Arial" w:hAnsi="Arial"/>
          <w:sz w:val="21"/>
        </w:rPr>
        <w:t>skip(offerID:)</w:t>
      </w:r>
      <w:r>
        <w:t xml:space="preserve"> 只记录可选入口反馈，不创建零分尝试。理论和实践分别存储，不能通过同一 </w:t>
      </w:r>
      <w:r>
        <w:rPr>
          <w:rFonts w:ascii="Arial" w:hAnsi="Arial"/>
          <w:sz w:val="21"/>
        </w:rPr>
        <w:t>passed</w:t>
      </w:r>
      <w:r>
        <w:t xml:space="preserve"> 布尔字段覆盖两者。</w:t>
      </w:r>
    </w:p>
    <w:p>
      <w:pPr>
        <w:pStyle w:val="Heading2"/>
      </w:pPr>
      <w:r>
        <w:t>实现流程</w:t>
      </w:r>
    </w:p>
    <w:p>
      <w:r>
        <w:t>Learning Studio、会话回顾及个人页均能打开 Assessment Hub。开始前显示量规概览、辅助与观察范围；只有用户点击开始才启动题目或摄像头流程。进入检测先保存当前模块草稿和返回路由；退出后恢复原活动，不启动其他推荐主题。主动提交才进入评分队列；普通练习和 Persona 回答永远不会隐式转为正式检测。</w:t>
      </w:r>
    </w:p>
    <w:p>
      <w:r>
        <w:t xml:space="preserve">访问控制查询仅判断内容适龄性、设备及操作边界，不读取 </w:t>
      </w:r>
      <w:r>
        <w:rPr>
          <w:rFonts w:ascii="Arial" w:hAnsi="Arial"/>
          <w:sz w:val="21"/>
        </w:rPr>
        <w:t>assessmentPassed</w:t>
      </w:r>
      <w:r>
        <w:t xml:space="preserve"> 决定普通内容是否可用。跳过全部检测仍能调用下一模块、完成目标活动、进入 Progress、取得完整过程点；证据面板只显示未检测。若用户先完成理论，实践状态保持未检测；独立证据徽章查询有效结果，但不作为导航权限。H0 实现完整跳过链路及两类各一个受控题；增强阶段增加任务库和更多检测形式。</w:t>
      </w:r>
    </w:p>
    <w:p>
      <w:pPr>
        <w:pStyle w:val="Heading2"/>
      </w:pPr>
      <w:r>
        <w:t>失败处理与验证</w:t>
      </w:r>
    </w:p>
    <w:p>
      <w:r>
        <w:t xml:space="preserve">评分服务失败时保存 </w:t>
      </w:r>
      <w:r>
        <w:rPr>
          <w:rFonts w:ascii="Arial" w:hAnsi="Arial"/>
          <w:sz w:val="21"/>
        </w:rPr>
        <w:t>submittedPendingReview</w:t>
      </w:r>
      <w:r>
        <w:t xml:space="preserve"> 和作品，不阻塞继续学习。检测中断保存草稿，恢复时校验任务及量规版本；版本变化需用户选择重新开始，不能悄悄换题继续原评分。对重复提交使用 </w:t>
      </w:r>
      <w:r>
        <w:rPr>
          <w:rFonts w:ascii="Arial" w:hAnsi="Arial"/>
          <w:sz w:val="21"/>
        </w:rPr>
        <w:t>attemptID + submissionRevision</w:t>
      </w:r>
      <w:r>
        <w:t xml:space="preserve"> 幂等键；同一提交只排一个有效评分作业。验收 A15、A16、A21、A22、A36：自动化走完整“全部跳过→下一活动→进度→过程奖励”路径，确认无成绩门控、无负分及无强制摄像头请求。</w:t>
      </w:r>
    </w:p>
    <w:p>
      <w:bookmarkStart w:id="15" w:name="sec_15"/>
      <w:pPr>
        <w:pStyle w:val="Heading1"/>
      </w:pPr>
      <w:r>
        <w:t>F11 Theoretical 理论检测</w:t>
      </w:r>
      <w:bookmarkEnd w:id="15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TheoryTask</w:t>
      </w:r>
      <w:r>
        <w:t xml:space="preserve"> 固定 </w:t>
      </w:r>
      <w:r>
        <w:rPr>
          <w:rFonts w:ascii="Arial" w:hAnsi="Arial"/>
          <w:sz w:val="21"/>
        </w:rPr>
        <w:t>taskID、taskFamilyID、conceptIDs、prompt、rubricVersion、criteria、referenceRefs、criticalErrors</w:t>
      </w:r>
      <w:r>
        <w:t xml:space="preserve">。每个 </w:t>
      </w:r>
      <w:r>
        <w:rPr>
          <w:rFonts w:ascii="Arial" w:hAnsi="Arial"/>
          <w:sz w:val="21"/>
        </w:rPr>
        <w:t>Criterion</w:t>
      </w:r>
      <w:r>
        <w:t xml:space="preserve"> 声明 </w:t>
      </w:r>
      <w:r>
        <w:rPr>
          <w:rFonts w:ascii="Arial" w:hAnsi="Arial"/>
          <w:sz w:val="21"/>
        </w:rPr>
        <w:t>required、applicable、anchors[0...2]</w:t>
      </w:r>
      <w:r>
        <w:t xml:space="preserve">；结果用 </w:t>
      </w:r>
      <w:r>
        <w:rPr>
          <w:rFonts w:ascii="Arial" w:hAnsi="Arial"/>
          <w:sz w:val="21"/>
        </w:rPr>
        <w:t>CriterionResult(score: Int?, reasonCode, answerSpanRefs)</w:t>
      </w:r>
      <w:r>
        <w:t xml:space="preserve">，未答、不适用或无法判断时 </w:t>
      </w:r>
      <w:r>
        <w:rPr>
          <w:rFonts w:ascii="Arial" w:hAnsi="Arial"/>
          <w:sz w:val="21"/>
        </w:rPr>
        <w:t>score = nil</w:t>
      </w:r>
      <w:r>
        <w:t>，不借 0 分表达缺失。</w:t>
      </w:r>
      <w:r>
        <w:rPr>
          <w:rFonts w:ascii="Arial" w:hAnsi="Arial"/>
          <w:sz w:val="21"/>
        </w:rPr>
        <w:t>TheoryEvaluator.evaluate(task:submission:)</w:t>
      </w:r>
      <w:r>
        <w:t xml:space="preserve"> 返回逐维结果、证据及 </w:t>
      </w:r>
      <w:r>
        <w:rPr>
          <w:rFonts w:ascii="Arial" w:hAnsi="Arial"/>
          <w:sz w:val="21"/>
        </w:rPr>
        <w:t>decision: sufficient|insufficient|undetermined</w:t>
      </w:r>
      <w:r>
        <w:t>，评分提示与量规 hash 在看答案前固定。</w:t>
      </w:r>
    </w:p>
    <w:p>
      <w:pPr>
        <w:pStyle w:val="Heading2"/>
      </w:pPr>
      <w:r>
        <w:t>实现流程</w:t>
      </w:r>
    </w:p>
    <w:p>
      <w:r>
        <w:t>提交包含原回答、输入方式、辅助事件、是否见过答案及提交版本。H0 先用受控题及审核量规；可确定的题使用规则检查，开放题让模型输出严格结构，再由程序校验维度、分数范围和引用是否确实存在于回答。合理不同观点按概念、论证、迁移边界评分，不能以字符串相同为通过条件。</w:t>
      </w:r>
    </w:p>
    <w:p>
      <w:r>
        <w:t xml:space="preserve">必要维度 N/A 时不计算总分或达标。只有当前模板三维均适用且完整时才应用示例 </w:t>
      </w:r>
      <w:r>
        <w:rPr>
          <w:rFonts w:ascii="Arial" w:hAnsi="Arial"/>
          <w:sz w:val="21"/>
        </w:rPr>
        <w:t>sum(scores) ≥ 5 &amp;&amp; !criticalError</w:t>
      </w:r>
      <w:r>
        <w:t>；领域专属模板声明独立规则，分数不跨域相加。证据徽章要求同概念不同题族的两项独立有效尝试，至少一项有解释或迁移；已看答案、重复题或相互泄露答案的尝试仅作练习。Repository 同次保存评分版本及事件，徽章由证据集合投影，不由模型直接发放。</w:t>
      </w:r>
    </w:p>
    <w:p>
      <w:pPr>
        <w:pStyle w:val="Heading2"/>
      </w:pPr>
      <w:r>
        <w:t>失败处理与验证</w:t>
      </w:r>
    </w:p>
    <w:p>
      <w:r>
        <w:t xml:space="preserve">模型断言缺乏回答引用、维度遗漏或评分互相矛盾时置 </w:t>
      </w:r>
      <w:r>
        <w:rPr>
          <w:rFonts w:ascii="Arial" w:hAnsi="Arial"/>
          <w:sz w:val="21"/>
        </w:rPr>
        <w:t>undetermined</w:t>
      </w:r>
      <w:r>
        <w:t>，提供替代题／人工复核。申诉即冻结本次结论，追加修订记录而非覆盖旧评分；删除尝试重算徽章与方法趋势，过程点保留。验收 A17、A21、A22、A42；覆盖多解、空回答、仅两维适用、关键错误、同题重做、两项真正独立证据及评分重试，确保 N/A 不触发错误能力结论。</w:t>
      </w:r>
    </w:p>
    <w:p>
      <w:bookmarkStart w:id="16" w:name="sec_16"/>
      <w:pPr>
        <w:pStyle w:val="Heading1"/>
      </w:pPr>
      <w:r>
        <w:t>F12 Practical 实践检测</w:t>
      </w:r>
      <w:bookmarkEnd w:id="16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PracticalTask</w:t>
      </w:r>
      <w:r>
        <w:t xml:space="preserve"> 保存 </w:t>
      </w:r>
      <w:r>
        <w:rPr>
          <w:rFonts w:ascii="Arial" w:hAnsi="Arial"/>
          <w:sz w:val="21"/>
        </w:rPr>
        <w:t>environmentType、requiredSteps、resultConstraints、adjustmentPrompt、allowedTools、rubricVersion</w:t>
      </w:r>
      <w:r>
        <w:t xml:space="preserve">。证据为 </w:t>
      </w:r>
      <w:r>
        <w:rPr>
          <w:rFonts w:ascii="Arial" w:hAnsi="Arial"/>
          <w:sz w:val="21"/>
        </w:rPr>
        <w:t>PracticalEvidence(source: simulator|artifact|camera|selfReport, eventRefs, artifactHash, visibility, confidence)</w:t>
      </w:r>
      <w:r>
        <w:t>；</w:t>
      </w:r>
      <w:r>
        <w:rPr>
          <w:rFonts w:ascii="Arial" w:hAnsi="Arial"/>
          <w:sz w:val="21"/>
        </w:rPr>
        <w:t>PracticalResult</w:t>
      </w:r>
      <w:r>
        <w:t xml:space="preserve"> 分开记录过程、结果、调整及每项关键步骤。</w:t>
      </w:r>
      <w:r>
        <w:rPr>
          <w:rFonts w:ascii="Arial" w:hAnsi="Arial"/>
          <w:sz w:val="21"/>
        </w:rPr>
        <w:t>PracticalEvaluator.evaluate(task:evidence:)</w:t>
      </w:r>
      <w:r>
        <w:t xml:space="preserve"> 依据任务规则返回满足、未满足或不可判断，不能把自报和模拟器遥测标成同一种证据强度。</w:t>
      </w:r>
    </w:p>
    <w:p>
      <w:pPr>
        <w:pStyle w:val="Heading2"/>
      </w:pPr>
      <w:r>
        <w:t>实现流程</w:t>
      </w:r>
    </w:p>
    <w:p>
      <w:r>
        <w:t xml:space="preserve">H0 用一个原生变量实验：用户先预测，修改参数，提交观察，再解释一次调整。模拟器记录 </w:t>
      </w:r>
      <w:r>
        <w:rPr>
          <w:rFonts w:ascii="Arial" w:hAnsi="Arial"/>
          <w:sz w:val="21"/>
        </w:rPr>
        <w:t>sequence、action、beforeStateHash、afterStateHash、simulatorVersion</w:t>
      </w:r>
      <w:r>
        <w:t>；评分器重放事件，验证允许操作及关键步骤顺序，检查目标状态，并用用户解释评估调整依据。过程规则可以是依赖图而非唯一动作顺序，允许不同有效解法。作品任务读取用户选择的文件副本和约束检查结果；“文件已上传”只表示提交，不表示作品质量合格。</w:t>
      </w:r>
    </w:p>
    <w:p>
      <w:r>
        <w:t>任务为三个维度分别配置 0–2 级锚点、必需项和达标规则；未观察到必须步骤时无完整达标结论。新重试创建子 attempt 并引用前次尝试，保留已经获得的提示；看过示范后的成功仍可记学习成果，但不能伪装未经辅助的独立实践能力。完成结果与证据引用在单次保存中提交，后续进度和证据徽章由事件处理。</w:t>
      </w:r>
    </w:p>
    <w:p>
      <w:pPr>
        <w:pStyle w:val="Heading2"/>
      </w:pPr>
      <w:r>
        <w:t>失败处理与验证</w:t>
      </w:r>
    </w:p>
    <w:p>
      <w:r>
        <w:t>缺帧、摄像头遮挡、模拟器事件缺序、损坏作品分别返回观察不足／日志不完整／文件不可读，不统一判用户失败。中断可转手动记录，保留新的证据来源标签；文件修改后 hash 不符需重新评估。涉及代码的测试只使用 F08 受限执行器，H0 无运行能力时不可捏造测试通过。验收 A18、A19、A21、A42；校验同结果不同有效过程、关键步骤遗漏、重放确定性、超范围观察及申诉后撤回派生结论。</w:t>
      </w:r>
    </w:p>
    <w:p>
      <w:bookmarkStart w:id="17" w:name="sec_17"/>
      <w:pPr>
        <w:pStyle w:val="Heading1"/>
      </w:pPr>
      <w:r>
        <w:t>F13 实验模拟 视觉辅助与真正 AR</w:t>
      </w:r>
      <w:bookmarkEnd w:id="17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ExperimentMode</w:t>
      </w:r>
      <w:r>
        <w:t xml:space="preserve"> 明确区分 </w:t>
      </w:r>
      <w:r>
        <w:rPr>
          <w:rFonts w:ascii="Arial" w:hAnsi="Arial"/>
          <w:sz w:val="21"/>
        </w:rPr>
        <w:t>desktopSimulation、cameraAssist、spatialAR</w:t>
      </w:r>
      <w:r>
        <w:t>；</w:t>
      </w:r>
      <w:r>
        <w:rPr>
          <w:rFonts w:ascii="Arial" w:hAnsi="Arial"/>
          <w:sz w:val="21"/>
        </w:rPr>
        <w:t>CapabilityReport</w:t>
      </w:r>
      <w:r>
        <w:t xml:space="preserve"> 给出可用性、缺少设备及替代模式。</w:t>
      </w:r>
      <w:r>
        <w:rPr>
          <w:rFonts w:ascii="Arial" w:hAnsi="Arial"/>
          <w:sz w:val="21"/>
        </w:rPr>
        <w:t>ExperimentAdapter</w:t>
      </w:r>
      <w:r>
        <w:t xml:space="preserve"> 提供 </w:t>
      </w:r>
      <w:r>
        <w:rPr>
          <w:rFonts w:ascii="Arial" w:hAnsi="Arial"/>
          <w:sz w:val="21"/>
        </w:rPr>
        <w:t>prepare、calibrate、start、pause、stop</w:t>
      </w:r>
      <w:r>
        <w:t xml:space="preserve"> 与类型化 </w:t>
      </w:r>
      <w:r>
        <w:rPr>
          <w:rFonts w:ascii="Arial" w:hAnsi="Arial"/>
          <w:sz w:val="21"/>
        </w:rPr>
        <w:t>Observation</w:t>
      </w:r>
      <w:r>
        <w:t>；世界坐标和像素坐标使用不同类型，禁止把二维矩形直接当三维锚点。H0 只注册桌面模拟，H2 增加摄像头辅助，H3 才接入已验证的空间设备适配器。</w:t>
      </w:r>
    </w:p>
    <w:p>
      <w:pPr>
        <w:pStyle w:val="Heading2"/>
      </w:pPr>
      <w:r>
        <w:t>实现流程</w:t>
      </w:r>
    </w:p>
    <w:p>
      <w:r>
        <w:t xml:space="preserve">桌面模拟由 F08 原生确定性计算和 SwiftUI 控件渲染，不请求摄像头。视觉辅助先请求视频权限，在 Info.plist 配置 </w:t>
      </w:r>
      <w:r>
        <w:rPr>
          <w:rFonts w:ascii="Arial" w:hAnsi="Arial"/>
          <w:sz w:val="21"/>
        </w:rPr>
        <w:t>NSCameraUsageDescription</w:t>
      </w:r>
      <w:r>
        <w:t xml:space="preserve">，沙盒构建启用 </w:t>
      </w:r>
      <w:r>
        <w:rPr>
          <w:rFonts w:ascii="Arial" w:hAnsi="Arial"/>
          <w:sz w:val="21"/>
        </w:rPr>
        <w:t>com.apple.security.device.camera</w:t>
      </w:r>
      <w:r>
        <w:t xml:space="preserve">；使用 </w:t>
      </w:r>
      <w:r>
        <w:rPr>
          <w:rFonts w:ascii="Arial" w:hAnsi="Arial"/>
          <w:sz w:val="21"/>
        </w:rPr>
        <w:t>AVCaptureSession + AVCaptureVideoDataOutput</w:t>
      </w:r>
      <w:r>
        <w:t xml:space="preserve">，在独立串行采集队列配置、启停，避免阻塞主线程。按可调帧预算抽样，Vision </w:t>
      </w:r>
      <w:r>
        <w:rPr>
          <w:rFonts w:ascii="Arial" w:hAnsi="Arial"/>
          <w:sz w:val="21"/>
        </w:rPr>
        <w:t>VNDetectRectanglesRequest</w:t>
      </w:r>
      <w:r>
        <w:t xml:space="preserve"> 可定位平面卡片；用户确认目标区域后做坐标、旋转和镜像映射，再在预览上叠加提示。矩形检测只能支持该观察任务，不能推导通用物体识别或实验正确性。</w:t>
      </w:r>
      <w:hyperlink r:id="rId23">
        <w:r>
          <w:rPr>
            <w:color w:val="245B76"/>
            <w:u w:val="single"/>
          </w:rPr>
          <w:t>Apple 摄像头权限</w:t>
        </w:r>
      </w:hyperlink>
      <w:r>
        <w:t>、</w:t>
      </w:r>
      <w:hyperlink r:id="rId24">
        <w:r>
          <w:rPr>
            <w:color w:val="245B76"/>
            <w:u w:val="single"/>
          </w:rPr>
          <w:t>Camera entitlement</w:t>
        </w:r>
      </w:hyperlink>
      <w:r>
        <w:t>、</w:t>
      </w:r>
      <w:hyperlink r:id="rId25">
        <w:r>
          <w:rPr>
            <w:color w:val="245B76"/>
            <w:u w:val="single"/>
          </w:rPr>
          <w:t>采集会话</w:t>
        </w:r>
      </w:hyperlink>
      <w:r>
        <w:t>、</w:t>
      </w:r>
      <w:hyperlink r:id="rId26">
        <w:r>
          <w:rPr>
            <w:color w:val="245B76"/>
            <w:u w:val="single"/>
          </w:rPr>
          <w:t>矩形检测</w:t>
        </w:r>
      </w:hyperlink>
    </w:p>
    <w:p>
      <w:r>
        <w:t xml:space="preserve">真 AR 在配套设备验证配置支持、跟踪质量、标定及锚点后开始；Mac 接收带设备会话、序列和坐标系版本的实验事件。Apple 的 </w:t>
      </w:r>
      <w:r>
        <w:rPr>
          <w:rFonts w:ascii="Arial" w:hAnsi="Arial"/>
          <w:sz w:val="21"/>
        </w:rPr>
        <w:t>ARConfiguration.isSupported</w:t>
      </w:r>
      <w:r>
        <w:t xml:space="preserve"> 路径适用于其相应 iOS／iPadOS 配置，不是 macOS 14 原生世界跟踪接口，不能只加一个开关宣布实现。</w:t>
      </w:r>
      <w:hyperlink r:id="rId27">
        <w:r>
          <w:rPr>
            <w:color w:val="245B76"/>
            <w:u w:val="single"/>
          </w:rPr>
          <w:t>Apple 配置支持</w:t>
        </w:r>
      </w:hyperlink>
    </w:p>
    <w:p>
      <w:pPr>
        <w:pStyle w:val="Heading2"/>
      </w:pPr>
      <w:r>
        <w:t>失败处理与验证</w:t>
      </w:r>
    </w:p>
    <w:p>
      <w:r>
        <w:t>拒绝权限、无摄像头、运行中拔出、跟踪丢失或遮挡均暂停视觉结论并提供模拟／手动记录。退出或撤销时停止采集、取消推理并丢弃迟到帧；画面默认不落盘，保存证据需要明确动作。验收 A19、A20、A32、A36：真实 macOS 14 设备检查入口能力、遮挡 N/A、断连恢复和停止后无新增观察；性能预算按实测调整，接口可用性不等于整个实践方案已验证。</w:t>
      </w:r>
    </w:p>
    <w:p>
      <w:bookmarkStart w:id="18" w:name="sec_18"/>
      <w:pPr>
        <w:pStyle w:val="Heading1"/>
      </w:pPr>
      <w:r>
        <w:t>F14 Progress 个人成长与时间线</w:t>
      </w:r>
      <w:bookmarkEnd w:id="18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ProgressProjection(profileID, goalID, goalRevision)</w:t>
      </w:r>
      <w:r>
        <w:t xml:space="preserve"> 保存接触、练习、理论检测、实践检测、延迟保持五组引用；</w:t>
      </w:r>
      <w:r>
        <w:rPr>
          <w:rFonts w:ascii="Arial" w:hAnsi="Arial"/>
          <w:sz w:val="21"/>
        </w:rPr>
        <w:t>GoalScopeRevision</w:t>
      </w:r>
      <w:r>
        <w:t xml:space="preserve"> 固定节点集和计划活动实例。</w:t>
      </w:r>
      <w:r>
        <w:rPr>
          <w:rFonts w:ascii="Arial" w:hAnsi="Arial"/>
          <w:sz w:val="21"/>
        </w:rPr>
        <w:t>ProgressService.snapshot(filter:)</w:t>
      </w:r>
      <w:r>
        <w:t xml:space="preserve"> 返回时间线、作品与 </w:t>
      </w:r>
      <w:r>
        <w:rPr>
          <w:rFonts w:ascii="Arial" w:hAnsi="Arial"/>
          <w:sz w:val="21"/>
        </w:rPr>
        <w:t>ProgressFraction(numerator, denominator, unit, scopeRevision)</w:t>
      </w:r>
      <w:r>
        <w:t xml:space="preserve">。未定义目标范围时 </w:t>
      </w:r>
      <w:r>
        <w:rPr>
          <w:rFonts w:ascii="Arial" w:hAnsi="Arial"/>
          <w:sz w:val="21"/>
        </w:rPr>
        <w:t>fraction = nil</w:t>
      </w:r>
      <w:r>
        <w:t>，界面展示历史，不凭主题名称估算“领域完成百分比”。</w:t>
      </w:r>
    </w:p>
    <w:p>
      <w:pPr>
        <w:pStyle w:val="Heading2"/>
      </w:pPr>
      <w:r>
        <w:t>实现流程</w:t>
      </w:r>
    </w:p>
    <w:p>
      <w:r>
        <w:rPr>
          <w:rFonts w:ascii="Arial" w:hAnsi="Arial"/>
          <w:sz w:val="21"/>
        </w:rPr>
        <w:t>ProgressProjector.apply(event:)</w:t>
      </w:r>
      <w:r>
        <w:t xml:space="preserve"> 处理 activity_started、meaningful_activity_completed、assessment_reviewed、assessment_retracted、delayed_evidence_added 等领域事件，按 eventID 去重，并保存最后已处理序号。学习接触来自实际呈现／交互记录；练习来自有效活动尝试；已检测仅来自对应分类的有效评估；已保持只来自标注间隔的新任务证据。完成活动不会把理论、实践两个字段同时改为掌握。</w:t>
      </w:r>
    </w:p>
    <w:p>
      <w:r>
        <w:t>H0 目标计划进度定义为当前 scope 内完成的计划活动实例数／计划活动实例总数；自由追加练习进入时间线而不偷偷扩大分母。证据覆盖另以当前目标概念中有有效证据者／当前目标概念数显示，并标出理论与实践维度。修改目标生成新 scope，展示“范围由 4 项变为 6 项”等原因；历史记录仍保留原 scope。图谱与列表共用同一 snapshot，不能各自计算颜色。分页以稳定事件序号排序，日期仅用于展示。</w:t>
      </w:r>
    </w:p>
    <w:p>
      <w:pPr>
        <w:pStyle w:val="Heading2"/>
      </w:pPr>
      <w:r>
        <w:t>失败处理与验证</w:t>
      </w:r>
    </w:p>
    <w:p>
      <w:r>
        <w:t>投影可由有效领域事件重建；删除产出或撤回评分产生 tombstone／撤销事件并重算，不复活已删证据。投影延迟显示同步中，不能先更新百分比再丢失详细记录。来源已删时保留允许保留的学习记录及“来源已移除”状态，引用按钮不可假装有效。验收 A22、A23、A36、A42；验证分母为零、修改范围、重复事件、乱序修订、理论单独通过、删除后重建及多档案筛选，点数与能力证据分开展示。</w:t>
      </w:r>
    </w:p>
    <w:p>
      <w:bookmarkStart w:id="19" w:name="sec_19"/>
      <w:pPr>
        <w:pStyle w:val="Heading1"/>
      </w:pPr>
      <w:r>
        <w:t>F15 Reward 账本与兑换</w:t>
      </w:r>
      <w:bookmarkEnd w:id="19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RewardLedgerEntry</w:t>
      </w:r>
      <w:r>
        <w:t xml:space="preserve"> 保存 </w:t>
      </w:r>
      <w:r>
        <w:rPr>
          <w:rFonts w:ascii="Arial" w:hAnsi="Arial"/>
          <w:sz w:val="21"/>
        </w:rPr>
        <w:t>entryID、profileID、idempotencyKey、kind: grant|redeem|reversal、delta、sourceEventID、ruleVersion、dayBucket</w:t>
      </w:r>
      <w:r>
        <w:t>；</w:t>
      </w:r>
      <w:r>
        <w:rPr>
          <w:rFonts w:ascii="Arial" w:hAnsi="Arial"/>
          <w:sz w:val="21"/>
        </w:rPr>
        <w:t>CosmeticEntitlement</w:t>
      </w:r>
      <w:r>
        <w:t xml:space="preserve"> 保存商品和拥有状态。</w:t>
      </w:r>
      <w:r>
        <w:rPr>
          <w:rFonts w:ascii="Arial" w:hAnsi="Arial"/>
          <w:sz w:val="21"/>
        </w:rPr>
        <w:t>RewardService.apply(event:)</w:t>
      </w:r>
      <w:r>
        <w:t xml:space="preserve"> 不接受模型传入任意点数，使用应用内版本化规则。</w:t>
      </w:r>
      <w:r>
        <w:rPr>
          <w:rFonts w:ascii="Arial" w:hAnsi="Arial"/>
          <w:sz w:val="21"/>
        </w:rPr>
        <w:t>redeem(itemID:requestID:) -&gt; RedemptionReceipt</w:t>
      </w:r>
      <w:r>
        <w:t xml:space="preserve"> 只消费同档案可用余额，商品价格取本地可信目录，客户端视图显示值不是结算依据。</w:t>
      </w:r>
    </w:p>
    <w:p>
      <w:pPr>
        <w:pStyle w:val="Heading2"/>
      </w:pPr>
      <w:r>
        <w:t>实现流程</w:t>
      </w:r>
    </w:p>
    <w:p>
      <w:r>
        <w:rPr>
          <w:rFonts w:ascii="Arial" w:hAnsi="Arial"/>
          <w:sz w:val="21"/>
        </w:rPr>
        <w:t>@ModelActor LumapRepository</w:t>
      </w:r>
      <w:r>
        <w:t xml:space="preserve"> 串行处理成果提交，在不跨 </w:t>
      </w:r>
      <w:r>
        <w:rPr>
          <w:rFonts w:ascii="Arial" w:hAnsi="Arial"/>
          <w:sz w:val="21"/>
        </w:rPr>
        <w:t>await</w:t>
      </w:r>
      <w:r>
        <w:t xml:space="preserve"> 的同一同步事务内检查幂等键、当日限制，插入成果、事件及适用奖励账本后保存；失败 rollback。奖励键包含档案、活动版本、规则类型及奖励日，防止完成事件换 requestID 后重复发放。同一 sourceEventID 另做跨 ruleVersion 唯一检查，规则升级不补发同一次成果；第二天重新完成须产生新的实际活动事件。H0 参数为有效产出活动 10 点、修正反思 5 点每日三次、回顾 5 点每日两次，总上限 60；规则判定内容产出和活动完成，而非打开页面或耗时。检测只贡献证据标记，授权来源、刷新、答题分数不增加过程点。</w:t>
      </w:r>
    </w:p>
    <w:p>
      <w:r>
        <w:t>兑换在同一写入单元检查 item 未拥有、余额足够及 requestID 未处理，插入负账本项、拥有权益和回执后统一保存；重试返回原回执。无数据库级多记录唯一组合约束的地方，由单写入口检查规范化唯一键，所有写路径都必须经过它。日界按档案当前奖励时区及已保存 dayBucket 结算；改时区／系统时钟回拨不重置已用额度，本地离线防重复不宣称抵抗设备所有者篡改。增强阶段如接入同步需服务端权威幂等结算。</w:t>
      </w:r>
    </w:p>
    <w:p>
      <w:pPr>
        <w:pStyle w:val="Heading2"/>
      </w:pPr>
      <w:r>
        <w:t>失败处理与验证</w:t>
      </w:r>
    </w:p>
    <w:p>
      <w:r>
        <w:t>保存失败不提前展示到账或换装成功；恢复重放领域事件仍只入账一次。证据撤销移除对应徽章，但不倒扣合理努力获得的点数；休息、答错和关闭个性化无扣款事件。用户主动删除档案才清除该档案资产。验收 A15、A21、A24、A25、A42；并发双击兑换、余额刚好、崩溃重试、时区修改和奖励上限分别校验账本余额等于 entry delta 合计、权益与扣款同步。</w:t>
      </w:r>
    </w:p>
    <w:p>
      <w:bookmarkStart w:id="20" w:name="sec_20"/>
      <w:pPr>
        <w:pStyle w:val="Heading1"/>
      </w:pPr>
      <w:r>
        <w:t>F16 Persona 桌面浮窗与外观资源</w:t>
      </w:r>
      <w:bookmarkEnd w:id="20"/>
    </w:p>
    <w:p>
      <w:pPr>
        <w:pStyle w:val="Heading2"/>
      </w:pPr>
      <w:r>
        <w:t>数据与接口</w:t>
      </w:r>
    </w:p>
    <w:p>
      <w:r>
        <w:t xml:space="preserve">新增 </w:t>
      </w:r>
      <w:r>
        <w:rPr>
          <w:rFonts w:ascii="Arial" w:hAnsi="Arial"/>
          <w:sz w:val="21"/>
        </w:rPr>
        <w:t>@MainActor PersonaWindowController</w:t>
      </w:r>
      <w:r>
        <w:t xml:space="preserve">，提供 </w:t>
      </w:r>
      <w:r>
        <w:rPr>
          <w:rFonts w:ascii="Arial" w:hAnsi="Arial"/>
          <w:sz w:val="21"/>
        </w:rPr>
        <w:t>bindMainWindow(_:)</w:t>
      </w:r>
      <w:r>
        <w:t>、</w:t>
      </w:r>
      <w:r>
        <w:rPr>
          <w:rFonts w:ascii="Arial" w:hAnsi="Arial"/>
          <w:sz w:val="21"/>
        </w:rPr>
        <w:t>show(reason:)</w:t>
      </w:r>
      <w:r>
        <w:t>、</w:t>
      </w:r>
      <w:r>
        <w:rPr>
          <w:rFonts w:ascii="Arial" w:hAnsi="Arial"/>
          <w:sz w:val="21"/>
        </w:rPr>
        <w:t>hideByUser()</w:t>
      </w:r>
      <w:r>
        <w:t>、</w:t>
      </w:r>
      <w:r>
        <w:rPr>
          <w:rFonts w:ascii="Arial" w:hAnsi="Arial"/>
          <w:sz w:val="21"/>
        </w:rPr>
        <w:t>restoreLearning()</w:t>
      </w:r>
      <w:r>
        <w:t>。</w:t>
      </w:r>
      <w:r>
        <w:rPr>
          <w:rFonts w:ascii="Arial" w:hAnsi="Arial"/>
          <w:sz w:val="21"/>
        </w:rPr>
        <w:t>PersonaAppearanceDTO</w:t>
      </w:r>
      <w:r>
        <w:t xml:space="preserve"> 包含 </w:t>
      </w:r>
      <w:r>
        <w:rPr>
          <w:rFonts w:ascii="Arial" w:hAnsi="Arial"/>
          <w:sz w:val="21"/>
        </w:rPr>
        <w:t>id/profileID/name/assetID/voiceStyle/reducedMotion</w:t>
      </w:r>
      <w:r>
        <w:t>；</w:t>
      </w:r>
      <w:r>
        <w:rPr>
          <w:rFonts w:ascii="Arial" w:hAnsi="Arial"/>
          <w:sz w:val="21"/>
        </w:rPr>
        <w:t>PanelPlacement</w:t>
      </w:r>
      <w:r>
        <w:t xml:space="preserve"> 保存显示器标识及相对 </w:t>
      </w:r>
      <w:r>
        <w:rPr>
          <w:rFonts w:ascii="Arial" w:hAnsi="Arial"/>
          <w:sz w:val="21"/>
        </w:rPr>
        <w:t>visibleFrame</w:t>
      </w:r>
      <w:r>
        <w:t xml:space="preserve"> 的归一化位置。展示状态与 F17 的学习授权状态独立，面板出现不启动观察。H0 支持原创静态 PNG 和有限表情，动画包作为 H1 扩展。</w:t>
      </w:r>
    </w:p>
    <w:p>
      <w:pPr>
        <w:pStyle w:val="Heading2"/>
      </w:pPr>
      <w:r>
        <w:t>实现流程</w:t>
      </w:r>
    </w:p>
    <w:p>
      <w:r>
        <w:t xml:space="preserve">SwiftUI 主窗由桥接视图获得 </w:t>
      </w:r>
      <w:r>
        <w:rPr>
          <w:rFonts w:ascii="Arial" w:hAnsi="Arial"/>
          <w:sz w:val="21"/>
        </w:rPr>
        <w:t>NSWindow</w:t>
      </w:r>
      <w:r>
        <w:t xml:space="preserve">，仅监听该窗口的 </w:t>
      </w:r>
      <w:r>
        <w:rPr>
          <w:rFonts w:ascii="Arial" w:hAnsi="Arial"/>
          <w:sz w:val="21"/>
        </w:rPr>
        <w:t>didMiniaturizeNotification</w:t>
      </w:r>
      <w:r>
        <w:t xml:space="preserve"> 与 </w:t>
      </w:r>
      <w:r>
        <w:rPr>
          <w:rFonts w:ascii="Arial" w:hAnsi="Arial"/>
          <w:sz w:val="21"/>
        </w:rPr>
        <w:t>didDeminiaturizeNotification</w:t>
      </w:r>
      <w:r>
        <w:t xml:space="preserve">；失去焦点不触发。使用单例 </w:t>
      </w:r>
      <w:r>
        <w:rPr>
          <w:rFonts w:ascii="Arial" w:hAnsi="Arial"/>
          <w:sz w:val="21"/>
        </w:rPr>
        <w:t>NSPanel</w:t>
      </w:r>
      <w:r>
        <w:t xml:space="preserve"> 承载 </w:t>
      </w:r>
      <w:r>
        <w:rPr>
          <w:rFonts w:ascii="Arial" w:hAnsi="Arial"/>
          <w:sz w:val="21"/>
        </w:rPr>
        <w:t>NSHostingView</w:t>
      </w:r>
      <w:r>
        <w:t xml:space="preserve">，样式包含 </w:t>
      </w:r>
      <w:r>
        <w:rPr>
          <w:rFonts w:ascii="Arial" w:hAnsi="Arial"/>
          <w:sz w:val="21"/>
        </w:rPr>
        <w:t>.nonactivatingPanel</w:t>
      </w:r>
      <w:r>
        <w:t xml:space="preserve">，常态不成为 key/main window，以 </w:t>
      </w:r>
      <w:r>
        <w:rPr>
          <w:rFonts w:ascii="Arial" w:hAnsi="Arial"/>
          <w:sz w:val="21"/>
        </w:rPr>
        <w:t>.floating</w:t>
      </w:r>
      <w:r>
        <w:t xml:space="preserve"> 层级显示；不调用 </w:t>
      </w:r>
      <w:r>
        <w:rPr>
          <w:rFonts w:ascii="Arial" w:hAnsi="Arial"/>
          <w:sz w:val="21"/>
        </w:rPr>
        <w:t>NSApp.activate</w:t>
      </w:r>
      <w:r>
        <w:t xml:space="preserve">。用户明确选择回答时打开主学习窗口接受输入。按测试结果配置 </w:t>
      </w:r>
      <w:r>
        <w:rPr>
          <w:rFonts w:ascii="Arial" w:hAnsi="Arial"/>
          <w:sz w:val="21"/>
        </w:rPr>
        <w:t>.canJoinAllSpaces/.fullScreenAuxiliary</w:t>
      </w:r>
      <w:r>
        <w:t xml:space="preserve">，始终只存在一个面板和一份调度器。拖动完成后保存位置，显示器配置变化时将边界夹回可见区域。恢复主窗收回桌宠；用户隐藏则调用 F17 停止当前学习模式；退出调用统一 </w:t>
      </w:r>
      <w:r>
        <w:rPr>
          <w:rFonts w:ascii="Arial" w:hAnsi="Arial"/>
          <w:sz w:val="21"/>
        </w:rPr>
        <w:t>shutdown()</w:t>
      </w:r>
      <w:r>
        <w:t>。</w:t>
      </w:r>
    </w:p>
    <w:p>
      <w:r>
        <w:t xml:space="preserve">使用 SwiftUI </w:t>
      </w:r>
      <w:r>
        <w:rPr>
          <w:rFonts w:ascii="Arial" w:hAnsi="Arial"/>
          <w:sz w:val="21"/>
        </w:rPr>
        <w:t>MenuBarExtra</w:t>
      </w:r>
      <w:r>
        <w:t xml:space="preserve"> 提供打开学习页、召回桌宠、停止学习模式和退出入口，复用同一个窗口控制器。开机启动是默认关闭的独立设置：用户开启后调用 </w:t>
      </w:r>
      <w:r>
        <w:rPr>
          <w:rFonts w:ascii="Arial" w:hAnsi="Arial"/>
          <w:sz w:val="21"/>
        </w:rPr>
        <w:t>SMAppService.mainApp.register()</w:t>
      </w:r>
      <w:r>
        <w:t xml:space="preserve">，关闭时注销，并按系统当前状态显示启用或待处理；注册失败保留错误状态。登录启动只恢复应用入口，不自动开始感知、提醒或付费生成。验证系统侧关闭登录项、重复切换及重启后的状态。接口依据 </w:t>
      </w:r>
      <w:hyperlink r:id="rId28">
        <w:r>
          <w:rPr>
            <w:color w:val="245B76"/>
            <w:u w:val="single"/>
          </w:rPr>
          <w:t>Apple MenuBarExtra</w:t>
        </w:r>
      </w:hyperlink>
      <w:r>
        <w:t xml:space="preserve"> 和 </w:t>
      </w:r>
      <w:hyperlink r:id="rId29">
        <w:r>
          <w:rPr>
            <w:color w:val="245B76"/>
            <w:u w:val="single"/>
          </w:rPr>
          <w:t>Apple 登录启动服务</w:t>
        </w:r>
      </w:hyperlink>
      <w:r>
        <w:t>。</w:t>
      </w:r>
    </w:p>
    <w:p>
      <w:r>
        <w:t xml:space="preserve">现有 </w:t>
      </w:r>
      <w:r>
        <w:rPr>
          <w:rFonts w:ascii="Arial" w:hAnsi="Arial"/>
          <w:sz w:val="21"/>
        </w:rPr>
        <w:t>PaperTutorService.importAsset</w:t>
      </w:r>
      <w:r>
        <w:t xml:space="preserve"> 只校验图片并重新编码为 PNG，可抽取这一处理方式，不能视为已有动画引擎。新动画格式建议 </w:t>
      </w:r>
      <w:r>
        <w:rPr>
          <w:rFonts w:ascii="Arial" w:hAnsi="Arial"/>
          <w:sz w:val="21"/>
        </w:rPr>
        <w:t>manifest.json + PNG sprite sheet</w:t>
      </w:r>
      <w:r>
        <w:t>：定义画布、各表情帧矩形、帧时长、循环与锚点；导入校验相对路径、禁止符号链接和目录越界，限制解压总量 25 MB、画布 4096×4096、总帧 120、帧率上限 12。解码在后台完成，内存预算 64 MB，主线程只切换已解码帧；隐藏和减少动画时停表，回退静态首帧。</w:t>
      </w:r>
    </w:p>
    <w:p>
      <w:pPr>
        <w:pStyle w:val="Heading2"/>
      </w:pPr>
      <w:r>
        <w:t>失败处理与验证</w:t>
      </w:r>
    </w:p>
    <w:p>
      <w:r>
        <w:t xml:space="preserve">素材失败保留原外观并显示具体原因；显示器拔出后移回主屏，提供重置位置按钮。主窗关闭是否保留 Persona 由用户设置决定，正式 Quit 始终结束任务。覆盖 A26、A27、A31、A40：外部编辑器保持键盘焦点；多屏、Spaces、全屏切换不重复创建；恢复不丢学习会话；非法动画包不能写出档案目录。非激活行为依据 </w:t>
      </w:r>
      <w:hyperlink r:id="rId30">
        <w:r>
          <w:rPr>
            <w:color w:val="245B76"/>
            <w:u w:val="single"/>
          </w:rPr>
          <w:t>Apple NSPanel 样式</w:t>
        </w:r>
      </w:hyperlink>
      <w:r>
        <w:t>。</w:t>
      </w:r>
    </w:p>
    <w:p>
      <w:bookmarkStart w:id="21" w:name="sec_21"/>
      <w:pPr>
        <w:pStyle w:val="Heading1"/>
      </w:pPr>
      <w:r>
        <w:t>F17 有限时长学习模式与授权感知</w:t>
      </w:r>
      <w:bookmarkEnd w:id="21"/>
    </w:p>
    <w:p>
      <w:pPr>
        <w:pStyle w:val="Heading2"/>
      </w:pPr>
      <w:r>
        <w:t>数据与接口</w:t>
      </w:r>
    </w:p>
    <w:p>
      <w:r>
        <w:t xml:space="preserve">新增 </w:t>
      </w:r>
      <w:r>
        <w:rPr>
          <w:rFonts w:ascii="Arial" w:hAnsi="Arial"/>
          <w:sz w:val="21"/>
        </w:rPr>
        <w:t>actor LearningModeService</w:t>
      </w:r>
      <w:r>
        <w:t>，</w:t>
      </w:r>
      <w:r>
        <w:rPr>
          <w:rFonts w:ascii="Arial" w:hAnsi="Arial"/>
          <w:sz w:val="21"/>
        </w:rPr>
        <w:t>start(StartModeDTO)</w:t>
      </w:r>
      <w:r>
        <w:t>、</w:t>
      </w:r>
      <w:r>
        <w:rPr>
          <w:rFonts w:ascii="Arial" w:hAnsi="Arial"/>
          <w:sz w:val="21"/>
        </w:rPr>
        <w:t>pause(reason:)</w:t>
      </w:r>
      <w:r>
        <w:t>、</w:t>
      </w:r>
      <w:r>
        <w:rPr>
          <w:rFonts w:ascii="Arial" w:hAnsi="Arial"/>
          <w:sz w:val="21"/>
        </w:rPr>
        <w:t>resume()</w:t>
      </w:r>
      <w:r>
        <w:t>、</w:t>
      </w:r>
      <w:r>
        <w:rPr>
          <w:rFonts w:ascii="Arial" w:hAnsi="Arial"/>
          <w:sz w:val="21"/>
        </w:rPr>
        <w:t>stop(reason:)</w:t>
      </w:r>
      <w:r>
        <w:t xml:space="preserve"> 输出 </w:t>
      </w:r>
      <w:r>
        <w:rPr>
          <w:rFonts w:ascii="Arial" w:hAnsi="Arial"/>
          <w:sz w:val="21"/>
        </w:rPr>
        <w:t>ModeSnapshot</w:t>
      </w:r>
      <w:r>
        <w:t xml:space="preserve">。DTO 包括 </w:t>
      </w:r>
      <w:r>
        <w:rPr>
          <w:rFonts w:ascii="Arial" w:hAnsi="Arial"/>
          <w:sz w:val="21"/>
        </w:rPr>
        <w:t>context: RequestContext</w:t>
      </w:r>
      <w:r>
        <w:t>、</w:t>
      </w:r>
      <w:r>
        <w:rPr>
          <w:rFonts w:ascii="Arial" w:hAnsi="Arial"/>
          <w:sz w:val="21"/>
        </w:rPr>
        <w:t>personaSessionID/startedAt/expiresAt/allowedAppIDs/capabilities</w:t>
      </w:r>
      <w:r>
        <w:t xml:space="preserve">；状态为 </w:t>
      </w:r>
      <w:r>
        <w:rPr>
          <w:rFonts w:ascii="Arial" w:hAnsi="Arial"/>
          <w:sz w:val="21"/>
        </w:rPr>
        <w:t>idle/learning/quiet/expired/stopped</w:t>
      </w:r>
      <w:r>
        <w:t xml:space="preserve">。应用、浏览器、指定画面、摄像头为不同能力；F17 默认 30 分钟且允许完全不感知外部应用。观察产生包含完整 RequestContext、personaSessionID 和事件序号的 </w:t>
      </w:r>
      <w:r>
        <w:rPr>
          <w:rFonts w:ascii="Arial" w:hAnsi="Arial"/>
          <w:sz w:val="21"/>
        </w:rPr>
        <w:t>ObservationDTO</w:t>
      </w:r>
      <w:r>
        <w:t>，不跨 actor 传递 AppKit 对象。暂停、恢复和停止都递增该 Persona owner 的 inputRevision，旧观察与旧生成结果不能穿过状态切换。</w:t>
      </w:r>
    </w:p>
    <w:p>
      <w:pPr>
        <w:pStyle w:val="Heading2"/>
      </w:pPr>
      <w:r>
        <w:t>实现流程</w:t>
      </w:r>
    </w:p>
    <w:p>
      <w:r>
        <w:t xml:space="preserve">H0 先完成模式计时、状态指示和基础学习上下文；允许应用事件可在验证后接入，屏幕和摄像头列为 H2。应用切换只订阅 </w:t>
      </w:r>
      <w:r>
        <w:rPr>
          <w:rFonts w:ascii="Arial" w:hAnsi="Arial"/>
          <w:sz w:val="21"/>
        </w:rPr>
        <w:t>NSWorkspace.shared.notificationCenter</w:t>
      </w:r>
      <w:r>
        <w:t xml:space="preserve"> 的 </w:t>
      </w:r>
      <w:r>
        <w:rPr>
          <w:rFonts w:ascii="Arial" w:hAnsi="Arial"/>
          <w:sz w:val="21"/>
        </w:rPr>
        <w:t>didActivateApplicationNotification</w:t>
      </w:r>
      <w:r>
        <w:t xml:space="preserve">，读取 </w:t>
      </w:r>
      <w:r>
        <w:rPr>
          <w:rFonts w:ascii="Arial" w:hAnsi="Arial"/>
          <w:sz w:val="21"/>
        </w:rPr>
        <w:t>NSRunningApplication.bundleIdentifier</w:t>
      </w:r>
      <w:r>
        <w:t>，通过白名单后汇总类别与持续时长；不读取文档正文。入口和 Repository 写入前均校验当前版本。</w:t>
      </w:r>
      <w:r>
        <w:rPr>
          <w:rFonts w:ascii="Arial" w:hAnsi="Arial"/>
          <w:sz w:val="21"/>
        </w:rPr>
        <w:t>stop</w:t>
      </w:r>
      <w:r>
        <w:t xml:space="preserve"> 先关闭接收闸门并递增 </w:t>
      </w:r>
      <w:r>
        <w:rPr>
          <w:rFonts w:ascii="Arial" w:hAnsi="Arial"/>
          <w:sz w:val="21"/>
        </w:rPr>
        <w:t>consentRevision</w:t>
      </w:r>
      <w:r>
        <w:t>，随后注销监听、取消流和生成任务，避免迟到事件重新入库。</w:t>
      </w:r>
    </w:p>
    <w:p>
      <w:r>
        <w:t xml:space="preserve">画面模式使用 macOS 14 的 </w:t>
      </w:r>
      <w:r>
        <w:rPr>
          <w:rFonts w:ascii="Arial" w:hAnsi="Arial"/>
          <w:sz w:val="21"/>
        </w:rPr>
        <w:t>SCContentSharingPicker.shared</w:t>
      </w:r>
      <w:r>
        <w:t xml:space="preserve"> 选择范围，再创建受选区限制的 </w:t>
      </w:r>
      <w:r>
        <w:rPr>
          <w:rFonts w:ascii="Arial" w:hAnsi="Arial"/>
          <w:sz w:val="21"/>
        </w:rPr>
        <w:t>SCStream</w:t>
      </w:r>
      <w:r>
        <w:t xml:space="preserve">，音频默认关闭；用户取消即保持未开启。实践摄像头另查 </w:t>
      </w:r>
      <w:r>
        <w:rPr>
          <w:rFonts w:ascii="Arial" w:hAnsi="Arial"/>
          <w:sz w:val="21"/>
        </w:rPr>
        <w:t>AVCaptureDevice.authorizationStatus(for: .video)</w:t>
      </w:r>
      <w:r>
        <w:t xml:space="preserve">，仅在主动进入实践时请求权限；配置说明字段及相应 entitlement，专用串行队列管理 </w:t>
      </w:r>
      <w:r>
        <w:rPr>
          <w:rFonts w:ascii="Arial" w:hAnsi="Arial"/>
          <w:sz w:val="21"/>
        </w:rPr>
        <w:t>AVCaptureSession</w:t>
      </w:r>
      <w:r>
        <w:t>。帧默认处理后释放，保存证据走另一个明确动作。任意可见面板均不能替代这些入口。</w:t>
      </w:r>
    </w:p>
    <w:p>
      <w:r>
        <w:t xml:space="preserve">运行期使用 </w:t>
      </w:r>
      <w:r>
        <w:rPr>
          <w:rFonts w:ascii="Arial" w:hAnsi="Arial"/>
          <w:sz w:val="21"/>
        </w:rPr>
        <w:t>ContinuousClock</w:t>
      </w:r>
      <w:r>
        <w:t xml:space="preserve"> 截止点，睡眠时间计入期限，暂停不改原截止点。持久化 </w:t>
      </w:r>
      <w:r>
        <w:rPr>
          <w:rFonts w:ascii="Arial" w:hAnsi="Arial"/>
          <w:sz w:val="21"/>
        </w:rPr>
        <w:t>expiresAt</w:t>
      </w:r>
      <w:r>
        <w:t xml:space="preserve"> 用于展示与恢复判断，进程重启默认保持停止，不能跨进程复用 monotonic instant。收到休眠、屏幕休眠、会话切出通知即进入 Quiet；唤醒后先查期限和授权，不补发遗漏事件。</w:t>
      </w:r>
    </w:p>
    <w:p>
      <w:pPr>
        <w:pStyle w:val="Heading2"/>
      </w:pPr>
      <w:r>
        <w:t>失败处理与验证</w:t>
      </w:r>
    </w:p>
    <w:p>
      <w:r>
        <w:t xml:space="preserve">拒绝或撤销某能力只降级该能力；停止后两秒内不新增观察，底层采集停止回调前丢弃帧。会话切出和屏幕休眠通知不等同完整锁屏检测：macOS 14 真机锁屏用例必须通过，缺少可靠覆盖的构建禁止后台画面感知。A27–A29、A31、A32 测拒绝、途中撤销、睡眠跨期限、系统时间调整、退出及档案切换。依据 </w:t>
      </w:r>
      <w:hyperlink r:id="rId31">
        <w:r>
          <w:rPr>
            <w:color w:val="245B76"/>
            <w:u w:val="single"/>
          </w:rPr>
          <w:t>应用通知</w:t>
        </w:r>
      </w:hyperlink>
      <w:r>
        <w:t>、</w:t>
      </w:r>
      <w:hyperlink r:id="rId32">
        <w:r>
          <w:rPr>
            <w:color w:val="245B76"/>
            <w:u w:val="single"/>
          </w:rPr>
          <w:t>系统画面选择器</w:t>
        </w:r>
      </w:hyperlink>
      <w:r>
        <w:t>、</w:t>
      </w:r>
      <w:hyperlink r:id="rId33">
        <w:r>
          <w:rPr>
            <w:color w:val="245B76"/>
            <w:u w:val="single"/>
          </w:rPr>
          <w:t>ContinuousClock</w:t>
        </w:r>
      </w:hyperlink>
      <w:r>
        <w:t>、</w:t>
      </w:r>
      <w:hyperlink r:id="rId34">
        <w:r>
          <w:rPr>
            <w:color w:val="245B76"/>
            <w:u w:val="single"/>
          </w:rPr>
          <w:t>摄像头授权</w:t>
        </w:r>
      </w:hyperlink>
      <w:r>
        <w:t>。</w:t>
      </w:r>
    </w:p>
    <w:p>
      <w:bookmarkStart w:id="22" w:name="sec_22"/>
      <w:pPr>
        <w:pStyle w:val="Heading1"/>
      </w:pPr>
      <w:r>
        <w:t>F18 随机总结 换方式讲解与提问</w:t>
      </w:r>
      <w:bookmarkEnd w:id="22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actor NudgeScheduler</w:t>
      </w:r>
      <w:r>
        <w:t xml:space="preserve"> 只决定时机；</w:t>
      </w:r>
      <w:r>
        <w:rPr>
          <w:rFonts w:ascii="Arial" w:hAnsi="Arial"/>
          <w:sz w:val="21"/>
        </w:rPr>
        <w:t>NudgeComposer.compose(NudgeContextDTO)</w:t>
      </w:r>
      <w:r>
        <w:t xml:space="preserve"> 生成内容；</w:t>
      </w:r>
      <w:r>
        <w:rPr>
          <w:rFonts w:ascii="Arial" w:hAnsi="Arial"/>
          <w:sz w:val="21"/>
        </w:rPr>
        <w:t>PersonaWindowController.present(NudgeDTO)</w:t>
      </w:r>
      <w:r>
        <w:t xml:space="preserve"> 负责展示。</w:t>
      </w:r>
      <w:r>
        <w:rPr>
          <w:rFonts w:ascii="Arial" w:hAnsi="Arial"/>
          <w:sz w:val="21"/>
        </w:rPr>
        <w:t>NudgeDTO</w:t>
      </w:r>
      <w:r>
        <w:t xml:space="preserve"> 保存完整 </w:t>
      </w:r>
      <w:r>
        <w:rPr>
          <w:rFonts w:ascii="Arial" w:hAnsi="Arial"/>
          <w:sz w:val="21"/>
        </w:rPr>
        <w:t>context: RequestContext</w:t>
      </w:r>
      <w:r>
        <w:t xml:space="preserve"> 以及 </w:t>
      </w:r>
      <w:r>
        <w:rPr>
          <w:rFonts w:ascii="Arial" w:hAnsi="Arial"/>
          <w:sz w:val="21"/>
        </w:rPr>
        <w:t>personaSessionID/kind/sourceIDs/expiresAt</w:t>
      </w:r>
      <w:r>
        <w:t xml:space="preserve">，类型为 </w:t>
      </w:r>
      <w:r>
        <w:rPr>
          <w:rFonts w:ascii="Arial" w:hAnsi="Arial"/>
          <w:sz w:val="21"/>
        </w:rPr>
        <w:t>summary/reexplain/question</w:t>
      </w:r>
      <w:r>
        <w:t>。</w:t>
      </w:r>
      <w:r>
        <w:rPr>
          <w:rFonts w:ascii="Arial" w:hAnsi="Arial"/>
          <w:sz w:val="21"/>
        </w:rPr>
        <w:t>NudgeLedger</w:t>
      </w:r>
      <w:r>
        <w:t xml:space="preserve"> 记录已展示时间、忽略次数和暂停原因，接触、偏好、普通练习分别回流 F14、F09，不静默生成正式检测。</w:t>
      </w:r>
    </w:p>
    <w:p>
      <w:pPr>
        <w:pStyle w:val="Heading2"/>
      </w:pPr>
      <w:r>
        <w:t>实现流程</w:t>
      </w:r>
    </w:p>
    <w:p>
      <w:r>
        <w:t>以可注入的 Clock 和随机数源实现单一可取消定时 Task。首个候选时间为模式开始后均匀抽取的 12–20 分钟，保证前 10 分钟安静；后续从上次实际展示时间加 12–20 分钟，不通过频繁重新抽样提前触发。每次先检查模式有效、Persona 可见、主导师不在展示、非检测、非 Quiet、允许时段、距离上次展示至少 10 分钟，以及滚动 60 分钟内展示次数小于 3；不满足时不请求模型，重新安排未来候选，不排队补发。</w:t>
      </w:r>
    </w:p>
    <w:p>
      <w:r>
        <w:t xml:space="preserve">通过闸门后向 Composer 传入当前目标、获准的学习摘要及可用来源；先查可用内容再在三类动作间选择，没有依据就不生成。生成完成再次检查全部版本与时机条件，然后才计入展示预算。默认静音气泡 20 秒收回，语音需独立设置。以气泡确实展示且未点击作为一次忽略，生成失败或被规则拦截不算忽略；两次连续忽略触发 </w:t>
      </w:r>
      <w:r>
        <w:rPr>
          <w:rFonts w:ascii="Arial" w:hAnsi="Arial"/>
          <w:sz w:val="21"/>
        </w:rPr>
        <w:t>LearningModeService.pause(.ignoredTwice)</w:t>
      </w:r>
      <w:r>
        <w:t>，观察和主动互动一起暂停 60 分钟。</w:t>
      </w:r>
    </w:p>
    <w:p>
      <w:r>
        <w:t xml:space="preserve">暂停不得延长原 </w:t>
      </w:r>
      <w:r>
        <w:rPr>
          <w:rFonts w:ascii="Arial" w:hAnsi="Arial"/>
          <w:sz w:val="21"/>
        </w:rPr>
        <w:t>expiresAt</w:t>
      </w:r>
      <w:r>
        <w:t>；可恢复时间到达仍须检查未到期、原授权有效、未隐藏或手动停止，任一不满足保持停止。明确恢复按钮也经过同样校验。点击“稍后”或恢复主窗口不扣点；回答默认普通互动，只有主动保存才进入学习记录。H0 三类内容可来自审核模板，模型失败不伪称理解当前画面。</w:t>
      </w:r>
    </w:p>
    <w:p>
      <w:pPr>
        <w:pStyle w:val="Heading2"/>
      </w:pPr>
      <w:r>
        <w:t>失败处理与验证</w:t>
      </w:r>
    </w:p>
    <w:p>
      <w:r>
        <w:t xml:space="preserve">使用虚拟时钟与固定随机种子测试边界，不在测试中真实等待十分钟。覆盖 A28–A30、A36、A41：滚动小时边界、两次忽略、主窗恢复、到期时模型刚返回、撤销后旧提醒到达、长休眠均不能绕过限制。手动暂停不因随机计时自动重启；记录 </w:t>
      </w:r>
      <w:r>
        <w:rPr>
          <w:rFonts w:ascii="Arial" w:hAnsi="Arial"/>
          <w:sz w:val="21"/>
        </w:rPr>
        <w:t>blockedReason</w:t>
      </w:r>
      <w:r>
        <w:t xml:space="preserve"> 而不记录私人原文。演示压缩时序独立策略版本，界面持续显示 Demo timing。</w:t>
      </w:r>
    </w:p>
    <w:p>
      <w:bookmarkStart w:id="23" w:name="sec_23"/>
      <w:pPr>
        <w:pStyle w:val="Heading1"/>
      </w:pPr>
      <w:r>
        <w:t>F19 文件解析 可追溯引用与本地 RAG</w:t>
      </w:r>
      <w:bookmarkEnd w:id="23"/>
    </w:p>
    <w:p>
      <w:pPr>
        <w:pStyle w:val="Heading2"/>
      </w:pPr>
      <w:r>
        <w:t>数据与接口</w:t>
      </w:r>
    </w:p>
    <w:p>
      <w:r>
        <w:t xml:space="preserve">新增 </w:t>
      </w:r>
      <w:r>
        <w:rPr>
          <w:rFonts w:ascii="Arial" w:hAnsi="Arial"/>
          <w:sz w:val="21"/>
        </w:rPr>
        <w:t>DocumentImportService.importFile(ImportRequest)</w:t>
      </w:r>
      <w:r>
        <w:t xml:space="preserve"> 与 </w:t>
      </w:r>
      <w:r>
        <w:rPr>
          <w:rFonts w:ascii="Arial" w:hAnsi="Arial"/>
          <w:sz w:val="21"/>
        </w:rPr>
        <w:t>RetrievalService.search(RetrievalQuery)</w:t>
      </w:r>
      <w:r>
        <w:t>，返回 DTO 而非 SwiftData 模型。</w:t>
      </w:r>
      <w:r>
        <w:rPr>
          <w:rFonts w:ascii="Arial" w:hAnsi="Arial"/>
          <w:sz w:val="21"/>
        </w:rPr>
        <w:t>SourceDocument</w:t>
      </w:r>
      <w:r>
        <w:t xml:space="preserve"> 包含 </w:t>
      </w:r>
      <w:r>
        <w:rPr>
          <w:rFonts w:ascii="Arial" w:hAnsi="Arial"/>
          <w:sz w:val="21"/>
        </w:rPr>
        <w:t>id/profileID/SHA256/sourceRevision/mediaType/parseStatus</w:t>
      </w:r>
      <w:r>
        <w:t>；</w:t>
      </w:r>
      <w:r>
        <w:rPr>
          <w:rFonts w:ascii="Arial" w:hAnsi="Arial"/>
          <w:sz w:val="21"/>
        </w:rPr>
        <w:t>SourceFragment</w:t>
      </w:r>
      <w:r>
        <w:t xml:space="preserve"> 包含 </w:t>
      </w:r>
      <w:r>
        <w:rPr>
          <w:rFonts w:ascii="Arial" w:hAnsi="Arial"/>
          <w:sz w:val="21"/>
        </w:rPr>
        <w:t>page/UTF16Range/boundingBoxes/extractionMethod/confidence/text</w:t>
      </w:r>
      <w:r>
        <w:t>；</w:t>
      </w:r>
      <w:r>
        <w:rPr>
          <w:rFonts w:ascii="Arial" w:hAnsi="Arial"/>
          <w:sz w:val="21"/>
        </w:rPr>
        <w:t>CitationDTO</w:t>
      </w:r>
      <w:r>
        <w:t xml:space="preserve"> 固定文档版本与片段 ID。扫描 PDF 不与“无内容”或“已完整理解”混为一谈。</w:t>
      </w:r>
    </w:p>
    <w:p>
      <w:pPr>
        <w:pStyle w:val="Heading2"/>
      </w:pPr>
      <w:r>
        <w:t>实现流程</w:t>
      </w:r>
    </w:p>
    <w:p>
      <w:r>
        <w:t xml:space="preserve">通过文件选择器取得 URL，在有效 security-scoped 访问期内复制到当前档案的 staging 目录；检查文件签名、25 MB、2000 页及提取文本 200 万字符限制，逐页可取消。复用 </w:t>
      </w:r>
      <w:r>
        <w:rPr>
          <w:rFonts w:ascii="Arial" w:hAnsi="Arial"/>
          <w:sz w:val="21"/>
        </w:rPr>
        <w:t>PaperTutorService</w:t>
      </w:r>
      <w:r>
        <w:t xml:space="preserve"> 中的 PDFKit/TXT/MD 解析与元数据最后提交思路。文本 PDF 优先 </w:t>
      </w:r>
      <w:r>
        <w:rPr>
          <w:rFonts w:ascii="Arial" w:hAnsi="Arial"/>
          <w:sz w:val="21"/>
        </w:rPr>
        <w:t>PDFPage.string</w:t>
      </w:r>
      <w:r>
        <w:t xml:space="preserve">；低文本页进入 OCR 队列，后台将该页受限尺寸渲染为 </w:t>
      </w:r>
      <w:r>
        <w:rPr>
          <w:rFonts w:ascii="Arial" w:hAnsi="Arial"/>
          <w:sz w:val="21"/>
        </w:rPr>
        <w:t>CGImage</w:t>
      </w:r>
      <w:r>
        <w:t xml:space="preserve">，交给 </w:t>
      </w:r>
      <w:r>
        <w:rPr>
          <w:rFonts w:ascii="Arial" w:hAnsi="Arial"/>
          <w:sz w:val="21"/>
        </w:rPr>
        <w:t>VNRecognizeTextRequest</w:t>
      </w:r>
      <w:r>
        <w:t>，记录置信度与标准化区域。先查询支持语言再配置识别语言，低置信文本供用户复核；表格、公式和图意未提取的范围明确列出。OCR 是新增 H1 能力，H0 允许显示扫描页未解析并提供文本替代。</w:t>
      </w:r>
    </w:p>
    <w:p>
      <w:r>
        <w:t xml:space="preserve">复用 </w:t>
      </w:r>
      <w:r>
        <w:rPr>
          <w:rFonts w:ascii="Arial" w:hAnsi="Arial"/>
          <w:sz w:val="21"/>
        </w:rPr>
        <w:t>KnowledgeIndexService</w:t>
      </w:r>
      <w:r>
        <w:t xml:space="preserve"> 的 900 字分块、120 字重叠及来源更新/删除重建思想；保留原页定位后生成内容哈希。现有 </w:t>
      </w:r>
      <w:r>
        <w:rPr>
          <w:rFonts w:ascii="Arial" w:hAnsi="Arial"/>
          <w:sz w:val="21"/>
        </w:rPr>
        <w:t>LocalVectorizer</w:t>
      </w:r>
      <w:r>
        <w:t xml:space="preserve"> 是 1024 维词项哈希，</w:t>
      </w:r>
      <w:r>
        <w:rPr>
          <w:rFonts w:ascii="Arial" w:hAnsi="Arial"/>
          <w:sz w:val="21"/>
        </w:rPr>
        <w:t>KnowledgeRetriever</w:t>
      </w:r>
      <w:r>
        <w:t xml:space="preserve"> 混合 BM25、余弦和 MMR，并非语义大模型 embedding。H0 可保留这一排序基线，但应将现有 MainActor 全量扫描改为后台 DTO 排序、按当前档案和文档过滤；规模增长后建立词项倒排表和增量索引。先写不可变资源文件，再由 Repository 单次提交来源与片段；未引用的 staging 文件定期回收。</w:t>
      </w:r>
    </w:p>
    <w:p>
      <w:pPr>
        <w:pStyle w:val="Heading2"/>
      </w:pPr>
      <w:r>
        <w:t>失败处理与验证</w:t>
      </w:r>
    </w:p>
    <w:p>
      <w:r>
        <w:t xml:space="preserve">生成请求只接收检索命中的必要摘录，引用 ID 必须来自白名单；模型返回不存在的引用时拒绝该引用并修复一次，仍失败则显示依据不足。文件原文始终是不可信资料，不能变为工具命令。来源删除立即失效化检索与新生成，历史引用显示已移除。A33–A36 验证恶意提示、扫描件、加密/损坏 PDF、取消、重复导入、引用跳页、OCR 语言不支持、删除后迟到响应。OCR 实现依据 </w:t>
      </w:r>
      <w:hyperlink r:id="rId35">
        <w:r>
          <w:rPr>
            <w:color w:val="245B76"/>
            <w:u w:val="single"/>
          </w:rPr>
          <w:t>Apple Vision 文本识别</w:t>
        </w:r>
      </w:hyperlink>
      <w:r>
        <w:t>。</w:t>
      </w:r>
    </w:p>
    <w:p>
      <w:bookmarkStart w:id="24" w:name="sec_24"/>
      <w:pPr>
        <w:pStyle w:val="Heading1"/>
      </w:pPr>
      <w:r>
        <w:t>F20 英文默认 多语言与自定义模型 API</w:t>
      </w:r>
      <w:bookmarkEnd w:id="24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LocaleSettingsDTO</w:t>
      </w:r>
      <w:r>
        <w:t xml:space="preserve"> 分开存 </w:t>
      </w:r>
      <w:r>
        <w:rPr>
          <w:rFonts w:ascii="Arial" w:hAnsi="Arial"/>
          <w:sz w:val="21"/>
        </w:rPr>
        <w:t>interfaceLanguage</w:t>
      </w:r>
      <w:r>
        <w:t xml:space="preserve"> 与 </w:t>
      </w:r>
      <w:r>
        <w:rPr>
          <w:rFonts w:ascii="Arial" w:hAnsi="Arial"/>
          <w:sz w:val="21"/>
        </w:rPr>
        <w:t>learningLanguage</w:t>
      </w:r>
      <w:r>
        <w:t xml:space="preserve">，新档案默认均为 </w:t>
      </w:r>
      <w:r>
        <w:rPr>
          <w:rFonts w:ascii="Arial" w:hAnsi="Arial"/>
          <w:sz w:val="21"/>
        </w:rPr>
        <w:t>en</w:t>
      </w:r>
      <w:r>
        <w:t>。</w:t>
      </w:r>
      <w:r>
        <w:rPr>
          <w:rFonts w:ascii="Arial" w:hAnsi="Arial"/>
          <w:sz w:val="21"/>
        </w:rPr>
        <w:t>ProviderConfigDTO</w:t>
      </w:r>
      <w:r>
        <w:t xml:space="preserve"> 存 </w:t>
      </w:r>
      <w:r>
        <w:rPr>
          <w:rFonts w:ascii="Arial" w:hAnsi="Arial"/>
          <w:sz w:val="21"/>
        </w:rPr>
        <w:t>id/profileID/endpoint/model/protocolStyle/capabilities/timeout</w:t>
      </w:r>
      <w:r>
        <w:t>，不含密钥；</w:t>
      </w:r>
      <w:r>
        <w:rPr>
          <w:rFonts w:ascii="Arial" w:hAnsi="Arial"/>
          <w:sz w:val="21"/>
        </w:rPr>
        <w:t>ModelAdapter.complete(ModelRequest)</w:t>
      </w:r>
      <w:r>
        <w:t xml:space="preserve"> 输出统一 </w:t>
      </w:r>
      <w:r>
        <w:rPr>
          <w:rFonts w:ascii="Arial" w:hAnsi="Arial"/>
          <w:sz w:val="21"/>
        </w:rPr>
        <w:t>ModelResponse</w:t>
      </w:r>
      <w:r>
        <w:t>，区分文本、结构化结果、取消及可重试错误。每次请求固定语言和目标版本，中途改语言只影响后续请求或用户明确重新生成。</w:t>
      </w:r>
    </w:p>
    <w:p>
      <w:pPr>
        <w:pStyle w:val="Heading2"/>
      </w:pPr>
      <w:r>
        <w:t>实现流程</w:t>
      </w:r>
    </w:p>
    <w:p>
      <w:r>
        <w:t xml:space="preserve">复用 </w:t>
      </w:r>
      <w:r>
        <w:rPr>
          <w:rFonts w:ascii="Arial" w:hAnsi="Arial"/>
          <w:sz w:val="21"/>
        </w:rPr>
        <w:t>AppLanguage/L10n</w:t>
      </w:r>
      <w:r>
        <w:t xml:space="preserve"> 的显式语言与 SwiftUI locale 注入，将资源转为 String Catalog 或延续 en、zh-Hans 资源表；模型提示、错误、按钮及空状态都需覆盖，不能只改菜单。避免用 locale 作为数据库路径或根视图身份，切换不重建 store 和会话。抽取 </w:t>
      </w:r>
      <w:r>
        <w:rPr>
          <w:rFonts w:ascii="Arial" w:hAnsi="Arial"/>
          <w:sz w:val="21"/>
        </w:rPr>
        <w:t>AIProvider.APIStyle</w:t>
      </w:r>
      <w:r>
        <w:t>、</w:t>
      </w:r>
      <w:r>
        <w:rPr>
          <w:rFonts w:ascii="Arial" w:hAnsi="Arial"/>
          <w:sz w:val="21"/>
        </w:rPr>
        <w:t>PaperTutorAPI</w:t>
      </w:r>
      <w:r>
        <w:t xml:space="preserve"> 的协议编解码经验，分别实现 Responses、Chat Completions、Messages 和 Gemini adapter；不同厂商经 capability 检查后启用流式、图片或结构化输出，不假定所有 OpenAI-compatible 端点支持全部能力。H0 先验证一个远程和一个用户配置的本地端点；四种协议均有实现设计，开放状态以逐协议合同测试结果为准。</w:t>
      </w:r>
    </w:p>
    <w:p>
      <w:r>
        <w:t xml:space="preserve">Keychain 命名空间改为 </w:t>
      </w:r>
      <w:r>
        <w:rPr>
          <w:rFonts w:ascii="Arial" w:hAnsi="Arial"/>
          <w:sz w:val="21"/>
        </w:rPr>
        <w:t>com.local.lumap.api-keys</w:t>
      </w:r>
      <w:r>
        <w:t xml:space="preserve">，account 为 </w:t>
      </w:r>
      <w:r>
        <w:rPr>
          <w:rFonts w:ascii="Arial" w:hAnsi="Arial"/>
          <w:sz w:val="21"/>
        </w:rPr>
        <w:t>profileID/providerConfigID</w:t>
      </w:r>
      <w:r>
        <w:t xml:space="preserve">；后台读取保留 </w:t>
      </w:r>
      <w:r>
        <w:rPr>
          <w:rFonts w:ascii="Arial" w:hAnsi="Arial"/>
          <w:sz w:val="21"/>
        </w:rPr>
        <w:t>checking/available/missing/locked/failed</w:t>
      </w:r>
      <w:r>
        <w:t xml:space="preserve"> 状态，只有用户点击 Unlock 才允许系统交互。保留原代码“读取失败不等于空密钥”的语义，删除密钥另设明确操作。保存成功后读回验证再更新 UI；日志和设置快照不含密钥。自定义 URL 禁止 userinfo 与携带凭据的查询参数，远程默认 HTTPS；本地 HTTP 仅由用户明确配置，重定向跨 origin 不转发 Authorization。</w:t>
      </w:r>
    </w:p>
    <w:p>
      <w:pPr>
        <w:pStyle w:val="Heading2"/>
      </w:pPr>
      <w:r>
        <w:t>失败处理与验证</w:t>
      </w:r>
    </w:p>
    <w:p>
      <w:r>
        <w:t>401/403 显示鉴权或权限问题且不自动删密钥；429 按服务响应退避，超时可取消并保留草稿。重试可能重复产生远程成本，应限制次数并复用本地 requestID 防止重复写入；协议不支持则明确降级或让用户选择，不静默发送更多数据。连接测试只发送固定无个人信息提示。A35–A38 覆盖锁匙串、空白覆盖、中途切语言、本地模型未启动、错误 JSON 与延迟返回。现有模型名称只是配置样例，实施时在设置页验证可用性，不固化为产品承诺。</w:t>
      </w:r>
    </w:p>
    <w:p>
      <w:bookmarkStart w:id="25" w:name="sec_25"/>
      <w:pPr>
        <w:pStyle w:val="Heading1"/>
      </w:pPr>
      <w:r>
        <w:t>F21 独立数据库 迁移 恢复 导出与删除</w:t>
      </w:r>
      <w:bookmarkEnd w:id="25"/>
    </w:p>
    <w:p>
      <w:pPr>
        <w:pStyle w:val="Heading2"/>
      </w:pPr>
      <w:r>
        <w:t>数据与接口</w:t>
      </w:r>
    </w:p>
    <w:p>
      <w:r>
        <w:t xml:space="preserve">以 macOS 14 SwiftData 为基线，显式 </w:t>
      </w:r>
      <w:r>
        <w:rPr>
          <w:rFonts w:ascii="Arial" w:hAnsi="Arial"/>
          <w:sz w:val="21"/>
        </w:rPr>
        <w:t>ModelConfiguration(url:)</w:t>
      </w:r>
      <w:r>
        <w:t xml:space="preserve"> 指向 </w:t>
      </w:r>
      <w:r>
        <w:rPr>
          <w:rFonts w:ascii="Arial" w:hAnsi="Arial"/>
          <w:sz w:val="21"/>
        </w:rPr>
        <w:t>Application Support/Lumap/profiles/&lt;profileID&gt;/Lumap.store</w:t>
      </w:r>
      <w:r>
        <w:t xml:space="preserve">，每档案独立 ModelContainer；定义 </w:t>
      </w:r>
      <w:r>
        <w:rPr>
          <w:rFonts w:ascii="Arial" w:hAnsi="Arial"/>
          <w:sz w:val="21"/>
        </w:rPr>
        <w:t>VersionedSchema</w:t>
      </w:r>
      <w:r>
        <w:t xml:space="preserve"> 和 </w:t>
      </w:r>
      <w:r>
        <w:rPr>
          <w:rFonts w:ascii="Arial" w:hAnsi="Arial"/>
          <w:sz w:val="21"/>
        </w:rPr>
        <w:t>SchemaMigrationPlan</w:t>
      </w:r>
      <w:r>
        <w:t>。</w:t>
      </w:r>
      <w:r>
        <w:rPr>
          <w:rFonts w:ascii="Arial" w:hAnsi="Arial"/>
          <w:sz w:val="21"/>
        </w:rPr>
        <w:t>@ModelActor LumapRepository</w:t>
      </w:r>
      <w:r>
        <w:t xml:space="preserve"> 是该 store 唯一写入者，公开 </w:t>
      </w:r>
      <w:r>
        <w:rPr>
          <w:rFonts w:ascii="Arial" w:hAnsi="Arial"/>
          <w:sz w:val="21"/>
        </w:rPr>
        <w:t>saveCheckpoint</w:t>
      </w:r>
      <w:r>
        <w:t>、</w:t>
      </w:r>
      <w:r>
        <w:rPr>
          <w:rFonts w:ascii="Arial" w:hAnsi="Arial"/>
          <w:sz w:val="21"/>
        </w:rPr>
        <w:t>commitLearningEvent</w:t>
      </w:r>
      <w:r>
        <w:t>、</w:t>
      </w:r>
      <w:r>
        <w:rPr>
          <w:rFonts w:ascii="Arial" w:hAnsi="Arial"/>
          <w:sz w:val="21"/>
        </w:rPr>
        <w:t>exportSnapshot</w:t>
      </w:r>
      <w:r>
        <w:t>、</w:t>
      </w:r>
      <w:r>
        <w:rPr>
          <w:rFonts w:ascii="Arial" w:hAnsi="Arial"/>
          <w:sz w:val="21"/>
        </w:rPr>
        <w:t>deleteGraph</w:t>
      </w:r>
      <w:r>
        <w:t>；入参均为 Sendable DTO 并携带版本与幂等键。禁止跨 actor 传 ModelContext 或持久模型，UI 接收快照。</w:t>
      </w:r>
    </w:p>
    <w:p>
      <w:pPr>
        <w:pStyle w:val="Heading2"/>
      </w:pPr>
      <w:r>
        <w:t>实现流程</w:t>
      </w:r>
    </w:p>
    <w:p>
      <w:r>
        <w:t xml:space="preserve">应用 bundle、Application Support、Keychain 均独立于 VoiceClass；迁入旧资料只能走用户选定导出，不直接挂载旧库。每次逻辑提交将答题或成果、领域事件、适用奖励及待处理投影任务放在同步 </w:t>
      </w:r>
      <w:r>
        <w:rPr>
          <w:rFonts w:ascii="Arial" w:hAnsi="Arial"/>
          <w:sz w:val="21"/>
        </w:rPr>
        <w:t>ModelContext.transaction</w:t>
      </w:r>
      <w:r>
        <w:t xml:space="preserve"> 闭包内写入，由 transaction 完成保存，闭包中不 await；Progress 由同一 Repository 消费投影任务后更新。写失败 rollback，并保留用户草稿错误态。外部网络在事务外执行，响应回库前验证 profileID、goalRevision、consentRevision、requestID；用显式任务注册表取消过期工作。迁移先识别版本，在副本或可恢复路径上升级，迁移后验证关键计数、引用关系与读回；失败保留原库，显示恢复页，绝不创建空库冒充成功。</w:t>
      </w:r>
    </w:p>
    <w:p>
      <w:r>
        <w:t>H0 备份采用逻辑快照：Repository 设置写闸门、save，读取完整版本化 DTO，并为不可变附件建立固定清单与保留引用；创建临时导出包后校验 SHA256、记录数量和引用闭合，成功才原子更名，最后释放附件保留与写闸门。闸门期间所有写入口必须显式排队，不能依赖 actor 在 await 期间自动禁止重入。Keychain 密钥不导出，索引可重建，备份包含 formatVersion 和记录版本。恢复导入新目录与新容器，验证成功后再切换指针。</w:t>
      </w:r>
    </w:p>
    <w:p>
      <w:pPr>
        <w:pStyle w:val="Heading2"/>
      </w:pPr>
      <w:r>
        <w:t>失败处理与验证</w:t>
      </w:r>
    </w:p>
    <w:p>
      <w:r>
        <w:t xml:space="preserve">SQLite WAL 模式下不能热复制单个 </w:t>
      </w:r>
      <w:r>
        <w:rPr>
          <w:rFonts w:ascii="Arial" w:hAnsi="Arial"/>
          <w:sz w:val="21"/>
        </w:rPr>
        <w:t>.store</w:t>
      </w:r>
      <w:r>
        <w:t xml:space="preserve"> 文件；连同 WAL 文件先后复制也不保证一致。SwiftData 不公开提供任意在线 SQLite 句柄，本方案不直接打开并修改其底层结构；物理备份若后续引入，须验证受支持的一致快照方案。删除先写 tombstone 停止使用，再清来源、依赖索引、摘要和记录，保留无原文的清理状态；已导出的用户文件无法随本地删除自动撤回。A24、A31、A33、A36–A38、A42 测磁盘满、崩溃注入、迁移失败、恢复后幂等与备份一致性。依据 </w:t>
      </w:r>
      <w:hyperlink r:id="rId12">
        <w:r>
          <w:rPr>
            <w:color w:val="245B76"/>
            <w:u w:val="single"/>
          </w:rPr>
          <w:t>Apple 迁移协议</w:t>
        </w:r>
      </w:hyperlink>
      <w:r>
        <w:t>、</w:t>
      </w:r>
      <w:hyperlink r:id="rId36">
        <w:r>
          <w:rPr>
            <w:color w:val="245B76"/>
            <w:u w:val="single"/>
          </w:rPr>
          <w:t>SQLite WAL</w:t>
        </w:r>
      </w:hyperlink>
      <w:r>
        <w:t>、</w:t>
      </w:r>
      <w:hyperlink r:id="rId37">
        <w:r>
          <w:rPr>
            <w:color w:val="245B76"/>
            <w:u w:val="single"/>
          </w:rPr>
          <w:t>SQLite 备份 API</w:t>
        </w:r>
      </w:hyperlink>
      <w:r>
        <w:t>。</w:t>
      </w:r>
    </w:p>
    <w:p>
      <w:bookmarkStart w:id="26" w:name="sec_26"/>
      <w:pPr>
        <w:pStyle w:val="Heading1"/>
      </w:pPr>
      <w:r>
        <w:t>F22 适龄内容与可访问性</w:t>
      </w:r>
      <w:bookmarkEnd w:id="26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AccessPolicyDTO</w:t>
      </w:r>
      <w:r>
        <w:t xml:space="preserve"> 记录 </w:t>
      </w:r>
      <w:r>
        <w:rPr>
          <w:rFonts w:ascii="Arial" w:hAnsi="Arial"/>
          <w:sz w:val="21"/>
        </w:rPr>
        <w:t>profileID/ageBand/ageStatus/allowedContentClasses/guardianRuleVersion</w:t>
      </w:r>
      <w:r>
        <w:t>；</w:t>
      </w:r>
      <w:r>
        <w:rPr>
          <w:rFonts w:ascii="Arial" w:hAnsi="Arial"/>
          <w:sz w:val="21"/>
        </w:rPr>
        <w:t>AccessibilityPreferencesDTO</w:t>
      </w:r>
      <w:r>
        <w:t xml:space="preserve"> 记录文字大小、减少动画、声音、输入替代及阅读节奏，不要求医学诊断。</w:t>
      </w:r>
      <w:r>
        <w:rPr>
          <w:rFonts w:ascii="Arial" w:hAnsi="Arial"/>
          <w:sz w:val="21"/>
        </w:rPr>
        <w:t>ContentAccessPolicy.evaluate(content, profile)</w:t>
      </w:r>
      <w:r>
        <w:t xml:space="preserve"> 返回 </w:t>
      </w:r>
      <w:r>
        <w:rPr>
          <w:rFonts w:ascii="Arial" w:hAnsi="Arial"/>
          <w:sz w:val="21"/>
        </w:rPr>
        <w:t>allowed/requiresInput/unavailable(reason, alternatives)</w:t>
      </w:r>
      <w:r>
        <w:t>；方法策略只能消费这个结果，不能自行越过访问条件。</w:t>
      </w:r>
    </w:p>
    <w:p>
      <w:pPr>
        <w:pStyle w:val="Heading2"/>
      </w:pPr>
      <w:r>
        <w:t>实现流程</w:t>
      </w:r>
    </w:p>
    <w:p>
      <w:r>
        <w:t>内容目录为每项材料和模块配置年龄范围、风险类别、设备及可观察要求。首页候选、直接主题、导入生成、理论/实践任务和 Persona 五个入口都执行策略；未知年龄采用保守范围，必要时询问年龄段，不以年龄推断基础。明确主题可直接进入适宜概览；不适合的实践设备操作替换为模拟或教学说明，不能用通过测验替代访问检查。外部平台的年龄条件作为可更新策略数据，儿童无社交账号仍可走手动兴趣与共学材料入口。H0 使用审核内容集；自动生成的广领域适龄判定在 H2 结合规则、模型分类和人工复核队列验证。</w:t>
      </w:r>
    </w:p>
    <w:p>
      <w:r>
        <w:t xml:space="preserve">SwiftUI 控件使用系统 Button、TextField 与明确 label；组合卡片给出有序的 accessibility label/value/hint，Persona 提供可键盘到达的主窗替代入口。通过 </w:t>
      </w:r>
      <w:r>
        <w:rPr>
          <w:rFonts w:ascii="Arial" w:hAnsi="Arial"/>
          <w:sz w:val="21"/>
        </w:rPr>
        <w:t>FocusState</w:t>
      </w:r>
      <w:r>
        <w:t xml:space="preserve"> 管理输入与错误焦点，刷新候选不抢焦点；键盘可完成选题、换批、暂停、删除与导出。读取 </w:t>
      </w:r>
      <w:r>
        <w:rPr>
          <w:rFonts w:ascii="Arial" w:hAnsi="Arial"/>
          <w:sz w:val="21"/>
        </w:rPr>
        <w:t>accessibilityReduceMotion</w:t>
      </w:r>
      <w:r>
        <w:t xml:space="preserve"> 并结合用户设置停止帧动画，不能只缩短动画；图示附文字描述、语音附文字稿，颜色状态附图标和文本。文字大小采用可调整的系统字体与可滚动布局，不将桌宠缩小后的文字作为唯一教学输出。</w:t>
      </w:r>
    </w:p>
    <w:p>
      <w:pPr>
        <w:pStyle w:val="Heading2"/>
      </w:pPr>
      <w:r>
        <w:t>失败处理与验证</w:t>
      </w:r>
    </w:p>
    <w:p>
      <w:r>
        <w:t>图像、摄像头或语音不可用时返回可操作文字任务，不能将替代输入记为低能力。年龄/适配设置变化递增策略版本，迟到生成先重新检查，违规结果不显示。A19、A20、A39、A40 覆盖 VoiceOver、全键盘、200% 产品字号、减少动画、静音、无账号及未知年龄；以实际任务完成情况验收。不同年龄和语言的公开试点需要对应用户测试，H0 演示不代表适龄验证已经完成。</w:t>
      </w:r>
    </w:p>
    <w:p>
      <w:bookmarkStart w:id="27" w:name="sec_27"/>
      <w:pPr>
        <w:pStyle w:val="Heading1"/>
      </w:pPr>
      <w:r>
        <w:t>F23 多学习档案与家庭共学</w:t>
      </w:r>
      <w:bookmarkEnd w:id="27"/>
    </w:p>
    <w:p>
      <w:pPr>
        <w:pStyle w:val="Heading2"/>
      </w:pPr>
      <w:r>
        <w:t>数据与接口</w:t>
      </w:r>
    </w:p>
    <w:p>
      <w:r>
        <w:t xml:space="preserve">顶层 </w:t>
      </w:r>
      <w:r>
        <w:rPr>
          <w:rFonts w:ascii="Arial" w:hAnsi="Arial"/>
          <w:sz w:val="21"/>
        </w:rPr>
        <w:t>registry.json</w:t>
      </w:r>
      <w:r>
        <w:t xml:space="preserve"> 对应 </w:t>
      </w:r>
      <w:r>
        <w:rPr>
          <w:rFonts w:ascii="Arial" w:hAnsi="Arial"/>
          <w:sz w:val="21"/>
        </w:rPr>
        <w:t>ProfileRegistry</w:t>
      </w:r>
      <w:r>
        <w:t>，仅存档案 ID 与非敏感展示名索引，目录由 ID 推导，监护关系存相应受控档案内；每档案单独拥有 store、附件、索引、缓存、来源绑定、Persona session 和 Keychain account。</w:t>
      </w:r>
      <w:r>
        <w:rPr>
          <w:rFonts w:ascii="Arial" w:hAnsi="Arial"/>
          <w:sz w:val="21"/>
        </w:rPr>
        <w:t>ProfileSession</w:t>
      </w:r>
      <w:r>
        <w:t xml:space="preserve"> 持有该档案 </w:t>
      </w:r>
      <w:r>
        <w:rPr>
          <w:rFonts w:ascii="Arial" w:hAnsi="Arial"/>
          <w:sz w:val="21"/>
        </w:rPr>
        <w:t>LumapRepository</w:t>
      </w:r>
      <w:r>
        <w:t xml:space="preserve"> 与可取消任务集合。共享数据通过 </w:t>
      </w:r>
      <w:r>
        <w:rPr>
          <w:rFonts w:ascii="Arial" w:hAnsi="Arial"/>
          <w:sz w:val="21"/>
        </w:rPr>
        <w:t>SharedArtifactDTO</w:t>
      </w:r>
      <w:r>
        <w:t xml:space="preserve"> 明确复制授权字段，</w:t>
      </w:r>
      <w:r>
        <w:rPr>
          <w:rFonts w:ascii="Arial" w:hAnsi="Arial"/>
          <w:sz w:val="21"/>
        </w:rPr>
        <w:t>GuardianPolicyService</w:t>
      </w:r>
      <w:r>
        <w:t xml:space="preserve"> 只提供内容范围、时段与共享成果操作，不暴露通用跨档案 Repository 查询。</w:t>
      </w:r>
    </w:p>
    <w:p>
      <w:pPr>
        <w:pStyle w:val="Heading2"/>
      </w:pPr>
      <w:r>
        <w:t>实现流程</w:t>
      </w:r>
    </w:p>
    <w:p>
      <w:r>
        <w:t xml:space="preserve">H0 单档案与带 Demo 标识的独立演示库共存；H2 再开放家庭多档案流程。切换时先进入 switching 状态，停止旧 Persona、采集、抓取和生成，增加会话世代号；保存旧草稿后卸载其 ViewModel、清掉内存缓存，再打开目标档案容器。切换完成前不展示旧内容作为新档案占位。请求 DTO 除 profileID 外带 </w:t>
      </w:r>
      <w:r>
        <w:rPr>
          <w:rFonts w:ascii="Arial" w:hAnsi="Arial"/>
          <w:sz w:val="21"/>
        </w:rPr>
        <w:t>profileEpoch</w:t>
      </w:r>
      <w:r>
        <w:t xml:space="preserve">，旧请求即使无法远程取消也不能提交新档案。搜索和文件访问从当前仓储句柄及根目录获取，不能仅靠 UI 的 </w:t>
      </w:r>
      <w:r>
        <w:rPr>
          <w:rFonts w:ascii="Arial" w:hAnsi="Arial"/>
          <w:sz w:val="21"/>
        </w:rPr>
        <w:t>where profileID</w:t>
      </w:r>
      <w:r>
        <w:t xml:space="preserve"> 过滤。</w:t>
      </w:r>
    </w:p>
    <w:p>
      <w:r>
        <w:t xml:space="preserve">共学者可选择向另一档案提供特定资料、学习成果或进度摘要，接收内容标记 </w:t>
      </w:r>
      <w:r>
        <w:rPr>
          <w:rFonts w:ascii="Arial" w:hAnsi="Arial"/>
          <w:sz w:val="21"/>
        </w:rPr>
        <w:t>providedByCoLearner</w:t>
      </w:r>
      <w:r>
        <w:t>，不当作儿童自身社交行为。监护关系及规则由独立设置流程管理；共享对象包含 grantID、用途、字段白名单、期限与撤销版本。监护者默认看不到私人对话、原始浏览记录、API 密钥和未共享作品。请求读取共享内容时逐次校验授权，撤销后删除受控缓存与后续引用；已经导出到应用外的副本在界面说明其撤回范围。</w:t>
      </w:r>
    </w:p>
    <w:p>
      <w:pPr>
        <w:pStyle w:val="Heading2"/>
      </w:pPr>
      <w:r>
        <w:t>失败处理与验证</w:t>
      </w:r>
    </w:p>
    <w:p>
      <w:r>
        <w:t>存储目录隔离防止应用错误串数据，但不是对同一 macOS 账号管理员的强安全隔离；本地 PIN 只能作为应用进入控制。需要更强家庭隐私时使用独立 macOS 账号，后续加密或账号体系另作验证，不宣称文件分目录即加密。新档案打不开时保留切换失败页，不重新激活旧采集；用户可明确返回原档案。A31、A33、A38、A39、A42 测同时生成时切换、同名文档、重复 UUID、共享撤销、监护权限越权及退出后旧回调；任何未授权跨档案读取均应被 service 层拒绝并留下无原文诊断事件。</w:t>
      </w:r>
    </w:p>
    <w:p>
      <w:bookmarkStart w:id="28" w:name="sec_28"/>
      <w:pPr>
        <w:pStyle w:val="Heading1"/>
      </w:pPr>
      <w:r>
        <w:t>F24 跨会话保持与方法效果验证</w:t>
      </w:r>
      <w:bookmarkEnd w:id="28"/>
    </w:p>
    <w:p>
      <w:pPr>
        <w:pStyle w:val="Heading2"/>
      </w:pPr>
      <w:r>
        <w:t>数据与接口</w:t>
      </w:r>
    </w:p>
    <w:p>
      <w:r>
        <w:rPr>
          <w:rFonts w:ascii="Arial" w:hAnsi="Arial"/>
          <w:sz w:val="21"/>
        </w:rPr>
        <w:t>ComparisonPlan</w:t>
      </w:r>
      <w:r>
        <w:t xml:space="preserve"> 固定 </w:t>
      </w:r>
      <w:r>
        <w:rPr>
          <w:rFonts w:ascii="Arial" w:hAnsi="Arial"/>
          <w:sz w:val="21"/>
        </w:rPr>
        <w:t>conceptIDs、methodA、methodB、taskFamilySet、difficultyBand、aidPolicy、order、rubricVersion</w:t>
      </w:r>
      <w:r>
        <w:t>；</w:t>
      </w:r>
      <w:r>
        <w:rPr>
          <w:rFonts w:ascii="Arial" w:hAnsi="Arial"/>
          <w:sz w:val="21"/>
        </w:rPr>
        <w:t>DelayedCheck</w:t>
      </w:r>
      <w:r>
        <w:t xml:space="preserve"> 保存 </w:t>
      </w:r>
      <w:r>
        <w:rPr>
          <w:rFonts w:ascii="Arial" w:hAnsi="Arial"/>
          <w:sz w:val="21"/>
        </w:rPr>
        <w:t>dueWindow、baselineAttemptIDs、newTaskFamilyID、status</w:t>
      </w:r>
      <w:r>
        <w:t>。</w:t>
      </w:r>
      <w:r>
        <w:rPr>
          <w:rFonts w:ascii="Arial" w:hAnsi="Arial"/>
          <w:sz w:val="21"/>
        </w:rPr>
        <w:t>EffectObservation</w:t>
      </w:r>
      <w:r>
        <w:t xml:space="preserve"> 包含前后表现、辅助、顺序、间隔及有效性，</w:t>
      </w:r>
      <w:r>
        <w:rPr>
          <w:rFonts w:ascii="Arial" w:hAnsi="Arial"/>
          <w:sz w:val="21"/>
        </w:rPr>
        <w:t>MethodEffectService.compare(planID:)</w:t>
      </w:r>
      <w:r>
        <w:t xml:space="preserve"> 返回样本数、可比较对、排除原因与领域内趋势，不返回全人群统一效率分。</w:t>
      </w:r>
    </w:p>
    <w:p>
      <w:pPr>
        <w:pStyle w:val="Heading2"/>
      </w:pPr>
      <w:r>
        <w:t>实现流程</w:t>
      </w:r>
    </w:p>
    <w:p>
      <w:r>
        <w:t>H0 只保存条件和产出，不展示长期效果定论；演示趋势使用独立 demo profile。H2 在用户选择参与后安排近似目标、难度、预备知识的不同题族，对自愿比较随机／交替安排方法顺序，并记录用户改选导致的偏离。近期结果与 3–7 天后的可选新题分别保存，提醒只在启用的时段提出，过期不计失败。固定方法和可访问性优先，不为试验强迫切换。</w:t>
      </w:r>
    </w:p>
    <w:p>
      <w:r>
        <w:t xml:space="preserve">可调描述性估计为 </w:t>
      </w:r>
      <w:r>
        <w:rPr>
          <w:rFonts w:ascii="Arial" w:hAnsi="Arial"/>
          <w:sz w:val="21"/>
        </w:rPr>
        <w:t>gain = post − pre</w:t>
      </w:r>
      <w:r>
        <w:t xml:space="preserve">，其中分数仅在同量规且维度完整时归一至 0–1；配对差 </w:t>
      </w:r>
      <w:r>
        <w:rPr>
          <w:rFonts w:ascii="Arial" w:hAnsi="Arial"/>
          <w:sz w:val="21"/>
        </w:rPr>
        <w:t>dᵢ = gainAᵢ − gainBᵢ</w:t>
      </w:r>
      <w:r>
        <w:t>，显示有效对的平均差及原始分布、题族、辅助与延迟条件。前测缺失或量规不可比时不计算 gain；不同辅助／难度的结果分层显示或排除，不能靠扣几分“校正”成同等条件。至少三组比较、每方法三次有效观察、跨两个会话才出现暂时趋势，阈值只用于产品显示，不意味着统计显著性或因果证明。延迟保持和迁移结果单列，不与喜欢程度混合。</w:t>
      </w:r>
    </w:p>
    <w:p>
      <w:pPr>
        <w:pStyle w:val="Heading2"/>
      </w:pPr>
      <w:r>
        <w:t>失败处理与验证</w:t>
      </w:r>
    </w:p>
    <w:p>
      <w:r>
        <w:t>未参加检测作为缺失报告，并披露参与选择可能造成偏差；自选方法的数据标记观察性，不能宣称随机试验。题目泄露、看答案重做、量规改变、申诉及删除均使相关比较失效，并重算 F09/F14。通知或跨会话个性化关闭后停止新安排，但可查看历史。验收 A12、A13、A21、A22、A41、A42；验证未答不归零、顺序信息保留、两方法条件不同不直接排序、延迟窗口外明确标注及演示数据不进入真实趋势。</w:t>
      </w:r>
    </w:p>
    <w:p>
      <w:bookmarkStart w:id="29" w:name="sec_29"/>
      <w:pPr>
        <w:pStyle w:val="Heading1"/>
      </w:pPr>
      <w:r>
        <w:t>05 权限撤销和数据生命周期</w:t>
      </w:r>
      <w:bookmarkEnd w:id="29"/>
    </w:p>
    <w:p>
      <w:pPr>
        <w:pStyle w:val="Heading2"/>
      </w:pPr>
      <w:r>
        <w:t>授权状态由本地服务裁决</w:t>
      </w:r>
    </w:p>
    <w:p>
      <w:r>
        <w:t>ConsentStore 的判断键为 profileID、sourceID 或 capability、purpose。用途至少区分 interestInference、personalizedExamples、methodAdaptation、personaObservation 和 assessmentEvidence；公开链接绑定只授权其公开来源用于约定目的，不顺带打开浏览器历史或摄像头。UI 设置、系统权限状态及本地授权记录同时满足时才允许对应操作。</w:t>
      </w:r>
    </w:p>
    <w:p>
      <w:r>
        <w:t>系统权限和产品开关不是一个对象。系统仍允许屏幕录制但用户关闭 Lumap 感知时必须停止；产品开关为开但系统权限撤销时也必须停止。界面显示当前有效状态，而非只显示上次点击值。连接测试、查看设置和更换立绘不会自动调用模型或请求额外系统权限。</w:t>
      </w:r>
    </w:p>
    <w:p>
      <w:r>
        <w:t>用户撤销来源时同步执行三件必要操作：递增授权版本并关闭新请求入口，将依赖该来源的缓存和推荐理由立即标为不可用，排入可恢复清理任务。文件删除和远程删除可以异步，但本地从撤销提交成功起不能再选用旧数据。删除进度显示 queued、localCleaned、remotePending 或 completed；没有远程存储则不制造 remotePending 状态。</w:t>
      </w:r>
    </w:p>
    <w:p>
      <w:pPr>
        <w:pStyle w:val="Heading2"/>
      </w:pPr>
      <w:r>
        <w:t>保留窗口与依赖清理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建议默认保留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清理路径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公开主页原始摘录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最多 7 天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TTL 加启动补扫，引用失效标记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浏览记录导入原始 URL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用户选择的短期区，最多 7 天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移除原始记录及相关索引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应用切换原始事件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内存短缓冲，默认最多 60 秒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汇总后释放，退出直接丢弃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兴趣与习惯汇总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30 天复核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过期降权及来源失效重算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屏幕和摄像头帧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默认不持久化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完成本地处理后释放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主动保存的学习证据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直到用户删除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显式删除与引用重建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含来源的生成缓存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最多 24 小时且依赖有效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授权、来源或目标版本变更失效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运行诊断日志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本地滚动 7 天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只保留代码、耗时及脱敏 ID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这些为建议配置，实际写入 retentionPolicyVersion，允许更短保留。TTL 清理需要同时覆盖外部原文、解析缓存、模型输入缓存和搜索索引，不能只删一张记录。设备关机期间无后台保证，下一次启动先执行到期过滤再恢复推荐；即使物理清理尚未完成，到期数据也不参与查询。</w:t>
      </w:r>
    </w:p>
    <w:p>
      <w:r>
        <w:t>画像显式兴趣可在用户选择保留后转成独立自述记录；不能自动保留被删来源的逐字摘要。DependencyEdge 记录父对象、子对象及用途，删除采用有界批处理，每批建议 200 条并保存游标；重试先判断 tombstone，防止失败重启后重新生成已删标签。已保存用户作品不因其参考资料被删而自动被删除，应按来源与成果的不同所有权处理。</w:t>
      </w:r>
    </w:p>
    <w:p>
      <w:pPr>
        <w:pStyle w:val="Heading2"/>
      </w:pPr>
      <w:r>
        <w:t>网络与不可信输入</w:t>
      </w:r>
    </w:p>
    <w:p>
      <w:r>
        <w:t>公共抓取使用经过验证的可访问主机与连接地址约束，不复用保存用户 API Key 的 URLSession。模型端点允许用户明确配置本地服务，但网页和模型输出不能修改端点，也不能请求通过本地模型客户端去抓取其他 URL。浏览器 host 不实现通用 URL 代理，WebView bridge 不实现 shell 或文件任意读取。</w:t>
      </w:r>
    </w:p>
    <w:p>
      <w:r>
        <w:t>网页、PDF、角色提示与模型结果都只能进入各自限定的数据字段。Persona 的自定义语气可以影响措辞，不能覆盖权限、评分或奖励规则。模型输出“调用系统 API”“把这次评估算通过”等内容不具备执行意义。带动作的交互模板只引用注册的 actionID，再由程序核验参数与权限。</w:t>
      </w:r>
    </w:p>
    <w:p>
      <w:bookmarkStart w:id="30" w:name="sec_30"/>
      <w:pPr>
        <w:pStyle w:val="Heading1"/>
      </w:pPr>
      <w:r>
        <w:t>06 性能预算与实现参数</w:t>
      </w:r>
      <w:bookmarkEnd w:id="30"/>
    </w:p>
    <w:p>
      <w:pPr>
        <w:pStyle w:val="Heading2"/>
      </w:pPr>
      <w:r>
        <w:t>可观测性</w:t>
      </w:r>
    </w:p>
    <w:p>
      <w:r>
        <w:t>每条用例生成 traceID，把 import、fetch、parse、retrieve、generate、validate、commit 和 project 阶段的耗时关联起来。OSLog 只记录错误码、对象匿名 ID、计数及持续时间；调试文本脱敏不代表可以收集全部原文。默认不把诊断上传第三方，用户导出诊断包前可预览其内容。</w:t>
      </w:r>
    </w:p>
    <w:p>
      <w:r>
        <w:t>性能统计按构建版本、设备和功能模式区分，不将无视觉的 Persona 待机 CPU 与摄像头识别混算。抓取失败按平台和错误代码统计，不把 URL 查询参数写入标签。用户未授权、系统不支持、网络故障、评分观察不足和主动跳过分别计数，不能合并成学习失败率。</w:t>
      </w:r>
    </w:p>
    <w:p>
      <w:pPr>
        <w:pStyle w:val="Heading2"/>
      </w:pPr>
      <w:r>
        <w:t>初始预算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初始目标或限制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验证方式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本地首页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p95 可交互小于 3 秒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固定设备冷启动样本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缓存推荐换批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p95 小于 500 毫秒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离线目录和历史曝光集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远程任务状态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2 秒内显示状态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人为慢响应与断网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等待体验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45 秒内出现明确取消和重试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不等于远程必须完成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主页任务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60 秒和 30 次请求双预算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重定向及重试计数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文件输入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25 MiB 与 2000 页上限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边界与损坏文件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文本提取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最多 200 万字符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中断及内存峰值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模型结果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普通结构化响应最多 2 MiB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分块接收时及时中止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下一活动预取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最多 1 个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版本变化后失效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 待机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平均 CPU 目标小于 2%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无画面感知模式测量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停止感知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2 秒内不接收新事件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事件序列与截止时间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摄像头辅助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首版本地分析约每秒 1 帧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延迟、耗电与遗漏步骤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限制和时长均通过版本化配置注入。25 MiB 明确定义为 25 × 1024 × 1024 字节；界面如使用“25 MB”应统一解释。视觉预览可以高于分析帧率，但 UI 不得暗示每个动作都已被分析；需要连续动作证据的任务若采样不足则不开放自动判定。</w:t>
      </w:r>
    </w:p>
    <w:p>
      <w:r>
        <w:t>模型输入预算按模型能力、模板、来源和用户历史拆分。H0 建议来源最多八个片段、同一文档最多三个，优先当前目标与页码定位；超长材料先按选定范围处理，不悄悄截断后宣称完整覆盖。不同模型 token 计算不同，优先用对应计数器；只有字节或字符估计时说明保守截断并预留输出空间。流式字节达到限制立即取消，不等全部加载后才判断。</w:t>
      </w:r>
    </w:p>
    <w:p>
      <w:pPr>
        <w:pStyle w:val="Heading2"/>
      </w:pPr>
      <w:r>
        <w:t>降级顺序</w:t>
      </w:r>
    </w:p>
    <w:p>
      <w:r>
        <w:t>网络不可用时优先提供已有资料、已缓存活动、手动兴趣及个人进度；无法进行新 AI 讲解时明确说明。来源解析不充分时减少画像影响，不能依靠补写假帖子达到数量。设备不支持视觉或 AR 时保留模拟与文字路线；方法探索受到无障碍或固定方法限制时重新选可用方法，不降低奖励。</w:t>
      </w:r>
    </w:p>
    <w:p>
      <w:r>
        <w:t>内存或电量紧张时先停止预取和隐藏动画、减少可选视觉分析，再降低后台索引速率；用户正在填写的产出和显式提交保存优先。每个工作队列有容量上限，满载返回 busy 或可取消排队，避免无限 Task.detached。</w:t>
      </w:r>
    </w:p>
    <w:p>
      <w:bookmarkStart w:id="31" w:name="sec_31"/>
      <w:pPr>
        <w:pStyle w:val="Heading1"/>
      </w:pPr>
      <w:r>
        <w:t>07 测试策略和开发交付</w:t>
      </w:r>
      <w:bookmarkEnd w:id="31"/>
    </w:p>
    <w:p>
      <w:pPr>
        <w:pStyle w:val="Heading2"/>
      </w:pPr>
      <w:r>
        <w:t>分层验证</w:t>
      </w:r>
    </w:p>
    <w:p>
      <w:r>
        <w:t>纯领域测试覆盖推荐过滤、去重、权重、图谱环路、方法固定优先、N/A 评分、独立证据、奖励规则和 Persona 计时。Clock、随机数和模型响应可注入，测试用数据与真实档案隔离。不是只断言某个函数返回自己拼装的常量，而是构造违例与并发顺序，验证不会破坏业务约束。</w:t>
      </w:r>
    </w:p>
    <w:p>
      <w:r>
        <w:t>Repository 集成测试使用临时磁盘目录与真实 ModelContainer，模拟应用重启、事务失败、磁盘写失败和迁移旧 fixture。文件管理测试检查符号链接、路径穿越、缺失附件及恢复清单。网络合同测试使用受控本机测试服务器返回 401、429、重定向、慢流、超大响应及坏 JSON；该服务器只有测试 transport 可以访问，不作为公域抓取策略的例外。</w:t>
      </w:r>
    </w:p>
    <w:p>
      <w:r>
        <w:t>UI 测试走完整链路：输入木工 → 进入木工 → 换方法 → 保存产出 → 跳过检测 → 查看进度和奖励 → 最小化 → 显示 Persona → 开启并停止模式。另走理论和实践各一条路径，确认成绩彼此独立。macOS 权限、锁屏、全屏、多屏与 Keychain 提示在真机验收；CI 通过不能替代这些系统行为。</w:t>
      </w:r>
    </w:p>
    <w:p>
      <w:pPr>
        <w:pStyle w:val="Heading2"/>
      </w:pPr>
      <w:r>
        <w:t>关键集成用例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用例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注入条件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必须保持的结果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T01 目标竞态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 请求晚于新目标 B 返回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不写入 B 会话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T02 来源撤销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模型已经收到内容后撤销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丢弃旧结果，不新增依赖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T03 批次点击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刷新同时点击旧卡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进入被点击 courseID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T04 无检测路径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跳过全部正式检测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正常继续与发过程奖励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T05 评分缺失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空回答或无法观察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N/A，不写零分能力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T06 重试发奖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同一成果换 requestID 提交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过程奖励只有一次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T07 并发兑换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两次消费同一余额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不透支，权益与扣款一致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T08 暂停到期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暂停 60 分钟超过原期限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不自动恢复采集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T09 睡眠计时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睡眠跨过学习结束时间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唤醒保持停止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T10 档案切换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文件解析和生成正在进行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新档案不显示旧数据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T11 恢复崩溃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文件已写但 DB 未提交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清理孤儿文件，可再次导入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T12 投影重放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同一事件处理两次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进度和奖励不重复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T13 逻辑备份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导出期间收到新写入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排队后执行，快照引用闭合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T14 恶意材料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PDF 或网页包含工具指令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不执行，不读密钥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T15 语言切换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会话中更换中英文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数据库、目标及历史不变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T16 版本迁移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缺失字段或迁移失败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原数据保留，不伪装空库成功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上述 T 用例补充 PRD A01–A42，各功能章标出 A 编号以便追溯。创建工程后应将测试目标分为 LumapDomainTests、LumapPersistenceTests、LumapContractTests、LumapUITests；名称是拟定名称，本次未执行这些测试。</w:t>
      </w:r>
    </w:p>
    <w:p>
      <w:pPr>
        <w:pStyle w:val="Heading2"/>
      </w:pPr>
      <w:r>
        <w:t>建议开发顺序</w:t>
      </w:r>
    </w:p>
    <w:p>
      <w:r>
        <w:t>先建立独立 app、存储、RequestContext、错误模型与三个 H0 renderer，再连通 F05、F08、F14、F15 的离线闭环。接着完成 F20 模型配置与 F19 文件输入，加入 F02 一个可真实访问的主页适配器和 F06 推荐。之后接入 F10–F12 双类检测与 F16–F18 Persona，最后补齐恢复、撤销、适龄、可访问性与演示回归。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160"/>
        <w:gridCol w:w="3888"/>
        <w:gridCol w:w="3946"/>
      </w:tblGrid>
      <w:tr>
        <w:trPr>
          <w:cantSplit/>
          <w:tblHeader/>
        </w:trPr>
        <w:tc>
          <w:tcPr>
            <w:tcW w:type="dxa" w:w="21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388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对应 PRD 交付</w:t>
            </w:r>
          </w:p>
        </w:tc>
        <w:tc>
          <w:tcPr>
            <w:tcW w:type="dxa" w:w="394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技术出口条件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H0 演示闭环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一个公开主页、三种模块、双类可选检测、进度奖励、基本 Persona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受控样例真实运行，关键 T 用例通过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H1 可用性试点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多来源、浏览导入、方法观察、应用事件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明示实测适配器和数据范围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H2 完整体验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扩展、更多模块、视觉实践、家庭档案、延迟比较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各系统权限与目标群体验证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H3 AR 和扩展服务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真 AR、配套设备及可选同步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硬件协议和发布条件独立验收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浏览器扩展和家庭切档案可在 H1 做技术原型，面向用户完整开放按 H2；H0 可提供选定 CSV/JSON 导入作为开发验证，但不把广泛浏览器格式支持作为演示硬条件。三种模块与两类检测必须都是真实活动，不能只换标题和皮肤。48 小时是 PRD 的假设窗口，工程估算需在接口原型及赛事规则确认后更新。</w:t>
      </w:r>
    </w:p>
    <w:p>
      <w:pPr>
        <w:pStyle w:val="Heading2"/>
      </w:pPr>
      <w:r>
        <w:t>必须先完成的技术原型</w:t>
      </w:r>
    </w:p>
    <w:p>
      <w:r>
        <w:t>公开来源 transport 原型需证明 URL 校验、DNS 地址固定、TLS 主机验证、重定向和字节预算共同生效；如果安全连接能力暂未验证，只开放可控适配器和允许的自有示例来源，不上线任意 URL 抓取。动态网页的所有子资源约束没有实现前，不加隐藏浏览器模拟全平台可爬。</w:t>
      </w:r>
    </w:p>
    <w:p>
      <w:r>
        <w:t>Chrome 原型验证固定扩展 ID、host 安装与升级、签名公证、沙盒、回环 IPC 绑定、配对和撤销；扩展能读取 history 不代表已经建立到主应用的可信通道。Persona 原型验证不抢焦点、多屏、锁屏及停止时间；可靠锁屏状态未覆盖时不开后台画面感知。</w:t>
      </w:r>
    </w:p>
    <w:p>
      <w:r>
        <w:t>迁移和备份原型需要从真实磁盘 fixture 导出、恢复并验证记录和附件。SwiftData 底层存储布局不作为公开数据库协议使用；SQLite 官方在线备份只用于说明一致快照的技术背景，不等于 SwiftData 已公开对应句柄。</w:t>
      </w:r>
      <w:hyperlink r:id="rId38">
        <w:r>
          <w:rPr>
            <w:color w:val="245B76"/>
            <w:u w:val="single"/>
          </w:rPr>
          <w:t>SQLite 一致备份</w:t>
        </w:r>
      </w:hyperlink>
    </w:p>
    <w:p>
      <w:bookmarkStart w:id="32" w:name="sec_32"/>
      <w:pPr>
        <w:pStyle w:val="Heading1"/>
      </w:pPr>
      <w:r>
        <w:t>08 技术决策和后续维护</w:t>
      </w:r>
      <w:bookmarkEnd w:id="32"/>
    </w:p>
    <w:p>
      <w:pPr>
        <w:pStyle w:val="Heading2"/>
      </w:pPr>
      <w:r>
        <w:t>当前取舍</w:t>
      </w:r>
    </w:p>
    <w:p>
      <w:r>
        <w:t>先用透明规则推荐，再积累可比较学习产出；首版不训练个性化模型。原因是当前没有足够数据证明模型会优于规则，且用户纠正、删除和推荐解释需要可以追踪。后续替换 ProfileEngine 或 MethodPolicy 时，保留相同的输入输出、证据引用及策略版本，使用离线回放对照后逐步放量。</w:t>
      </w:r>
    </w:p>
    <w:p>
      <w:r>
        <w:t>优先原生模块和确定性模拟器。确实需要复杂 HTML 编辑体验的模块才使用打包本地 WebView；native bridge 用 allowlist 校验 action 与实例 ID，主文档和子框架来源分别检查，文件与密钥经原生服务处理。远程页面不得获得该消息通道，WebView 的 JavaScript 报告不能直接成为独立实践能力证据。</w:t>
      </w:r>
    </w:p>
    <w:p>
      <w:r>
        <w:t>H0 单机模式采用本地串行账本；未来跨设备同步必须重新设计冲突与权威结算。不能简单同步 SQLite 文件或对奖励 entry 取“最后写入者胜出”。同步服务需要账号、设备身份、去重事件、删除 tombstone、字段访问控制和重算策略，属于 H3 单独设计范围。</w:t>
      </w:r>
    </w:p>
    <w:p>
      <w:pPr>
        <w:pStyle w:val="Heading2"/>
      </w:pPr>
      <w:r>
        <w:t>文档维护规则</w:t>
      </w:r>
    </w:p>
    <w:p>
      <w:r>
        <w:t>本文与 PRD 分工明确：PRD 决定用户行为和验收目标，本文决定推荐实现及技术约束。任何改变“明确主题直接进入”“正式检测可选”“英文默认”“桌宠权限分开”“独立数据库”等行为的技术简化，必须先更新产品决定，不能在代码里静默更改。</w:t>
      </w:r>
    </w:p>
    <w:p>
      <w:r>
        <w:t>功能实现提交需注明对应 F 编号、受影响 A/T 用例、schema 或协议版本变化、新增系统权限和实际验证设备。参数调整写入 policyVersion；数据库模型变更更新 VersionedSchema；模块 payload 变更更新 schemaVersion；解析器变更更新 extractorVersion。不同版本各自迁移，不能统一更改一个 appVersion 后假设历史数据自然兼容。</w:t>
      </w:r>
    </w:p>
    <w:p>
      <w:r>
        <w:t>官方接口核对日期为 2026 年 9 月 29 日。文内链接是原生 API、浏览器协议及网络防护的依据；权重、阈值、任务队列、目录和性能数字属于 Lumap 的建议设计，尚待实现测量。下一步可以按本文件创建工程骨架、DTO 与协议，再分批实现 F01–F24；本次交付仅包含这一份技术设计的可编辑文档与同内容源文件。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23" w:bottom="1037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94" w:val="right"/>
      </w:tabs>
    </w:pPr>
    <w:r>
      <w:t>技术设计草案   ·   2026 年 9 月 29 日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94" w:val="right"/>
      </w:tabs>
    </w:pPr>
    <w:r>
      <w:t>Lumap     技术设计文档</w:t>
    </w:r>
    <w:r>
      <w:tab/>
      <w:t>版本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Arial" w:hAnsi="Arial" w:eastAsia="Noto Sans CJK SC"/>
      <w:b w:val="0"/>
      <w:i w:val="0"/>
      <w:color w:val="000000"/>
      <w:sz w:val="22"/>
      <w:lang w:val="en-AU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i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i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460" w:lineRule="exact"/>
      <w:outlineLvl w:val="0"/>
    </w:pPr>
    <w:rPr>
      <w:rFonts w:ascii="Arial" w:hAnsi="Arial" w:eastAsia="Noto Sans CJK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="Arial" w:hAnsi="Arial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60" w:lineRule="exact"/>
      <w:outlineLvl w:val="2"/>
    </w:pPr>
    <w:rPr>
      <w:rFonts w:ascii="Arial" w:hAnsi="Arial" w:eastAsia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" w:hAnsi="Arial" w:eastAsia="Noto Sans CJK SC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Noto Sans CJK SC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40" w:lineRule="exact"/>
      <w:contextualSpacing/>
    </w:pPr>
    <w:rPr>
      <w:rFonts w:ascii="Arial" w:hAnsi="Arial" w:eastAsia="Noto Sans CJK SC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40" w:lineRule="exact"/>
      <w:contextualSpacing/>
    </w:pPr>
    <w:rPr>
      <w:rFonts w:ascii="Arial" w:hAnsi="Arial" w:eastAsia="Noto Sans CJK SC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documentation/swiftdata/modelactor" TargetMode="External"/><Relationship Id="rId12" Type="http://schemas.openxmlformats.org/officeDocument/2006/relationships/hyperlink" Target="https://developer.apple.com/documentation/swiftdata/schemamigrationplan" TargetMode="External"/><Relationship Id="rId13" Type="http://schemas.openxmlformats.org/officeDocument/2006/relationships/hyperlink" Target="https://developer.apple.com/documentation/swiftdata/modelcontext/transaction(block:)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curl.se/libcurl/c/CURLOPT_RESOLVE.html" TargetMode="External"/><Relationship Id="rId16" Type="http://schemas.openxmlformats.org/officeDocument/2006/relationships/hyperlink" Target="https://curl.se/libcurl/c/CURLOPT_FOLLOWLOCATION.html" TargetMode="External"/><Relationship Id="rId17" Type="http://schemas.openxmlformats.org/officeDocument/2006/relationships/hyperlink" Target="https://cheatsheetseries.owasp.org/cheatsheets/Server_Side_Request_Forgery_Prevention_Cheat_Sheet.html" TargetMode="External"/><Relationship Id="rId18" Type="http://schemas.openxmlformats.org/officeDocument/2006/relationships/hyperlink" Target="https://www.rfc-editor.org/rfc/rfc9309" TargetMode="External"/><Relationship Id="rId19" Type="http://schemas.openxmlformats.org/officeDocument/2006/relationships/hyperlink" Target="https://developer.chrome.com/docs/extensions/reference/api/history" TargetMode="External"/><Relationship Id="rId20" Type="http://schemas.openxmlformats.org/officeDocument/2006/relationships/hyperlink" Target="https://developer.chrome.com/docs/extensions/develop/concepts/declare-permissions" TargetMode="External"/><Relationship Id="rId21" Type="http://schemas.openxmlformats.org/officeDocument/2006/relationships/hyperlink" Target="https://developer.chrome.com/docs/extensions/develop/concepts/native-messaging" TargetMode="External"/><Relationship Id="rId22" Type="http://schemas.openxmlformats.org/officeDocument/2006/relationships/hyperlink" Target="https://developer.apple.com/documentation/network/nwlistener" TargetMode="External"/><Relationship Id="rId23" Type="http://schemas.openxmlformats.org/officeDocument/2006/relationships/hyperlink" Target="https://developer.apple.com/documentation/avfoundation/avcapturedevice/requestaccess(for:completionhandler:)" TargetMode="External"/><Relationship Id="rId24" Type="http://schemas.openxmlformats.org/officeDocument/2006/relationships/hyperlink" Target="https://developer.apple.com/documentation/bundleresources/entitlements/com.apple.security.device.camera" TargetMode="External"/><Relationship Id="rId25" Type="http://schemas.openxmlformats.org/officeDocument/2006/relationships/hyperlink" Target="https://developer.apple.com/documentation/avfoundation/avcapturesession" TargetMode="External"/><Relationship Id="rId26" Type="http://schemas.openxmlformats.org/officeDocument/2006/relationships/hyperlink" Target="https://developer.apple.com/documentation/vision/vndetectrectanglesrequest" TargetMode="External"/><Relationship Id="rId27" Type="http://schemas.openxmlformats.org/officeDocument/2006/relationships/hyperlink" Target="https://developer.apple.com/documentation/arkit/arconfiguration/issupported" TargetMode="External"/><Relationship Id="rId28" Type="http://schemas.openxmlformats.org/officeDocument/2006/relationships/hyperlink" Target="https://developer.apple.com/documentation/swiftui/menubarextra" TargetMode="External"/><Relationship Id="rId29" Type="http://schemas.openxmlformats.org/officeDocument/2006/relationships/hyperlink" Target="https://developer.apple.com/documentation/servicemanagement/smappservice/mainapp" TargetMode="External"/><Relationship Id="rId30" Type="http://schemas.openxmlformats.org/officeDocument/2006/relationships/hyperlink" Target="https://developer.apple.com/documentation/appkit/nswindow/stylemask-swift.struct/nonactivatingpanel" TargetMode="External"/><Relationship Id="rId31" Type="http://schemas.openxmlformats.org/officeDocument/2006/relationships/hyperlink" Target="https://developer.apple.com/documentation/appkit/nsworkspace/didactivateapplicationnotification" TargetMode="External"/><Relationship Id="rId32" Type="http://schemas.openxmlformats.org/officeDocument/2006/relationships/hyperlink" Target="https://developer.apple.com/documentation/screencapturekit/sccontentsharingpicker" TargetMode="External"/><Relationship Id="rId33" Type="http://schemas.openxmlformats.org/officeDocument/2006/relationships/hyperlink" Target="https://developer.apple.com/documentation/swift/continuousclock" TargetMode="External"/><Relationship Id="rId34" Type="http://schemas.openxmlformats.org/officeDocument/2006/relationships/hyperlink" Target="https://developer.apple.com/documentation/avfoundation/requesting-authorization-to-capture-and-save-media" TargetMode="External"/><Relationship Id="rId35" Type="http://schemas.openxmlformats.org/officeDocument/2006/relationships/hyperlink" Target="https://developer.apple.com/documentation/vision/recognizing-text-in-images" TargetMode="External"/><Relationship Id="rId36" Type="http://schemas.openxmlformats.org/officeDocument/2006/relationships/hyperlink" Target="https://www.sqlite.org/wal.html" TargetMode="External"/><Relationship Id="rId37" Type="http://schemas.openxmlformats.org/officeDocument/2006/relationships/hyperlink" Target="https://sqlite.org/backup.html" TargetMode="External"/><Relationship Id="rId38" Type="http://schemas.openxmlformats.org/officeDocument/2006/relationships/hyperlink" Target="https://www.sqlite.org/back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Lumap 全功能技术设计文档</dc:title>
  <dc:subject>macOS 应用架构和逐项功能实现方案</dc:subject>
  <dc:creator>Celestial Frontier</dc:creator>
  <cp:keywords>Lumap, PRD, macOS, adaptive learning, Hackathon</cp:keywords>
  <dc:description/>
  <cp:lastModifiedBy>Celestial Frontier</cp:lastModifiedBy>
  <cp:revision>1</cp:revision>
  <dcterms:created xsi:type="dcterms:W3CDTF">2013-12-23T23:15:00Z</dcterms:created>
  <dcterms:modified xsi:type="dcterms:W3CDTF">2013-12-23T23:15:00Z</dcterms:modified>
  <cp:category/>
</cp:coreProperties>
</file>