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MILP optimizacijski model elektroenergetskog sustava tvornice</w:t>
      </w:r>
    </w:p>
    <w:p>
      <w:r>
        <w:t>Matematički opis mješovitog cjelobrojnog linearnog programa (MILP) za minimizaciju tjednog troška električne energije tvornice s baterijskim spremnikom, solarnom elektranom i sudjelovanjem na tržištu frekvencijske regulacije (aFRR).</w:t>
      </w:r>
    </w:p>
    <w:p>
      <w:pPr>
        <w:pStyle w:val="Heading1"/>
      </w:pPr>
      <w:r>
        <w:t>1. Opis sustava</w:t>
      </w:r>
    </w:p>
    <w:p>
      <w:r>
        <w:t>Sustav se sastoji od:</w:t>
      </w:r>
    </w:p>
    <w:p>
      <w:pPr>
        <w:pStyle w:val="ListBullet"/>
      </w:pPr>
      <w:r>
        <w:t>Tvornica s poznatom satnom potrošnjom električne energije (MW)</w:t>
      </w:r>
    </w:p>
    <w:p>
      <w:pPr>
        <w:pStyle w:val="ListBullet"/>
      </w:pPr>
      <w:r>
        <w:t>Priključak na elektroenergetsku mrežu s ograničenom snagom povlačenja</w:t>
      </w:r>
    </w:p>
    <w:p>
      <w:pPr>
        <w:pStyle w:val="ListBullet"/>
      </w:pPr>
      <w:r>
        <w:t>Baterijski spremnik energije (BESS) s ograničenom snagom i kapacitetom</w:t>
      </w:r>
    </w:p>
    <w:p>
      <w:pPr>
        <w:pStyle w:val="ListBullet"/>
      </w:pPr>
      <w:r>
        <w:t>Solarna elektrana (PV) s poznatim profilom proizvodnje</w:t>
      </w:r>
    </w:p>
    <w:p>
      <w:pPr>
        <w:pStyle w:val="ListBullet"/>
      </w:pPr>
      <w:r>
        <w:t>Mogućnost prodaje viška solarne energije u mrežu</w:t>
      </w:r>
    </w:p>
    <w:p>
      <w:pPr>
        <w:pStyle w:val="ListBullet"/>
      </w:pPr>
      <w:r>
        <w:t>Sudjelovanje na tržištu automatske regulacije frekvencije (aFRR+ i aFRR-)</w:t>
      </w:r>
    </w:p>
    <w:p>
      <w:r>
        <w:t>Optimizacija se provodi za horizont od T = 168 sati (7 dana), s vremenskim korakom od 1 sata (Δt = 1 h). Budući da je Δt = 1 h, snaga u MW numerički odgovara energiji u MWh za svaki sat.</w:t>
      </w:r>
    </w:p>
    <w:p>
      <w:pPr>
        <w:pStyle w:val="Heading1"/>
      </w:pPr>
      <w:r>
        <w:t>2. Parametri modela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Simbol</w:t>
            </w:r>
          </w:p>
        </w:tc>
        <w:tc>
          <w:tcPr>
            <w:tcW w:type="dxa" w:w="2160"/>
          </w:tcPr>
          <w:p>
            <w:r>
              <w:t>Naziv</w:t>
            </w:r>
          </w:p>
        </w:tc>
        <w:tc>
          <w:tcPr>
            <w:tcW w:type="dxa" w:w="2160"/>
          </w:tcPr>
          <w:p>
            <w:r>
              <w:t>Vrijednost</w:t>
            </w:r>
          </w:p>
        </w:tc>
        <w:tc>
          <w:tcPr>
            <w:tcW w:type="dxa" w:w="2160"/>
          </w:tcPr>
          <w:p>
            <w:r>
              <w:t>Jedinica</w:t>
            </w:r>
          </w:p>
        </w:tc>
      </w:tr>
      <w:tr>
        <w:tc>
          <w:tcPr>
            <w:tcW w:type="dxa" w:w="2160"/>
          </w:tcPr>
          <w:p>
            <w:r>
              <w:t>T</w:t>
            </w:r>
          </w:p>
        </w:tc>
        <w:tc>
          <w:tcPr>
            <w:tcW w:type="dxa" w:w="2160"/>
          </w:tcPr>
          <w:p>
            <w:r>
              <w:t>Broj vremenskih koraka</w:t>
            </w:r>
          </w:p>
        </w:tc>
        <w:tc>
          <w:tcPr>
            <w:tcW w:type="dxa" w:w="2160"/>
          </w:tcPr>
          <w:p>
            <w:r>
              <w:t>168</w:t>
            </w:r>
          </w:p>
        </w:tc>
        <w:tc>
          <w:tcPr>
            <w:tcW w:type="dxa" w:w="2160"/>
          </w:tcPr>
          <w:p>
            <w:r>
              <w:t>h</w:t>
            </w:r>
          </w:p>
        </w:tc>
      </w:tr>
      <w:tr>
        <w:tc>
          <w:tcPr>
            <w:tcW w:type="dxa" w:w="2160"/>
          </w:tcPr>
          <w:p>
            <w:r>
              <w:t>Δt</w:t>
            </w:r>
          </w:p>
        </w:tc>
        <w:tc>
          <w:tcPr>
            <w:tcW w:type="dxa" w:w="2160"/>
          </w:tcPr>
          <w:p>
            <w:r>
              <w:t>Vremenski korak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h</w:t>
            </w:r>
          </w:p>
        </w:tc>
      </w:tr>
      <w:tr>
        <w:tc>
          <w:tcPr>
            <w:tcW w:type="dxa" w:w="2160"/>
          </w:tcPr>
          <w:p>
            <w:r>
              <w:t>P_bat</w:t>
            </w:r>
          </w:p>
        </w:tc>
        <w:tc>
          <w:tcPr>
            <w:tcW w:type="dxa" w:w="2160"/>
          </w:tcPr>
          <w:p>
            <w:r>
              <w:t>Nominalna snaga baterije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MW</w:t>
            </w:r>
          </w:p>
        </w:tc>
      </w:tr>
      <w:tr>
        <w:tc>
          <w:tcPr>
            <w:tcW w:type="dxa" w:w="2160"/>
          </w:tcPr>
          <w:p>
            <w:r>
              <w:t>E_bat</w:t>
            </w:r>
          </w:p>
        </w:tc>
        <w:tc>
          <w:tcPr>
            <w:tcW w:type="dxa" w:w="2160"/>
          </w:tcPr>
          <w:p>
            <w:r>
              <w:t>Kapacitet baterije</w:t>
            </w:r>
          </w:p>
        </w:tc>
        <w:tc>
          <w:tcPr>
            <w:tcW w:type="dxa" w:w="2160"/>
          </w:tcPr>
          <w:p>
            <w:r>
              <w:t>5.0</w:t>
            </w:r>
          </w:p>
        </w:tc>
        <w:tc>
          <w:tcPr>
            <w:tcW w:type="dxa" w:w="2160"/>
          </w:tcPr>
          <w:p>
            <w:r>
              <w:t>MWh</w:t>
            </w:r>
          </w:p>
        </w:tc>
      </w:tr>
      <w:tr>
        <w:tc>
          <w:tcPr>
            <w:tcW w:type="dxa" w:w="2160"/>
          </w:tcPr>
          <w:p>
            <w:r>
              <w:t>SOC_init</w:t>
            </w:r>
          </w:p>
        </w:tc>
        <w:tc>
          <w:tcPr>
            <w:tcW w:type="dxa" w:w="2160"/>
          </w:tcPr>
          <w:p>
            <w:r>
              <w:t>Početno stanje napunjenosti</w:t>
            </w:r>
          </w:p>
        </w:tc>
        <w:tc>
          <w:tcPr>
            <w:tcW w:type="dxa" w:w="2160"/>
          </w:tcPr>
          <w:p>
            <w:r>
              <w:t>15.0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SOC_min</w:t>
            </w:r>
          </w:p>
        </w:tc>
        <w:tc>
          <w:tcPr>
            <w:tcW w:type="dxa" w:w="2160"/>
          </w:tcPr>
          <w:p>
            <w:r>
              <w:t>Minimalni dopušteni SOC</w:t>
            </w:r>
          </w:p>
        </w:tc>
        <w:tc>
          <w:tcPr>
            <w:tcW w:type="dxa" w:w="2160"/>
          </w:tcPr>
          <w:p>
            <w:r>
              <w:t>15.0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SOC_max</w:t>
            </w:r>
          </w:p>
        </w:tc>
        <w:tc>
          <w:tcPr>
            <w:tcW w:type="dxa" w:w="2160"/>
          </w:tcPr>
          <w:p>
            <w:r>
              <w:t>Maksimalni dopušteni SOC</w:t>
            </w:r>
          </w:p>
        </w:tc>
        <w:tc>
          <w:tcPr>
            <w:tcW w:type="dxa" w:w="2160"/>
          </w:tcPr>
          <w:p>
            <w:r>
              <w:t>90.0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P_grid_max</w:t>
            </w:r>
          </w:p>
        </w:tc>
        <w:tc>
          <w:tcPr>
            <w:tcW w:type="dxa" w:w="2160"/>
          </w:tcPr>
          <w:p>
            <w:r>
              <w:t>Max snaga povlačenja iz mreže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MW</w:t>
            </w:r>
          </w:p>
        </w:tc>
      </w:tr>
      <w:tr>
        <w:tc>
          <w:tcPr>
            <w:tcW w:type="dxa" w:w="2160"/>
          </w:tcPr>
          <w:p>
            <w:r>
              <w:t>P_solar_inst</w:t>
            </w:r>
          </w:p>
        </w:tc>
        <w:tc>
          <w:tcPr>
            <w:tcW w:type="dxa" w:w="2160"/>
          </w:tcPr>
          <w:p>
            <w:r>
              <w:t>Instalirana snaga solarne elektrane</w:t>
            </w:r>
          </w:p>
        </w:tc>
        <w:tc>
          <w:tcPr>
            <w:tcW w:type="dxa" w:w="2160"/>
          </w:tcPr>
          <w:p>
            <w:r>
              <w:t>2.5</w:t>
            </w:r>
          </w:p>
        </w:tc>
        <w:tc>
          <w:tcPr>
            <w:tcW w:type="dxa" w:w="2160"/>
          </w:tcPr>
          <w:p>
            <w:r>
              <w:t>MW</w:t>
            </w:r>
          </w:p>
        </w:tc>
      </w:tr>
      <w:tr>
        <w:tc>
          <w:tcPr>
            <w:tcW w:type="dxa" w:w="2160"/>
          </w:tcPr>
          <w:p>
            <w:r>
              <w:t>η_chg</w:t>
            </w:r>
          </w:p>
        </w:tc>
        <w:tc>
          <w:tcPr>
            <w:tcW w:type="dxa" w:w="2160"/>
          </w:tcPr>
          <w:p>
            <w:r>
              <w:t>Efikasnost punjenja baterije</w:t>
            </w:r>
          </w:p>
        </w:tc>
        <w:tc>
          <w:tcPr>
            <w:tcW w:type="dxa" w:w="2160"/>
          </w:tcPr>
          <w:p>
            <w:r>
              <w:t>0.95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η_dis</w:t>
            </w:r>
          </w:p>
        </w:tc>
        <w:tc>
          <w:tcPr>
            <w:tcW w:type="dxa" w:w="2160"/>
          </w:tcPr>
          <w:p>
            <w:r>
              <w:t>Efikasnost pražnjenja baterije</w:t>
            </w:r>
          </w:p>
        </w:tc>
        <w:tc>
          <w:tcPr>
            <w:tcW w:type="dxa" w:w="2160"/>
          </w:tcPr>
          <w:p>
            <w:r>
              <w:t>0.95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n_bat_min</w:t>
            </w:r>
          </w:p>
        </w:tc>
        <w:tc>
          <w:tcPr>
            <w:tcW w:type="dxa" w:w="2160"/>
          </w:tcPr>
          <w:p>
            <w:r>
              <w:t>Min trajanje režima punjenja/pražnjenja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h</w:t>
            </w:r>
          </w:p>
        </w:tc>
      </w:tr>
      <w:tr>
        <w:tc>
          <w:tcPr>
            <w:tcW w:type="dxa" w:w="2160"/>
          </w:tcPr>
          <w:p>
            <w:r>
              <w:t>π_export</w:t>
            </w:r>
          </w:p>
        </w:tc>
        <w:tc>
          <w:tcPr>
            <w:tcW w:type="dxa" w:w="2160"/>
          </w:tcPr>
          <w:p>
            <w:r>
              <w:t>Cijena prodaje solarne EE u mrežu</w:t>
            </w:r>
          </w:p>
        </w:tc>
        <w:tc>
          <w:tcPr>
            <w:tcW w:type="dxa" w:w="2160"/>
          </w:tcPr>
          <w:p>
            <w:r>
              <w:t>30.0</w:t>
            </w:r>
          </w:p>
        </w:tc>
        <w:tc>
          <w:tcPr>
            <w:tcW w:type="dxa" w:w="2160"/>
          </w:tcPr>
          <w:p>
            <w:r>
              <w:t>EUR/MWh</w:t>
            </w:r>
          </w:p>
        </w:tc>
      </w:tr>
      <w:tr>
        <w:tc>
          <w:tcPr>
            <w:tcW w:type="dxa" w:w="2160"/>
          </w:tcPr>
          <w:p>
            <w:r>
              <w:t>M_deficit</w:t>
            </w:r>
          </w:p>
        </w:tc>
        <w:tc>
          <w:tcPr>
            <w:tcW w:type="dxa" w:w="2160"/>
          </w:tcPr>
          <w:p>
            <w:r>
              <w:t>Kazneni trošak za manjak EE</w:t>
            </w:r>
          </w:p>
        </w:tc>
        <w:tc>
          <w:tcPr>
            <w:tcW w:type="dxa" w:w="2160"/>
          </w:tcPr>
          <w:p>
            <w:r>
              <w:t>100 000</w:t>
            </w:r>
          </w:p>
        </w:tc>
        <w:tc>
          <w:tcPr>
            <w:tcW w:type="dxa" w:w="2160"/>
          </w:tcPr>
          <w:p>
            <w:r>
              <w:t>EUR/MWh</w:t>
            </w:r>
          </w:p>
        </w:tc>
      </w:tr>
    </w:tbl>
    <w:p/>
    <w:p>
      <w:r>
        <w:t>Ulazni vremenski nizovi (za svaki sat t = 0, ..., T-1):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Simbol</w:t>
            </w:r>
          </w:p>
        </w:tc>
        <w:tc>
          <w:tcPr>
            <w:tcW w:type="dxa" w:w="2880"/>
          </w:tcPr>
          <w:p>
            <w:r>
              <w:t>Opis</w:t>
            </w:r>
          </w:p>
        </w:tc>
        <w:tc>
          <w:tcPr>
            <w:tcW w:type="dxa" w:w="2880"/>
          </w:tcPr>
          <w:p>
            <w:r>
              <w:t>Jedinica</w:t>
            </w:r>
          </w:p>
        </w:tc>
      </w:tr>
      <w:tr>
        <w:tc>
          <w:tcPr>
            <w:tcW w:type="dxa" w:w="2880"/>
          </w:tcPr>
          <w:p>
            <w:r>
              <w:t>π(t)</w:t>
            </w:r>
          </w:p>
        </w:tc>
        <w:tc>
          <w:tcPr>
            <w:tcW w:type="dxa" w:w="2880"/>
          </w:tcPr>
          <w:p>
            <w:r>
              <w:t>Cijena električne energije na tržištu</w:t>
            </w:r>
          </w:p>
        </w:tc>
        <w:tc>
          <w:tcPr>
            <w:tcW w:type="dxa" w:w="2880"/>
          </w:tcPr>
          <w:p>
            <w:r>
              <w:t>EUR/MWh</w:t>
            </w:r>
          </w:p>
        </w:tc>
      </w:tr>
      <w:tr>
        <w:tc>
          <w:tcPr>
            <w:tcW w:type="dxa" w:w="2880"/>
          </w:tcPr>
          <w:p>
            <w:r>
              <w:t>D(t)</w:t>
            </w:r>
          </w:p>
        </w:tc>
        <w:tc>
          <w:tcPr>
            <w:tcW w:type="dxa" w:w="2880"/>
          </w:tcPr>
          <w:p>
            <w:r>
              <w:t>Potrošnja tvornice</w:t>
            </w:r>
          </w:p>
        </w:tc>
        <w:tc>
          <w:tcPr>
            <w:tcW w:type="dxa" w:w="2880"/>
          </w:tcPr>
          <w:p>
            <w:r>
              <w:t>MW</w:t>
            </w:r>
          </w:p>
        </w:tc>
      </w:tr>
      <w:tr>
        <w:tc>
          <w:tcPr>
            <w:tcW w:type="dxa" w:w="2880"/>
          </w:tcPr>
          <w:p>
            <w:r>
              <w:t>S(t)</w:t>
            </w:r>
          </w:p>
        </w:tc>
        <w:tc>
          <w:tcPr>
            <w:tcW w:type="dxa" w:w="2880"/>
          </w:tcPr>
          <w:p>
            <w:r>
              <w:t>Proizvodnja solarne elektrane</w:t>
            </w:r>
          </w:p>
        </w:tc>
        <w:tc>
          <w:tcPr>
            <w:tcW w:type="dxa" w:w="2880"/>
          </w:tcPr>
          <w:p>
            <w:r>
              <w:t>MW</w:t>
            </w:r>
          </w:p>
        </w:tc>
      </w:tr>
      <w:tr>
        <w:tc>
          <w:tcPr>
            <w:tcW w:type="dxa" w:w="2880"/>
          </w:tcPr>
          <w:p>
            <w:r>
              <w:t>aFRR⁺(t)</w:t>
            </w:r>
          </w:p>
        </w:tc>
        <w:tc>
          <w:tcPr>
            <w:tcW w:type="dxa" w:w="2880"/>
          </w:tcPr>
          <w:p>
            <w:r>
              <w:t>Ponuđena snaga pozitivne regulacije</w:t>
            </w:r>
          </w:p>
        </w:tc>
        <w:tc>
          <w:tcPr>
            <w:tcW w:type="dxa" w:w="2880"/>
          </w:tcPr>
          <w:p>
            <w:r>
              <w:t>MW</w:t>
            </w:r>
          </w:p>
        </w:tc>
      </w:tr>
      <w:tr>
        <w:tc>
          <w:tcPr>
            <w:tcW w:type="dxa" w:w="2880"/>
          </w:tcPr>
          <w:p>
            <w:r>
              <w:t>aFRR⁻(t)</w:t>
            </w:r>
          </w:p>
        </w:tc>
        <w:tc>
          <w:tcPr>
            <w:tcW w:type="dxa" w:w="2880"/>
          </w:tcPr>
          <w:p>
            <w:r>
              <w:t>Ponuđena snaga negativne regulacije</w:t>
            </w:r>
          </w:p>
        </w:tc>
        <w:tc>
          <w:tcPr>
            <w:tcW w:type="dxa" w:w="2880"/>
          </w:tcPr>
          <w:p>
            <w:r>
              <w:t>MW</w:t>
            </w:r>
          </w:p>
        </w:tc>
      </w:tr>
    </w:tbl>
    <w:p/>
    <w:p>
      <w:r>
        <w:t>Solarna proizvodnja se računa iz normaliziranog profila s_norm(t) ∈ [0, 1] i instalirane snage: S(t) = s_norm(t) · P_solar_inst</w:t>
      </w:r>
    </w:p>
    <w:p>
      <w:pPr>
        <w:pStyle w:val="Heading1"/>
      </w:pPr>
      <w:r>
        <w:t>3. Varijable odlučivanja</w:t>
      </w:r>
    </w:p>
    <w:p>
      <w:r>
        <w:t>Za svaki sat t = 0, ..., T-1 definirane su sljedeće varijable: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Varijabla</w:t>
            </w:r>
          </w:p>
        </w:tc>
        <w:tc>
          <w:tcPr>
            <w:tcW w:type="dxa" w:w="1728"/>
          </w:tcPr>
          <w:p>
            <w:r>
              <w:t>Tip</w:t>
            </w:r>
          </w:p>
        </w:tc>
        <w:tc>
          <w:tcPr>
            <w:tcW w:type="dxa" w:w="1728"/>
          </w:tcPr>
          <w:p>
            <w:r>
              <w:t>Donja granica</w:t>
            </w:r>
          </w:p>
        </w:tc>
        <w:tc>
          <w:tcPr>
            <w:tcW w:type="dxa" w:w="1728"/>
          </w:tcPr>
          <w:p>
            <w:r>
              <w:t>Gornja granica</w:t>
            </w:r>
          </w:p>
        </w:tc>
        <w:tc>
          <w:tcPr>
            <w:tcW w:type="dxa" w:w="1728"/>
          </w:tcPr>
          <w:p>
            <w:r>
              <w:t>Opis</w:t>
            </w:r>
          </w:p>
        </w:tc>
      </w:tr>
      <w:tr>
        <w:tc>
          <w:tcPr>
            <w:tcW w:type="dxa" w:w="1728"/>
          </w:tcPr>
          <w:p>
            <w:r>
              <w:t>p_grid(t)</w:t>
            </w:r>
          </w:p>
        </w:tc>
        <w:tc>
          <w:tcPr>
            <w:tcW w:type="dxa" w:w="1728"/>
          </w:tcPr>
          <w:p>
            <w:r>
              <w:t>Kontinuirana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P_grid_max</w:t>
            </w:r>
          </w:p>
        </w:tc>
        <w:tc>
          <w:tcPr>
            <w:tcW w:type="dxa" w:w="1728"/>
          </w:tcPr>
          <w:p>
            <w:r>
              <w:t>Snaga povučena iz mreže [MW]</w:t>
            </w:r>
          </w:p>
        </w:tc>
      </w:tr>
      <w:tr>
        <w:tc>
          <w:tcPr>
            <w:tcW w:type="dxa" w:w="1728"/>
          </w:tcPr>
          <w:p>
            <w:r>
              <w:t>p_chg(t)</w:t>
            </w:r>
          </w:p>
        </w:tc>
        <w:tc>
          <w:tcPr>
            <w:tcW w:type="dxa" w:w="1728"/>
          </w:tcPr>
          <w:p>
            <w:r>
              <w:t>Kontinuirana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P_bat</w:t>
            </w:r>
          </w:p>
        </w:tc>
        <w:tc>
          <w:tcPr>
            <w:tcW w:type="dxa" w:w="1728"/>
          </w:tcPr>
          <w:p>
            <w:r>
              <w:t>Snaga punjenja baterije [MW]</w:t>
            </w:r>
          </w:p>
        </w:tc>
      </w:tr>
      <w:tr>
        <w:tc>
          <w:tcPr>
            <w:tcW w:type="dxa" w:w="1728"/>
          </w:tcPr>
          <w:p>
            <w:r>
              <w:t>p_dis(t)</w:t>
            </w:r>
          </w:p>
        </w:tc>
        <w:tc>
          <w:tcPr>
            <w:tcW w:type="dxa" w:w="1728"/>
          </w:tcPr>
          <w:p>
            <w:r>
              <w:t>Kontinuirana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P_bat</w:t>
            </w:r>
          </w:p>
        </w:tc>
        <w:tc>
          <w:tcPr>
            <w:tcW w:type="dxa" w:w="1728"/>
          </w:tcPr>
          <w:p>
            <w:r>
              <w:t>Snaga pražnjenja baterije [MW]</w:t>
            </w:r>
          </w:p>
        </w:tc>
      </w:tr>
      <w:tr>
        <w:tc>
          <w:tcPr>
            <w:tcW w:type="dxa" w:w="1728"/>
          </w:tcPr>
          <w:p>
            <w:r>
              <w:t>SOC(t)</w:t>
            </w:r>
          </w:p>
        </w:tc>
        <w:tc>
          <w:tcPr>
            <w:tcW w:type="dxa" w:w="1728"/>
          </w:tcPr>
          <w:p>
            <w:r>
              <w:t>Kontinuirana</w:t>
            </w:r>
          </w:p>
        </w:tc>
        <w:tc>
          <w:tcPr>
            <w:tcW w:type="dxa" w:w="1728"/>
          </w:tcPr>
          <w:p>
            <w:r>
              <w:t>SOC_min</w:t>
            </w:r>
          </w:p>
        </w:tc>
        <w:tc>
          <w:tcPr>
            <w:tcW w:type="dxa" w:w="1728"/>
          </w:tcPr>
          <w:p>
            <w:r>
              <w:t>SOC_max</w:t>
            </w:r>
          </w:p>
        </w:tc>
        <w:tc>
          <w:tcPr>
            <w:tcW w:type="dxa" w:w="1728"/>
          </w:tcPr>
          <w:p>
            <w:r>
              <w:t>Stanje napunjenosti baterije [%]</w:t>
            </w:r>
          </w:p>
        </w:tc>
      </w:tr>
      <w:tr>
        <w:tc>
          <w:tcPr>
            <w:tcW w:type="dxa" w:w="1728"/>
          </w:tcPr>
          <w:p>
            <w:r>
              <w:t>p_def(t)</w:t>
            </w:r>
          </w:p>
        </w:tc>
        <w:tc>
          <w:tcPr>
            <w:tcW w:type="dxa" w:w="1728"/>
          </w:tcPr>
          <w:p>
            <w:r>
              <w:t>Kontinuirana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∞</w:t>
            </w:r>
          </w:p>
        </w:tc>
        <w:tc>
          <w:tcPr>
            <w:tcW w:type="dxa" w:w="1728"/>
          </w:tcPr>
          <w:p>
            <w:r>
              <w:t>Manjak električne energije [MW]</w:t>
            </w:r>
          </w:p>
        </w:tc>
      </w:tr>
      <w:tr>
        <w:tc>
          <w:tcPr>
            <w:tcW w:type="dxa" w:w="1728"/>
          </w:tcPr>
          <w:p>
            <w:r>
              <w:t>p_curt(t)</w:t>
            </w:r>
          </w:p>
        </w:tc>
        <w:tc>
          <w:tcPr>
            <w:tcW w:type="dxa" w:w="1728"/>
          </w:tcPr>
          <w:p>
            <w:r>
              <w:t>Kontinuirana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S(t)</w:t>
            </w:r>
          </w:p>
        </w:tc>
        <w:tc>
          <w:tcPr>
            <w:tcW w:type="dxa" w:w="1728"/>
          </w:tcPr>
          <w:p>
            <w:r>
              <w:t>Curtailment solarne proizvodnje [MW]</w:t>
            </w:r>
          </w:p>
        </w:tc>
      </w:tr>
      <w:tr>
        <w:tc>
          <w:tcPr>
            <w:tcW w:type="dxa" w:w="1728"/>
          </w:tcPr>
          <w:p>
            <w:r>
              <w:t>p_exp(t)</w:t>
            </w:r>
          </w:p>
        </w:tc>
        <w:tc>
          <w:tcPr>
            <w:tcW w:type="dxa" w:w="1728"/>
          </w:tcPr>
          <w:p>
            <w:r>
              <w:t>Kontinuirana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S(t)</w:t>
            </w:r>
          </w:p>
        </w:tc>
        <w:tc>
          <w:tcPr>
            <w:tcW w:type="dxa" w:w="1728"/>
          </w:tcPr>
          <w:p>
            <w:r>
              <w:t>Prodaja solarne EE u mrežu [MW]</w:t>
            </w:r>
          </w:p>
        </w:tc>
      </w:tr>
      <w:tr>
        <w:tc>
          <w:tcPr>
            <w:tcW w:type="dxa" w:w="1728"/>
          </w:tcPr>
          <w:p>
            <w:r>
              <w:t>y_chg(t)</w:t>
            </w:r>
          </w:p>
        </w:tc>
        <w:tc>
          <w:tcPr>
            <w:tcW w:type="dxa" w:w="1728"/>
          </w:tcPr>
          <w:p>
            <w:r>
              <w:t>Binarna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 ako baterija puni u satu t</w:t>
            </w:r>
          </w:p>
        </w:tc>
      </w:tr>
      <w:tr>
        <w:tc>
          <w:tcPr>
            <w:tcW w:type="dxa" w:w="1728"/>
          </w:tcPr>
          <w:p>
            <w:r>
              <w:t>y_dis(t)</w:t>
            </w:r>
          </w:p>
        </w:tc>
        <w:tc>
          <w:tcPr>
            <w:tcW w:type="dxa" w:w="1728"/>
          </w:tcPr>
          <w:p>
            <w:r>
              <w:t>Binarna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 ako baterija prazni u satu t</w:t>
            </w:r>
          </w:p>
        </w:tc>
      </w:tr>
    </w:tbl>
    <w:p/>
    <w:p>
      <w:r>
        <w:t>Ukupan broj varijabli: 9 · T = 9 · 168 = 1512, od čega 336 binarnih (y_chg i y_dis).</w:t>
      </w:r>
    </w:p>
    <w:p>
      <w:pPr>
        <w:pStyle w:val="Heading1"/>
      </w:pPr>
      <w:r>
        <w:t>4. Funkcija cilja</w:t>
      </w:r>
    </w:p>
    <w:p>
      <w:r>
        <w:t>Cilj je minimizirati ukupni tjedni trošak električne energije:</w:t>
      </w:r>
    </w:p>
    <w:p/>
    <w:p>
      <w:pPr>
        <w:jc w:val="center"/>
      </w:pPr>
      <w:r>
        <w:rPr>
          <w:b/>
          <w:sz w:val="24"/>
        </w:rPr>
        <w:t>min  Z = Σ [ π(t) · p_grid(t) + M_deficit · p_def(t) - π_export · p_exp(t) ]</w:t>
      </w:r>
    </w:p>
    <w:p/>
    <w:p>
      <w:r>
        <w:t>gdje se sumacija provodi za t = 0, ..., T-1.</w:t>
      </w:r>
    </w:p>
    <w:p/>
    <w:p>
      <w:r>
        <w:t>Objašnjenje pojedinih članova:</w:t>
      </w:r>
    </w:p>
    <w:p>
      <w:pPr>
        <w:pStyle w:val="ListBullet"/>
      </w:pPr>
      <w:r>
        <w:t>π(t) · p_grid(t) — trošak kupnje električne energije iz mreže</w:t>
      </w:r>
    </w:p>
    <w:p>
      <w:pPr>
        <w:pStyle w:val="ListBullet"/>
      </w:pPr>
      <w:r>
        <w:t>M_deficit · p_def(t) — kazneni trošak za nenamirenu potrošnju (penalizacija)</w:t>
      </w:r>
    </w:p>
    <w:p>
      <w:pPr>
        <w:pStyle w:val="ListBullet"/>
      </w:pPr>
      <w:r>
        <w:t>π_export · p_exp(t) — prihod od prodaje viška solarne energije u mrežu (negativan trošak)</w:t>
      </w:r>
    </w:p>
    <w:p/>
    <w:p>
      <w:r>
        <w:t>Punjenje, pražnjenje i SOC baterije nemaju direktan trošak u funkciji cilja — baterija utječe na trošak indirektno, kroz arbitražu cijena (punjenje kad je jeftino, pražnjenje kad je skupo).</w:t>
      </w:r>
    </w:p>
    <w:p>
      <w:pPr>
        <w:pStyle w:val="Heading1"/>
      </w:pPr>
      <w:r>
        <w:t>5. Ograničenja</w:t>
      </w:r>
    </w:p>
    <w:p>
      <w:pPr>
        <w:pStyle w:val="Heading2"/>
      </w:pPr>
      <w:r>
        <w:t>5.1 Energetska ravnoteža</w:t>
      </w:r>
    </w:p>
    <w:p>
      <w:r>
        <w:t>U svakom satu t, ukupna proizvodnja i uvoz moraju biti jednaki ukupnoj potrošnji i izvozu:</w:t>
      </w:r>
    </w:p>
    <w:p>
      <w:pPr>
        <w:jc w:val="center"/>
      </w:pPr>
      <w:r>
        <w:rPr>
          <w:b/>
        </w:rPr>
        <w:t>p_grid(t) + η_dis · p_dis(t) + S(t) + p_def(t) = D(t) + p_chg(t) + p_curt(t) + p_exp(t)</w:t>
      </w:r>
    </w:p>
    <w:p/>
    <w:p>
      <w:r>
        <w:t>Što se može preurediti u oblik implementiran u kodu:</w:t>
      </w:r>
    </w:p>
    <w:p>
      <w:pPr>
        <w:jc w:val="center"/>
      </w:pPr>
      <w:r>
        <w:rPr>
          <w:b/>
        </w:rPr>
        <w:t>p_grid(t) + η_dis · p_dis(t) - p_chg(t) - p_curt(t) - p_exp(t) + p_def(t) = D(t) - S(t)</w:t>
      </w:r>
    </w:p>
    <w:p/>
    <w:p>
      <w:r>
        <w:t>Objašnjenje:</w:t>
      </w:r>
    </w:p>
    <w:p>
      <w:pPr>
        <w:pStyle w:val="ListBullet"/>
      </w:pPr>
      <w:r>
        <w:t>p_grid(t) — energija povučena iz mreže</w:t>
      </w:r>
    </w:p>
    <w:p>
      <w:pPr>
        <w:pStyle w:val="ListBullet"/>
      </w:pPr>
      <w:r>
        <w:t>η_dis · p_dis(t) — korisna energija iz baterije (umanjena za gubitke pražnjenja)</w:t>
      </w:r>
    </w:p>
    <w:p>
      <w:pPr>
        <w:pStyle w:val="ListBullet"/>
      </w:pPr>
      <w:r>
        <w:t>S(t) — solarna proizvodnja (besplatna energija, nije varijabla nego konstanta)</w:t>
      </w:r>
    </w:p>
    <w:p>
      <w:pPr>
        <w:pStyle w:val="ListBullet"/>
      </w:pPr>
      <w:r>
        <w:t>p_def(t) — manjak energije (virtualni izvor s kaznenim troškom)</w:t>
      </w:r>
    </w:p>
    <w:p>
      <w:pPr>
        <w:pStyle w:val="ListBullet"/>
      </w:pPr>
      <w:r>
        <w:t>D(t) — potrošnja tvornice (konstanta)</w:t>
      </w:r>
    </w:p>
    <w:p>
      <w:pPr>
        <w:pStyle w:val="ListBullet"/>
      </w:pPr>
      <w:r>
        <w:t>p_chg(t) — energija usmjerena u punjenje baterije</w:t>
      </w:r>
    </w:p>
    <w:p>
      <w:pPr>
        <w:pStyle w:val="ListBullet"/>
      </w:pPr>
      <w:r>
        <w:t>p_curt(t) — odbačena solarna energija (curtailment)</w:t>
      </w:r>
    </w:p>
    <w:p>
      <w:pPr>
        <w:pStyle w:val="ListBullet"/>
      </w:pPr>
      <w:r>
        <w:t>p_exp(t) — solarna energija prodana u mrežu</w:t>
      </w:r>
    </w:p>
    <w:p>
      <w:pPr>
        <w:pStyle w:val="Heading2"/>
      </w:pPr>
      <w:r>
        <w:t>5.2 Dinamika stanja napunjenosti (SOC)</w:t>
      </w:r>
    </w:p>
    <w:p>
      <w:r>
        <w:t>SOC baterije izražen je u postocima kapaciteta (0-100%). Faktor pretvorbe iz MW·h u % kapaciteta je:</w:t>
      </w:r>
    </w:p>
    <w:p>
      <w:pPr>
        <w:jc w:val="center"/>
      </w:pPr>
      <w:r>
        <w:rPr>
          <w:b/>
        </w:rPr>
        <w:t>f = 100 / E_bat = 100 / 5.0 = 20  [%/MWh]</w:t>
      </w:r>
    </w:p>
    <w:p/>
    <w:p>
      <w:r>
        <w:t>Za prvi sat (t = 0):</w:t>
      </w:r>
    </w:p>
    <w:p>
      <w:pPr>
        <w:jc w:val="center"/>
      </w:pPr>
      <w:r>
        <w:rPr>
          <w:b/>
        </w:rPr>
        <w:t>SOC(0) = SOC_init + η_chg · f · p_chg(0) - f · p_dis(0)</w:t>
      </w:r>
    </w:p>
    <w:p/>
    <w:p>
      <w:r>
        <w:t>Za ostale sate (t = 1, ..., T-1):</w:t>
      </w:r>
    </w:p>
    <w:p>
      <w:pPr>
        <w:jc w:val="center"/>
      </w:pPr>
      <w:r>
        <w:rPr>
          <w:b/>
        </w:rPr>
        <w:t>SOC(t) = SOC(t-1) + η_chg · f · p_chg(t) - f · p_dis(t)</w:t>
      </w:r>
    </w:p>
    <w:p/>
    <w:p>
      <w:r>
        <w:t>Objašnjenje efikasnosti:</w:t>
      </w:r>
    </w:p>
    <w:p>
      <w:pPr>
        <w:pStyle w:val="ListBullet"/>
      </w:pPr>
      <w:r>
        <w:t>η_chg · f · p_chg(t): od p_chg MW energije usmjerene u punjenje, samo η_chg udio (95%) stvarno dospije u bateriju. Npr. punjenje snagom 1 MW tijekom 1h donosi 0.95 MWh = 19% SOC.</w:t>
      </w:r>
    </w:p>
    <w:p>
      <w:pPr>
        <w:pStyle w:val="ListBullet"/>
      </w:pPr>
      <w:r>
        <w:t>f · p_dis(t): iz baterije se uzima puna energija pražnjenja. Gubici pražnjenja (η_dis) primijenjeni su u energetskoj ravnoteži, ne u SOC dinamici — baterija gubi punu energiju, ali samo η_dis izlazi kao korisna.</w:t>
      </w:r>
    </w:p>
    <w:p>
      <w:pPr>
        <w:pStyle w:val="Heading2"/>
      </w:pPr>
      <w:r>
        <w:t>5.3 SOC-ovisno ograničenje maksimalne snage pražnjenja</w:t>
      </w:r>
    </w:p>
    <w:p>
      <w:r>
        <w:t>Maksimalna snaga pražnjenja nije konstantna, već ovisi o trenutnom SOC-u. Krivulja je konkavna i definirana s 3 linearna segmenta: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SOC raspon</w:t>
            </w:r>
          </w:p>
        </w:tc>
        <w:tc>
          <w:tcPr>
            <w:tcW w:type="dxa" w:w="2880"/>
          </w:tcPr>
          <w:p>
            <w:r>
              <w:t>P_dis_max formula</w:t>
            </w:r>
          </w:p>
        </w:tc>
        <w:tc>
          <w:tcPr>
            <w:tcW w:type="dxa" w:w="2880"/>
          </w:tcPr>
          <w:p>
            <w:r>
              <w:t>Opis</w:t>
            </w:r>
          </w:p>
        </w:tc>
      </w:tr>
      <w:tr>
        <w:tc>
          <w:tcPr>
            <w:tcW w:type="dxa" w:w="2880"/>
          </w:tcPr>
          <w:p>
            <w:r>
              <w:t>0% – 50%</w:t>
            </w:r>
          </w:p>
        </w:tc>
        <w:tc>
          <w:tcPr>
            <w:tcW w:type="dxa" w:w="2880"/>
          </w:tcPr>
          <w:p>
            <w:r>
              <w:t>P_bat · SOC / 50</w:t>
            </w:r>
          </w:p>
        </w:tc>
        <w:tc>
          <w:tcPr>
            <w:tcW w:type="dxa" w:w="2880"/>
          </w:tcPr>
          <w:p>
            <w:r>
              <w:t>Linearni rast od 0 do P_bat</w:t>
            </w:r>
          </w:p>
        </w:tc>
      </w:tr>
      <w:tr>
        <w:tc>
          <w:tcPr>
            <w:tcW w:type="dxa" w:w="2880"/>
          </w:tcPr>
          <w:p>
            <w:r>
              <w:t>50% – 85%</w:t>
            </w:r>
          </w:p>
        </w:tc>
        <w:tc>
          <w:tcPr>
            <w:tcW w:type="dxa" w:w="2880"/>
          </w:tcPr>
          <w:p>
            <w:r>
              <w:t>P_bat</w:t>
            </w:r>
          </w:p>
        </w:tc>
        <w:tc>
          <w:tcPr>
            <w:tcW w:type="dxa" w:w="2880"/>
          </w:tcPr>
          <w:p>
            <w:r>
              <w:t>Konstantno (puna snaga)</w:t>
            </w:r>
          </w:p>
        </w:tc>
      </w:tr>
      <w:tr>
        <w:tc>
          <w:tcPr>
            <w:tcW w:type="dxa" w:w="2880"/>
          </w:tcPr>
          <w:p>
            <w:r>
              <w:t>85% – 100%</w:t>
            </w:r>
          </w:p>
        </w:tc>
        <w:tc>
          <w:tcPr>
            <w:tcW w:type="dxa" w:w="2880"/>
          </w:tcPr>
          <w:p>
            <w:r>
              <w:t>P_bat - 0.4·P_bat·(SOC-85)/15</w:t>
            </w:r>
          </w:p>
        </w:tc>
        <w:tc>
          <w:tcPr>
            <w:tcW w:type="dxa" w:w="2880"/>
          </w:tcPr>
          <w:p>
            <w:r>
              <w:t>Linearni pad do 60% P_bat</w:t>
            </w:r>
          </w:p>
        </w:tc>
      </w:tr>
    </w:tbl>
    <w:p/>
    <w:p>
      <w:r>
        <w:t>Budući da je krivulja konkavna, sva tri linearna ograničenja mogu se primijeniti istovremeno bez binarnih varijabli — u svakom segmentu automatski je aktivno najstroži:</w:t>
      </w:r>
    </w:p>
    <w:p/>
    <w:p>
      <w:pPr>
        <w:pStyle w:val="Heading3"/>
      </w:pPr>
      <w:r>
        <w:t>Segment 1:</w:t>
      </w:r>
    </w:p>
    <w:p>
      <w:pPr>
        <w:jc w:val="center"/>
      </w:pPr>
      <w:r>
        <w:rPr>
          <w:b/>
        </w:rPr>
        <w:t>p_dis(t) ≤ (P_bat / 50) · SOC(t)</w:t>
      </w:r>
    </w:p>
    <w:p/>
    <w:p>
      <w:pPr>
        <w:pStyle w:val="Heading3"/>
      </w:pPr>
      <w:r>
        <w:t>Segment 2:</w:t>
      </w:r>
    </w:p>
    <w:p>
      <w:pPr>
        <w:jc w:val="center"/>
      </w:pPr>
      <w:r>
        <w:rPr>
          <w:b/>
        </w:rPr>
        <w:t>p_dis(t) ≤ P_bat</w:t>
      </w:r>
    </w:p>
    <w:p>
      <w:r>
        <w:t>(Osigurano gornjom granicom varijable p_dis)</w:t>
      </w:r>
    </w:p>
    <w:p/>
    <w:p>
      <w:pPr>
        <w:pStyle w:val="Heading3"/>
      </w:pPr>
      <w:r>
        <w:t>Segment 3:</w:t>
      </w:r>
    </w:p>
    <w:p>
      <w:pPr>
        <w:jc w:val="center"/>
      </w:pPr>
      <w:r>
        <w:rPr>
          <w:b/>
        </w:rPr>
        <w:t>p_dis(t) + (0.4 · P_bat / 15) · SOC(t) ≤ P_bat + (0.4 · P_bat / 15) · 85</w:t>
      </w:r>
    </w:p>
    <w:p/>
    <w:p>
      <w:r>
        <w:t>S numeričkim vrijednostima (P_bat = 2.0 MW):</w:t>
      </w:r>
    </w:p>
    <w:p>
      <w:pPr>
        <w:pStyle w:val="ListBullet"/>
      </w:pPr>
      <w:r>
        <w:t>Segment 1:  p_dis(t) ≤ 0.04 · SOC(t)</w:t>
      </w:r>
    </w:p>
    <w:p>
      <w:pPr>
        <w:pStyle w:val="ListBullet"/>
      </w:pPr>
      <w:r>
        <w:t>Segment 3:  p_dis(t) + 0.0533 · SOC(t) ≤ 6.533</w:t>
      </w:r>
    </w:p>
    <w:p>
      <w:pPr>
        <w:pStyle w:val="Heading2"/>
      </w:pPr>
      <w:r>
        <w:t>5.4 Rezervacija kapaciteta za aFRR regulaciju frekvencije</w:t>
      </w:r>
    </w:p>
    <w:p>
      <w:r>
        <w:t>Sudjelovanje na tržištu automatske regulacije frekvencije (aFRR) zahtijeva da baterija u svakom satu drži rezervu snage i energije za moguću aktivaciju regulacije.</w:t>
      </w:r>
    </w:p>
    <w:p>
      <w:pPr>
        <w:pStyle w:val="Heading3"/>
      </w:pPr>
      <w:r>
        <w:t>5.4.1 aFRR+ (pozitivna regulacija — dodatno pražnjenje)</w:t>
      </w:r>
    </w:p>
    <w:p>
      <w:r>
        <w:t>Ako je baterija ponudila aFRR⁺(t) MW pozitivne regulacije, mora u svakom trenutku moći isporučiti dodatnih aFRR⁺(t) MW pražnjenja. To znači da (p_dis(t) + aFRR⁺(t)) mora zadovoljavati istu SOC-ovisnu krivulju:</w:t>
      </w:r>
    </w:p>
    <w:p/>
    <w:p>
      <w:pPr>
        <w:jc w:val="center"/>
      </w:pPr>
      <w:r>
        <w:rPr>
          <w:b/>
        </w:rPr>
        <w:t>Seg. 1:  p_dis(t) ≤ (P_bat / 50) · SOC(t) - aFRR⁺(t)</w:t>
      </w:r>
    </w:p>
    <w:p/>
    <w:p>
      <w:pPr>
        <w:jc w:val="center"/>
      </w:pPr>
      <w:r>
        <w:rPr>
          <w:b/>
        </w:rPr>
        <w:t>Seg. 2:  p_dis(t) ≤ P_bat - aFRR⁺(t)</w:t>
      </w:r>
    </w:p>
    <w:p/>
    <w:p>
      <w:pPr>
        <w:jc w:val="center"/>
      </w:pPr>
      <w:r>
        <w:rPr>
          <w:b/>
        </w:rPr>
        <w:t>Seg. 3:  p_dis(t) + (0.4·P_bat/15)·SOC(t) ≤ P_bat + (0.4·P_bat/15)·85 - aFRR⁺(t)</w:t>
      </w:r>
    </w:p>
    <w:p/>
    <w:p>
      <w:r>
        <w:t>Energijska rezerva — SOC mora biti dovoljno visok za 1h aktivacije:</w:t>
      </w:r>
    </w:p>
    <w:p>
      <w:pPr>
        <w:jc w:val="center"/>
      </w:pPr>
      <w:r>
        <w:rPr>
          <w:b/>
        </w:rPr>
        <w:t>SOC(t) ≥ SOC_min + aFRR⁺(t) · f</w:t>
      </w:r>
    </w:p>
    <w:p/>
    <w:p>
      <w:r>
        <w:t>Npr. za aFRR⁺ = 0.3 MW:  SOC(t) ≥ 15 + 0.3 · 20 = 21%</w:t>
      </w:r>
    </w:p>
    <w:p>
      <w:pPr>
        <w:pStyle w:val="Heading3"/>
      </w:pPr>
      <w:r>
        <w:t>5.4.2 aFRR- (negativna regulacija — dodatno punjenje)</w:t>
      </w:r>
    </w:p>
    <w:p>
      <w:r>
        <w:t>Baterija mora moći primiti dodatnih aFRR⁻(t) MW punjenja:</w:t>
      </w:r>
    </w:p>
    <w:p>
      <w:pPr>
        <w:jc w:val="center"/>
      </w:pPr>
      <w:r>
        <w:rPr>
          <w:b/>
        </w:rPr>
        <w:t>p_chg(t) + aFRR⁻(t) ≤ P_bat</w:t>
      </w:r>
    </w:p>
    <w:p/>
    <w:p>
      <w:r>
        <w:t>tj.</w:t>
      </w:r>
    </w:p>
    <w:p>
      <w:pPr>
        <w:jc w:val="center"/>
      </w:pPr>
      <w:r>
        <w:rPr>
          <w:b/>
        </w:rPr>
        <w:t>p_chg(t) ≤ P_bat - aFRR⁻(t)</w:t>
      </w:r>
    </w:p>
    <w:p/>
    <w:p>
      <w:r>
        <w:t>Energijska rezerva — SOC mora biti dovoljno nizak da primi 1h dodatnog punjenja:</w:t>
      </w:r>
    </w:p>
    <w:p>
      <w:pPr>
        <w:jc w:val="center"/>
      </w:pPr>
      <w:r>
        <w:rPr>
          <w:b/>
        </w:rPr>
        <w:t>SOC(t) ≤ SOC_max - aFRR⁻(t) · f</w:t>
      </w:r>
    </w:p>
    <w:p/>
    <w:p>
      <w:r>
        <w:t>Npr. za aFRR⁻ = 0.4 MW:  SOC(t) ≤ 90 - 0.4 · 20 = 82%</w:t>
      </w:r>
    </w:p>
    <w:p>
      <w:pPr>
        <w:pStyle w:val="Heading2"/>
      </w:pPr>
      <w:r>
        <w:t>5.5 Ograničenje solarne energije i izvoza</w:t>
      </w:r>
    </w:p>
    <w:p>
      <w:r>
        <w:t>Ukupna količina solarne energije koja se odbaci (curtailment) i proda u mrežu (export) ne smije premašiti stvarnu solarnu proizvodnju:</w:t>
      </w:r>
    </w:p>
    <w:p>
      <w:pPr>
        <w:jc w:val="center"/>
      </w:pPr>
      <w:r>
        <w:rPr>
          <w:b/>
        </w:rPr>
        <w:t>p_exp(t) + p_curt(t) ≤ S(t)</w:t>
      </w:r>
    </w:p>
    <w:p/>
    <w:p>
      <w:r>
        <w:t>Ovo osigurava da se u mrežu prodaje isključivo solarna energija — nije moguće kupiti energiju iz mreže i prodati ju po drugoj cijeni.</w:t>
      </w:r>
    </w:p>
    <w:p>
      <w:pPr>
        <w:pStyle w:val="Heading2"/>
      </w:pPr>
      <w:r>
        <w:t>5.6 Zabrana istovremenog punjenja i pražnjenja (Big-M)</w:t>
      </w:r>
    </w:p>
    <w:p>
      <w:r>
        <w:t>Baterija ne smije istovremeno puniti i prazniti. Ovo se modelira pomoću binarnih varijabli y_chg(t) i y_dis(t) te Big-M ograničenja (M = P_bat):</w:t>
      </w:r>
    </w:p>
    <w:p/>
    <w:p>
      <w:pPr>
        <w:jc w:val="center"/>
      </w:pPr>
      <w:r>
        <w:rPr>
          <w:b/>
        </w:rPr>
        <w:t>y_chg(t) + y_dis(t) ≤ 1</w:t>
      </w:r>
    </w:p>
    <w:p/>
    <w:p>
      <w:pPr>
        <w:jc w:val="center"/>
      </w:pPr>
      <w:r>
        <w:rPr>
          <w:b/>
        </w:rPr>
        <w:t>p_chg(t) ≤ P_bat · y_chg(t)</w:t>
      </w:r>
    </w:p>
    <w:p/>
    <w:p>
      <w:pPr>
        <w:jc w:val="center"/>
      </w:pPr>
      <w:r>
        <w:rPr>
          <w:b/>
        </w:rPr>
        <w:t>p_dis(t) ≤ P_bat · y_dis(t)</w:t>
      </w:r>
    </w:p>
    <w:p/>
    <w:p>
      <w:r>
        <w:t>Logika:</w:t>
      </w:r>
    </w:p>
    <w:p>
      <w:pPr>
        <w:pStyle w:val="ListBullet"/>
      </w:pPr>
      <w:r>
        <w:t>Ako y_chg(t) = 0: punjenje je isključeno (p_chg ≤ 0 → p_chg = 0)</w:t>
      </w:r>
    </w:p>
    <w:p>
      <w:pPr>
        <w:pStyle w:val="ListBullet"/>
      </w:pPr>
      <w:r>
        <w:t>Ako y_dis(t) = 0: pražnjenje je isključeno (p_dis ≤ 0 → p_dis = 0)</w:t>
      </w:r>
    </w:p>
    <w:p>
      <w:pPr>
        <w:pStyle w:val="ListBullet"/>
      </w:pPr>
      <w:r>
        <w:t>y_chg + y_dis ≤ 1 osigurava da najviše jedno od dvoje može biti aktivno</w:t>
      </w:r>
    </w:p>
    <w:p>
      <w:pPr>
        <w:pStyle w:val="ListBullet"/>
      </w:pPr>
      <w:r>
        <w:t>Mirovanje (y_chg = 0, y_dis = 0) je uvijek dopušteno</w:t>
      </w:r>
    </w:p>
    <w:p>
      <w:pPr>
        <w:pStyle w:val="Heading2"/>
      </w:pPr>
      <w:r>
        <w:t>5.7 Minimalno trajanje režima rada baterije</w:t>
      </w:r>
    </w:p>
    <w:p>
      <w:r>
        <w:t>Ako baterija počne puniti u satu t, ne smije prijeći u pražnjenje sljedećih n_bat_min - 1 sati (i obrnuto). Mirovanje je uvijek dopušteno. Ograničenje se modelira parovima nejednakosti:</w:t>
      </w:r>
    </w:p>
    <w:p/>
    <w:p>
      <w:r>
        <w:t>Za svaki t i za svaki k ∈ {t+1, ..., min(t + n_bat_min - 1, T-1)}:</w:t>
      </w:r>
    </w:p>
    <w:p/>
    <w:p>
      <w:pPr>
        <w:jc w:val="center"/>
      </w:pPr>
      <w:r>
        <w:rPr>
          <w:b/>
        </w:rPr>
        <w:t>y_chg(t) + y_dis(k) ≤ 1     (ako puni u t, ne prazni u k)</w:t>
      </w:r>
    </w:p>
    <w:p/>
    <w:p>
      <w:pPr>
        <w:jc w:val="center"/>
      </w:pPr>
      <w:r>
        <w:rPr>
          <w:b/>
        </w:rPr>
        <w:t>y_dis(t) + y_chg(k) ≤ 1     (ako prazni u t, ne puni u k)</w:t>
      </w:r>
    </w:p>
    <w:p/>
    <w:p>
      <w:r>
        <w:t>S n_bat_min = 3, to znači da nakon aktivacije punjenja ili pražnjenja mora proći najmanje 3 sata prije promjene režima. Unutar tog perioda baterija može ili nastaviti isti režim ili mirovati.</w:t>
      </w:r>
    </w:p>
    <w:p>
      <w:pPr>
        <w:pStyle w:val="Heading1"/>
      </w:pPr>
      <w:r>
        <w:t>6. Sažetak — ukupan broj ograničenja</w:t>
      </w:r>
    </w:p>
    <w:p>
      <w:r>
        <w:t>Za T = 168 sati, model generira sljedeća ograničenja: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Ograničenje</w:t>
            </w:r>
          </w:p>
        </w:tc>
        <w:tc>
          <w:tcPr>
            <w:tcW w:type="dxa" w:w="2880"/>
          </w:tcPr>
          <w:p>
            <w:r>
              <w:t>Broj po satu</w:t>
            </w:r>
          </w:p>
        </w:tc>
        <w:tc>
          <w:tcPr>
            <w:tcW w:type="dxa" w:w="2880"/>
          </w:tcPr>
          <w:p>
            <w:r>
              <w:t>Ukupno</w:t>
            </w:r>
          </w:p>
        </w:tc>
      </w:tr>
      <w:tr>
        <w:tc>
          <w:tcPr>
            <w:tcW w:type="dxa" w:w="2880"/>
          </w:tcPr>
          <w:p>
            <w:r>
              <w:t>Energetska ravnoteža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168</w:t>
            </w:r>
          </w:p>
        </w:tc>
      </w:tr>
      <w:tr>
        <w:tc>
          <w:tcPr>
            <w:tcW w:type="dxa" w:w="2880"/>
          </w:tcPr>
          <w:p>
            <w:r>
              <w:t>SOC dinamika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168</w:t>
            </w:r>
          </w:p>
        </w:tc>
      </w:tr>
      <w:tr>
        <w:tc>
          <w:tcPr>
            <w:tcW w:type="dxa" w:w="2880"/>
          </w:tcPr>
          <w:p>
            <w:r>
              <w:t>SOC-ovisna snaga pražnjenja (seg. 1 i 3)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336</w:t>
            </w:r>
          </w:p>
        </w:tc>
      </w:tr>
      <w:tr>
        <w:tc>
          <w:tcPr>
            <w:tcW w:type="dxa" w:w="2880"/>
          </w:tcPr>
          <w:p>
            <w:r>
              <w:t>aFRR+ snaga (seg. 1, 2, 3)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504</w:t>
            </w:r>
          </w:p>
        </w:tc>
      </w:tr>
      <w:tr>
        <w:tc>
          <w:tcPr>
            <w:tcW w:type="dxa" w:w="2880"/>
          </w:tcPr>
          <w:p>
            <w:r>
              <w:t>aFRR- snaga punjenja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168</w:t>
            </w:r>
          </w:p>
        </w:tc>
      </w:tr>
      <w:tr>
        <w:tc>
          <w:tcPr>
            <w:tcW w:type="dxa" w:w="2880"/>
          </w:tcPr>
          <w:p>
            <w:r>
              <w:t>aFRR+ energijska rezerva (SOC donji)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168</w:t>
            </w:r>
          </w:p>
        </w:tc>
      </w:tr>
      <w:tr>
        <w:tc>
          <w:tcPr>
            <w:tcW w:type="dxa" w:w="2880"/>
          </w:tcPr>
          <w:p>
            <w:r>
              <w:t>aFRR- energijska rezerva (SOC gornji)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168</w:t>
            </w:r>
          </w:p>
        </w:tc>
      </w:tr>
      <w:tr>
        <w:tc>
          <w:tcPr>
            <w:tcW w:type="dxa" w:w="2880"/>
          </w:tcPr>
          <w:p>
            <w:r>
              <w:t>Export + curtailment ≤ solar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168</w:t>
            </w:r>
          </w:p>
        </w:tc>
      </w:tr>
      <w:tr>
        <w:tc>
          <w:tcPr>
            <w:tcW w:type="dxa" w:w="2880"/>
          </w:tcPr>
          <w:p>
            <w:r>
              <w:t>Mutual exclusion (y_chg + y_dis ≤ 1)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168</w:t>
            </w:r>
          </w:p>
        </w:tc>
      </w:tr>
      <w:tr>
        <w:tc>
          <w:tcPr>
            <w:tcW w:type="dxa" w:w="2880"/>
          </w:tcPr>
          <w:p>
            <w:r>
              <w:t>Big-M punjenje (p_chg ≤ P_bat·y_chg)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168</w:t>
            </w:r>
          </w:p>
        </w:tc>
      </w:tr>
      <w:tr>
        <w:tc>
          <w:tcPr>
            <w:tcW w:type="dxa" w:w="2880"/>
          </w:tcPr>
          <w:p>
            <w:r>
              <w:t>Big-M pražnjenje (p_dis ≤ P_bat·y_dis)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168</w:t>
            </w:r>
          </w:p>
        </w:tc>
      </w:tr>
      <w:tr>
        <w:tc>
          <w:tcPr>
            <w:tcW w:type="dxa" w:w="2880"/>
          </w:tcPr>
          <w:p>
            <w:r>
              <w:t>Min trajanje režima (n=3)</w:t>
            </w:r>
          </w:p>
        </w:tc>
        <w:tc>
          <w:tcPr>
            <w:tcW w:type="dxa" w:w="2880"/>
          </w:tcPr>
          <w:p>
            <w:r>
              <w:t>~4</w:t>
            </w:r>
          </w:p>
        </w:tc>
        <w:tc>
          <w:tcPr>
            <w:tcW w:type="dxa" w:w="2880"/>
          </w:tcPr>
          <w:p>
            <w:r>
              <w:t>~664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UKUPNO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  <w:t>~3018</w:t>
            </w:r>
          </w:p>
        </w:tc>
      </w:tr>
    </w:tbl>
    <w:p>
      <w:pPr>
        <w:pStyle w:val="Heading1"/>
      </w:pPr>
      <w:r>
        <w:t>7. Solver</w:t>
      </w:r>
    </w:p>
    <w:p>
      <w:r>
        <w:t>Model se rješava pomoću HiGHS solvera (open-source, high-performance LP/MILP solver) putem Python sučelja highspy. HiGHS koristi Branch-and-Bound algoritam za cjelobrojne varijable (y_chg, y_dis) i simplex/interior-point metode za LP relaksacije.</w:t>
      </w:r>
    </w:p>
    <w:p>
      <w:pPr>
        <w:pStyle w:val="Heading1"/>
      </w:pPr>
      <w:r>
        <w:t>8. Izlazni rezultati</w:t>
      </w:r>
    </w:p>
    <w:p>
      <w:r>
        <w:t>Model daje sljedeće izlaze:</w:t>
      </w:r>
    </w:p>
    <w:p>
      <w:pPr>
        <w:pStyle w:val="ListBullet"/>
      </w:pPr>
      <w:r>
        <w:t>Optimalni raspored rada sustava sat-po-sat za svih 7 dana</w:t>
      </w:r>
    </w:p>
    <w:p>
      <w:pPr>
        <w:pStyle w:val="ListBullet"/>
      </w:pPr>
      <w:r>
        <w:t>Optimalni tjedni trošak (bez kaznenog člana za manjak)</w:t>
      </w:r>
    </w:p>
    <w:p>
      <w:pPr>
        <w:pStyle w:val="ListBullet"/>
      </w:pPr>
      <w:r>
        <w:t>Usporedba s troškom bez baterije</w:t>
      </w:r>
    </w:p>
    <w:p>
      <w:pPr>
        <w:pStyle w:val="ListBullet"/>
      </w:pPr>
      <w:r>
        <w:t>Ukupna energija preuzeta iz mreže, solarna proizvodnja, export, curtailment</w:t>
      </w:r>
    </w:p>
    <w:p>
      <w:pPr>
        <w:pStyle w:val="ListBullet"/>
      </w:pPr>
      <w:r>
        <w:t>Grafički prikaz: energetska bilanca (stacked bar), SOC s aFRR granicama, cijene EE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