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Ingresar al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su usuario y contraseña para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o hay una sesión iniciada previamente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accede al menú de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Hereda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Ingresar al sistema como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normal del CU01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el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