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066890ae4f4d3eab328619c6ebba9969733ee49"/>
    <w:p>
      <w:pPr>
        <w:pStyle w:val="Heading2"/>
      </w:pPr>
      <w:r>
        <w:t xml:space="preserve">4.9 Worked Example: Counterfactual Planning with Ephemeral HVDs</w:t>
      </w:r>
    </w:p>
    <w:p>
      <w:pPr>
        <w:pStyle w:val="FirstParagraph"/>
      </w:pPr>
      <w:r>
        <w:t xml:space="preserve">Let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denote the currently authoritative active world state represented through the live HVD/TMS substrate.</w:t>
      </w:r>
    </w:p>
    <w:p>
      <w:pPr>
        <w:pStyle w:val="BodyText"/>
      </w:pPr>
      <w:r>
        <w:t xml:space="preserve">Suppose HTCE is evaluating three possible actions:</w:t>
      </w:r>
    </w:p>
    <w:p>
      <w:pPr>
        <w:pStyle w:val="SourceCode"/>
      </w:pPr>
      <w:r>
        <w:rPr>
          <w:rStyle w:val="VerbatimChar"/>
        </w:rPr>
        <w:t xml:space="preserve">a_1</w:t>
      </w:r>
      <w:r>
        <w:br/>
      </w:r>
      <w:r>
        <w:rPr>
          <w:rStyle w:val="VerbatimChar"/>
        </w:rPr>
        <w:t xml:space="preserve">a_2</w:t>
      </w:r>
      <w:r>
        <w:br/>
      </w:r>
      <w:r>
        <w:rPr>
          <w:rStyle w:val="VerbatimChar"/>
        </w:rPr>
        <w:t xml:space="preserve">a_3</w:t>
      </w:r>
    </w:p>
    <w:p>
      <w:pPr>
        <w:pStyle w:val="FirstParagraph"/>
      </w:pPr>
      <w:r>
        <w:t xml:space="preserve">The system must reason about their possible consequences without prematurely mutating the authoritative state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Rather than copying the entire active database three times, HTCE creates three ephemeral logical HVD scopes whose state is defined relative to the same immutable or generation-stable base:</w:t>
      </w:r>
    </w:p>
    <w:p>
      <w:pPr>
        <w:pStyle w:val="SourceCode"/>
      </w:pPr>
      <w:r>
        <w:rPr>
          <w:rStyle w:val="VerbatimChar"/>
        </w:rPr>
        <w:t xml:space="preserve">D_i = B (+) Delta_i</w:t>
      </w:r>
    </w:p>
    <w:p>
      <w:pPr>
        <w:pStyle w:val="FirstParagraph"/>
      </w:pPr>
      <w:r>
        <w:t xml:space="preserve">for:</w:t>
      </w:r>
    </w:p>
    <w:p>
      <w:pPr>
        <w:pStyle w:val="SourceCode"/>
      </w:pPr>
      <w:r>
        <w:rPr>
          <w:rStyle w:val="VerbatimChar"/>
        </w:rPr>
        <w:t xml:space="preserve">i in {1, 2, 3}</w:t>
      </w:r>
    </w:p>
    <w:p>
      <w:pPr>
        <w:pStyle w:val="FirstParagraph"/>
      </w:pPr>
      <w:r>
        <w:t xml:space="preserve">Here,</w:t>
      </w:r>
      <w:r>
        <w:t xml:space="preserve"> </w:t>
      </w:r>
      <w:r>
        <w:rPr>
          <w:rStyle w:val="VerbatimChar"/>
        </w:rPr>
        <w:t xml:space="preserve">(+)</w:t>
      </w:r>
      <w:r>
        <w:t xml:space="preserve"> </w:t>
      </w:r>
      <w:r>
        <w:t xml:space="preserve">should be understood as logical composition, not necessarily literal vector addition.</w:t>
      </w:r>
    </w:p>
    <w:p>
      <w:pPr>
        <w:pStyle w:val="BodyText"/>
      </w:pPr>
      <w:r>
        <w:rPr>
          <w:rStyle w:val="VerbatimChar"/>
        </w:rPr>
        <w:t xml:space="preserve">Delta_i</w:t>
      </w:r>
      <w:r>
        <w:t xml:space="preserve"> </w:t>
      </w:r>
      <w:r>
        <w:t xml:space="preserve">is the private candidate-state delta induced by counterfactual action</w:t>
      </w:r>
      <w:r>
        <w:t xml:space="preserve"> </w:t>
      </w:r>
      <w:r>
        <w:rPr>
          <w:rStyle w:val="VerbatimChar"/>
        </w:rPr>
        <w:t xml:space="preserve">a_i</w:t>
      </w:r>
      <w:r>
        <w:t xml:space="preserve">. Each</w:t>
      </w:r>
      <w:r>
        <w:t xml:space="preserve"> </w:t>
      </w:r>
      <w:r>
        <w:rPr>
          <w:rStyle w:val="VerbatimChar"/>
        </w:rPr>
        <w:t xml:space="preserve">D_i</w:t>
      </w:r>
      <w:r>
        <w:t xml:space="preserve"> </w:t>
      </w:r>
      <w:r>
        <w:t xml:space="preserve">therefore represents a logically complete candidate world:</w:t>
      </w:r>
    </w:p>
    <w:p>
      <w:pPr>
        <w:pStyle w:val="SourceCode"/>
      </w:pPr>
      <w:r>
        <w:rPr>
          <w:rStyle w:val="VerbatimChar"/>
        </w:rPr>
        <w:t xml:space="preserve">D_1 = candidate world if a_1 were applied</w:t>
      </w:r>
      <w:r>
        <w:br/>
      </w:r>
      <w:r>
        <w:rPr>
          <w:rStyle w:val="VerbatimChar"/>
        </w:rPr>
        <w:t xml:space="preserve">D_2 = candidate world if a_2 were applied</w:t>
      </w:r>
      <w:r>
        <w:br/>
      </w:r>
      <w:r>
        <w:rPr>
          <w:rStyle w:val="VerbatimChar"/>
        </w:rPr>
        <w:t xml:space="preserve">D_3 = candidate world if a_3 were applied</w:t>
      </w:r>
    </w:p>
    <w:p>
      <w:pPr>
        <w:pStyle w:val="FirstParagraph"/>
      </w:pPr>
      <w:r>
        <w:t xml:space="preserve">The important distinction is:</w:t>
      </w:r>
    </w:p>
    <w:p>
      <w:pPr>
        <w:pStyle w:val="SourceCode"/>
      </w:pPr>
      <w:r>
        <w:rPr>
          <w:rStyle w:val="VerbatimChar"/>
        </w:rPr>
        <w:t xml:space="preserve">shared physical base != shared logical identity</w:t>
      </w:r>
    </w:p>
    <w:p>
      <w:pPr>
        <w:pStyle w:val="FirstParagraph"/>
      </w:pPr>
      <w:r>
        <w:t xml:space="preserve">All three candidate HVDs may structurally share the same underlying TMS pages, SSTables, immutable generations, or other substrate objects, while remaining separate logical databases.</w:t>
      </w:r>
    </w:p>
    <w:p>
      <w:pPr>
        <w:pStyle w:val="BodyText"/>
      </w:pPr>
      <w:r>
        <w:t xml:space="preserve">A possible physical realization is therefore:</w:t>
      </w:r>
    </w:p>
    <w:p>
      <w:pPr>
        <w:pStyle w:val="SourceCode"/>
      </w:pPr>
      <w:r>
        <w:rPr>
          <w:rStyle w:val="VerbatimChar"/>
        </w:rPr>
        <w:t xml:space="preserve">                    B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shared immutable base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+---------+---------+</w:t>
      </w:r>
      <w:r>
        <w:br/>
      </w:r>
      <w:r>
        <w:rPr>
          <w:rStyle w:val="VerbatimChar"/>
        </w:rPr>
        <w:t xml:space="preserve">          |         |         |</w:t>
      </w:r>
      <w:r>
        <w:br/>
      </w:r>
      <w:r>
        <w:rPr>
          <w:rStyle w:val="VerbatimChar"/>
        </w:rPr>
        <w:t xml:space="preserve">          v         v         v</w:t>
      </w:r>
      <w:r>
        <w:br/>
      </w:r>
      <w:r>
        <w:rPr>
          <w:rStyle w:val="VerbatimChar"/>
        </w:rPr>
        <w:t xml:space="preserve">       Delta_1   Delta_2   Delta_3</w:t>
      </w:r>
      <w:r>
        <w:br/>
      </w:r>
      <w:r>
        <w:rPr>
          <w:rStyle w:val="VerbatimChar"/>
        </w:rPr>
        <w:t xml:space="preserve">          |         |         |</w:t>
      </w:r>
      <w:r>
        <w:br/>
      </w:r>
      <w:r>
        <w:rPr>
          <w:rStyle w:val="VerbatimChar"/>
        </w:rPr>
        <w:t xml:space="preserve">          v         v         v</w:t>
      </w:r>
      <w:r>
        <w:br/>
      </w:r>
      <w:r>
        <w:rPr>
          <w:rStyle w:val="VerbatimChar"/>
        </w:rPr>
        <w:t xml:space="preserve">         D_1       D_2       D_3</w:t>
      </w:r>
    </w:p>
    <w:p>
      <w:pPr>
        <w:pStyle w:val="FirstParagraph"/>
      </w:pPr>
      <w:r>
        <w:t xml:space="preserve">No full duplication of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 required.</w:t>
      </w:r>
    </w:p>
    <w:p>
      <w:pPr>
        <w:pStyle w:val="BodyText"/>
      </w:pPr>
      <w:r>
        <w:t xml:space="preserve">The candidate scopes may instead use copy-on-write realization:</w:t>
      </w:r>
    </w:p>
    <w:p>
      <w:pPr>
        <w:pStyle w:val="SourceCode"/>
      </w:pPr>
      <w:r>
        <w:rPr>
          <w:rStyle w:val="VerbatimChar"/>
        </w:rPr>
        <w:t xml:space="preserve">D_i = stable_base_view(B) + private_COW_delta_i</w:t>
      </w:r>
    </w:p>
    <w:p>
      <w:pPr>
        <w:pStyle w:val="FirstParagraph"/>
      </w:pPr>
      <w:r>
        <w:t xml:space="preserve">so that only data actually changed by a counterfactual branch requires additional physical storage.</w:t>
      </w:r>
    </w:p>
    <w:p>
      <w:pPr>
        <w:pStyle w:val="BodyText"/>
      </w:pPr>
      <w:r>
        <w:t xml:space="preserve">This is one of the reasons ephemeral HVDs can be genuine databases without implying one heavyweight database engine, process, WAL, file tree, or ANN graph per thought.</w:t>
      </w:r>
    </w:p>
    <w:bookmarkStart w:id="9" w:name="Xd16478058cd5393520987ebcf3f16f9fc87d386"/>
    <w:p>
      <w:pPr>
        <w:pStyle w:val="Heading3"/>
      </w:pPr>
      <w:r>
        <w:t xml:space="preserve">Logical completeness without genealogical inheritance</w:t>
      </w:r>
    </w:p>
    <w:p>
      <w:pPr>
        <w:pStyle w:val="FirstParagraph"/>
      </w:pPr>
      <w:r>
        <w:t xml:space="preserve">Although</w:t>
      </w:r>
      <w:r>
        <w:t xml:space="preserve"> </w:t>
      </w:r>
      <w:r>
        <w:rPr>
          <w:rStyle w:val="VerbatimChar"/>
        </w:rPr>
        <w:t xml:space="preserve">D_1</w:t>
      </w:r>
      <w:r>
        <w:t xml:space="preserve">,</w:t>
      </w:r>
      <w:r>
        <w:t xml:space="preserve"> </w:t>
      </w:r>
      <w:r>
        <w:rPr>
          <w:rStyle w:val="VerbatimChar"/>
        </w:rPr>
        <w:t xml:space="preserve">D_2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D_3</w:t>
      </w:r>
      <w:r>
        <w:t xml:space="preserve"> </w:t>
      </w:r>
      <w:r>
        <w:t xml:space="preserve">originate from the same base state, they should not be interpreted as conventional child databases that inherit identity from a parent.</w:t>
      </w:r>
    </w:p>
    <w:p>
      <w:pPr>
        <w:pStyle w:val="BodyText"/>
      </w:pPr>
      <w:r>
        <w:t xml:space="preserve">The relation is counterfactual and field-based:</w:t>
      </w:r>
    </w:p>
    <w:p>
      <w:pPr>
        <w:pStyle w:val="SourceCode"/>
      </w:pPr>
      <w:r>
        <w:rPr>
          <w:rStyle w:val="VerbatimChar"/>
        </w:rPr>
        <w:t xml:space="preserve">B = authoritative reference state</w:t>
      </w:r>
      <w:r>
        <w:br/>
      </w:r>
      <w:r>
        <w:br/>
      </w:r>
      <w:r>
        <w:rPr>
          <w:rStyle w:val="VerbatimChar"/>
        </w:rPr>
        <w:t xml:space="preserve">D_i = temporary logical state-space derived for evaluation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B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child D_1</w:t>
      </w:r>
      <w:r>
        <w:br/>
      </w:r>
      <w:r>
        <w:rPr>
          <w:rStyle w:val="VerbatimChar"/>
        </w:rPr>
        <w:t xml:space="preserve">+-- child D_2</w:t>
      </w:r>
      <w:r>
        <w:br/>
      </w:r>
      <w:r>
        <w:rPr>
          <w:rStyle w:val="VerbatimChar"/>
        </w:rPr>
        <w:t xml:space="preserve">+-- child D_3</w:t>
      </w:r>
    </w:p>
    <w:p>
      <w:pPr>
        <w:pStyle w:val="FirstParagraph"/>
      </w:pPr>
      <w:r>
        <w:t xml:space="preserve">The candidate HVDs may share structure and provenance 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, but:</w:t>
      </w:r>
    </w:p>
    <w:p>
      <w:pPr>
        <w:pStyle w:val="SourceCode"/>
      </w:pPr>
      <w:r>
        <w:rPr>
          <w:rStyle w:val="VerbatimChar"/>
        </w:rPr>
        <w:t xml:space="preserve">structural sharing != inheritance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derivation != identity</w:t>
      </w:r>
    </w:p>
    <w:p>
      <w:pPr>
        <w:pStyle w:val="FirstParagraph"/>
      </w:pPr>
      <w:r>
        <w:t xml:space="preserve">Each candidate receives its own logical scope, lifetime, state view, and evaluation context.</w:t>
      </w:r>
    </w:p>
    <w:bookmarkEnd w:id="9"/>
    <w:bookmarkStart w:id="10" w:name="counterfactual-candidate-construction"/>
    <w:p>
      <w:pPr>
        <w:pStyle w:val="Heading3"/>
      </w:pPr>
      <w:r>
        <w:t xml:space="preserve">Counterfactual candidate construction</w:t>
      </w:r>
    </w:p>
    <w:p>
      <w:pPr>
        <w:pStyle w:val="FirstParagraph"/>
      </w:pPr>
      <w:r>
        <w:t xml:space="preserve">Suppose the three actions produce candidate deltas:</w:t>
      </w:r>
    </w:p>
    <w:p>
      <w:pPr>
        <w:pStyle w:val="SourceCode"/>
      </w:pPr>
      <w:r>
        <w:rPr>
          <w:rStyle w:val="VerbatimChar"/>
        </w:rPr>
        <w:t xml:space="preserve">Delta_1 = effects predicted for action a_1</w:t>
      </w:r>
      <w:r>
        <w:br/>
      </w:r>
      <w:r>
        <w:rPr>
          <w:rStyle w:val="VerbatimChar"/>
        </w:rPr>
        <w:t xml:space="preserve">Delta_2 = effects predicted for action a_2</w:t>
      </w:r>
      <w:r>
        <w:br/>
      </w:r>
      <w:r>
        <w:rPr>
          <w:rStyle w:val="VerbatimChar"/>
        </w:rPr>
        <w:t xml:space="preserve">Delta_3 = effects predicted for action a_3</w:t>
      </w:r>
    </w:p>
    <w:p>
      <w:pPr>
        <w:pStyle w:val="FirstParagraph"/>
      </w:pPr>
      <w:r>
        <w:t xml:space="preserve">HTCE may then construct:</w:t>
      </w:r>
    </w:p>
    <w:p>
      <w:pPr>
        <w:pStyle w:val="SourceCode"/>
      </w:pPr>
      <w:r>
        <w:rPr>
          <w:rStyle w:val="VerbatimChar"/>
        </w:rPr>
        <w:t xml:space="preserve">D_1 = B (+) Delta_1</w:t>
      </w:r>
      <w:r>
        <w:br/>
      </w:r>
      <w:r>
        <w:rPr>
          <w:rStyle w:val="VerbatimChar"/>
        </w:rPr>
        <w:t xml:space="preserve">D_2 = B (+) Delta_2</w:t>
      </w:r>
      <w:r>
        <w:br/>
      </w:r>
      <w:r>
        <w:rPr>
          <w:rStyle w:val="VerbatimChar"/>
        </w:rPr>
        <w:t xml:space="preserve">D_3 = B (+) Delta_3</w:t>
      </w:r>
    </w:p>
    <w:p>
      <w:pPr>
        <w:pStyle w:val="FirstParagraph"/>
      </w:pPr>
      <w:r>
        <w:t xml:space="preserve">Each candidate can recursively execute the relevant Nexus cognition over its own hypothetical state without changing the authoritative world.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authoritative state B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+--&gt; ephemeral HVD D_1 --&gt; evaluate possible future 1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+--&gt; ephemeral HVD D_2 --&gt; evaluate possible future 2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+--&gt; ephemeral HVD D_3 --&gt; evaluate possible future 3</w:t>
      </w:r>
    </w:p>
    <w:p>
      <w:pPr>
        <w:pStyle w:val="FirstParagraph"/>
      </w:pPr>
      <w:r>
        <w:t xml:space="preserve">This permits planning to occur over logically complete state-spaces rather than over isolated scalar scores.</w:t>
      </w:r>
    </w:p>
    <w:p>
      <w:pPr>
        <w:pStyle w:val="BodyText"/>
      </w:pPr>
      <w:r>
        <w:t xml:space="preserve">A candidate may contain, for example:</w:t>
      </w:r>
    </w:p>
    <w:p>
      <w:pPr>
        <w:pStyle w:val="SourceCode"/>
      </w:pPr>
      <w:r>
        <w:rPr>
          <w:rStyle w:val="VerbatimChar"/>
        </w:rPr>
        <w:t xml:space="preserve">projected operational state</w:t>
      </w:r>
      <w:r>
        <w:br/>
      </w:r>
      <w:r>
        <w:rPr>
          <w:rStyle w:val="VerbatimChar"/>
        </w:rPr>
        <w:t xml:space="preserve">projected security state</w:t>
      </w:r>
      <w:r>
        <w:br/>
      </w:r>
      <w:r>
        <w:rPr>
          <w:rStyle w:val="VerbatimChar"/>
        </w:rPr>
        <w:t xml:space="preserve">projected identity state</w:t>
      </w:r>
      <w:r>
        <w:br/>
      </w:r>
      <w:r>
        <w:rPr>
          <w:rStyle w:val="VerbatimChar"/>
        </w:rPr>
        <w:t xml:space="preserve">predicted resource effects</w:t>
      </w:r>
      <w:r>
        <w:br/>
      </w:r>
      <w:r>
        <w:rPr>
          <w:rStyle w:val="VerbatimChar"/>
        </w:rPr>
        <w:t xml:space="preserve">Cyrae variables</w:t>
      </w:r>
      <w:r>
        <w:br/>
      </w:r>
      <w:r>
        <w:rPr>
          <w:rStyle w:val="VerbatimChar"/>
        </w:rPr>
        <w:t xml:space="preserve">HIGC-relevant constraints</w:t>
      </w:r>
      <w:r>
        <w:br/>
      </w:r>
      <w:r>
        <w:rPr>
          <w:rStyle w:val="VerbatimChar"/>
        </w:rPr>
        <w:t xml:space="preserve">THDE trajectory information</w:t>
      </w:r>
      <w:r>
        <w:br/>
      </w:r>
      <w:r>
        <w:rPr>
          <w:rStyle w:val="VerbatimChar"/>
        </w:rPr>
        <w:t xml:space="preserve">provenance references</w:t>
      </w:r>
      <w:r>
        <w:br/>
      </w:r>
      <w:r>
        <w:rPr>
          <w:rStyle w:val="VerbatimChar"/>
        </w:rPr>
        <w:t xml:space="preserve">uncertainty metadata</w:t>
      </w:r>
      <w:r>
        <w:br/>
      </w:r>
      <w:r>
        <w:rPr>
          <w:rStyle w:val="VerbatimChar"/>
        </w:rPr>
        <w:t xml:space="preserve">derived ANN/HNSW acceleration structures</w:t>
      </w:r>
    </w:p>
    <w:p>
      <w:pPr>
        <w:pStyle w:val="FirstParagraph"/>
      </w:pPr>
      <w:r>
        <w:t xml:space="preserve">while still being temporary.</w:t>
      </w:r>
    </w:p>
    <w:bookmarkEnd w:id="10"/>
    <w:bookmarkStart w:id="11" w:name="X5ebfd79f72d0f8a53adb70ff71ce8a5c918d39e"/>
    <w:p>
      <w:pPr>
        <w:pStyle w:val="Heading3"/>
      </w:pPr>
      <w:r>
        <w:t xml:space="preserve">Candidate 1: homeostatically attractive but constitutionally invalid</w:t>
      </w:r>
    </w:p>
    <w:p>
      <w:pPr>
        <w:pStyle w:val="FirstParagraph"/>
      </w:pPr>
      <w:r>
        <w:t xml:space="preserve">Suppose</w:t>
      </w:r>
      <w:r>
        <w:t xml:space="preserve"> </w:t>
      </w:r>
      <w:r>
        <w:rPr>
          <w:rStyle w:val="VerbatimChar"/>
        </w:rPr>
        <w:t xml:space="preserve">D_1</w:t>
      </w:r>
      <w:r>
        <w:t xml:space="preserve"> </w:t>
      </w:r>
      <w:r>
        <w:t xml:space="preserve">produces a strong improvement in some homeostatic objective.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homeostatic_error(B)   = 0.42</w:t>
      </w:r>
      <w:r>
        <w:br/>
      </w:r>
      <w:r>
        <w:rPr>
          <w:rStyle w:val="VerbatimChar"/>
        </w:rPr>
        <w:t xml:space="preserve">homeostatic_error(D_1) = 0.11</w:t>
      </w:r>
    </w:p>
    <w:p>
      <w:pPr>
        <w:pStyle w:val="FirstParagraph"/>
      </w:pPr>
      <w:r>
        <w:t xml:space="preserve">Viewed only through the homeostatic controller,</w:t>
      </w:r>
      <w:r>
        <w:t xml:space="preserve"> </w:t>
      </w:r>
      <w:r>
        <w:rPr>
          <w:rStyle w:val="VerbatimChar"/>
        </w:rPr>
        <w:t xml:space="preserve">D_1</w:t>
      </w:r>
      <w:r>
        <w:t xml:space="preserve"> </w:t>
      </w:r>
      <w:r>
        <w:t xml:space="preserve">appears desirable.</w:t>
      </w:r>
    </w:p>
    <w:p>
      <w:pPr>
        <w:pStyle w:val="BodyText"/>
      </w:pPr>
      <w:r>
        <w:t xml:space="preserve">But assume its projected state violates a HIGC constitutional constraint.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HIGC(D_1) = OUTSIDE</w:t>
      </w:r>
    </w:p>
    <w:p>
      <w:pPr>
        <w:pStyle w:val="FirstParagraph"/>
      </w:pPr>
      <w:r>
        <w:t xml:space="preserve">The candidate must therefore be rejected regardless of its attractive soft score.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better homeostasis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constitutional violation</w:t>
      </w:r>
      <w:r>
        <w:br/>
      </w:r>
      <w:r>
        <w:rPr>
          <w:rStyle w:val="VerbatimChar"/>
        </w:rPr>
        <w:t xml:space="preserve">        =</w:t>
      </w:r>
      <w:r>
        <w:br/>
      </w:r>
      <w:r>
        <w:rPr>
          <w:rStyle w:val="VerbatimChar"/>
        </w:rPr>
        <w:t xml:space="preserve">REJECT</w:t>
      </w:r>
    </w:p>
    <w:p>
      <w:pPr>
        <w:pStyle w:val="FirstParagraph"/>
      </w:pPr>
      <w:r>
        <w:t xml:space="preserve">This establishes an important authority ordering:</w:t>
      </w:r>
    </w:p>
    <w:p>
      <w:pPr>
        <w:pStyle w:val="SourceCode"/>
      </w:pPr>
      <w:r>
        <w:rPr>
          <w:rStyle w:val="VerbatimChar"/>
        </w:rPr>
        <w:t xml:space="preserve">soft optimization cannot compensate for hard inadmissibility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high utility != permission</w:t>
      </w:r>
    </w:p>
    <w:p>
      <w:pPr>
        <w:pStyle w:val="FirstParagraph"/>
      </w:pPr>
      <w:r>
        <w:t xml:space="preserve">The decision becomes:</w:t>
      </w:r>
    </w:p>
    <w:p>
      <w:pPr>
        <w:pStyle w:val="SourceCode"/>
      </w:pPr>
      <w:r>
        <w:rPr>
          <w:rStyle w:val="VerbatimChar"/>
        </w:rPr>
        <w:t xml:space="preserve">D_1 : REJECTED_HIGC</w:t>
      </w:r>
    </w:p>
    <w:p>
      <w:pPr>
        <w:pStyle w:val="FirstParagraph"/>
      </w:pPr>
      <w:r>
        <w:t xml:space="preserve">The architecture therefore does not allow a sufficiently attractive reward, utility score, homeostatic improvement, ANN similarity, or Cyrae signal to purchase its way through a constitutional boundary.</w:t>
      </w:r>
    </w:p>
    <w:bookmarkEnd w:id="11"/>
    <w:bookmarkStart w:id="12" w:name="X26572533ed1b7aef6f36c4170f25bfe91f63fd1"/>
    <w:p>
      <w:pPr>
        <w:pStyle w:val="Heading3"/>
      </w:pPr>
      <w:r>
        <w:t xml:space="preserve">Candidate 2: admissible state, problematic transition</w:t>
      </w:r>
    </w:p>
    <w:p>
      <w:pPr>
        <w:pStyle w:val="FirstParagraph"/>
      </w:pPr>
      <w:r>
        <w:t xml:space="preserve">Suppose</w:t>
      </w:r>
      <w:r>
        <w:t xml:space="preserve"> </w:t>
      </w:r>
      <w:r>
        <w:rPr>
          <w:rStyle w:val="VerbatimChar"/>
        </w:rPr>
        <w:t xml:space="preserve">D_2</w:t>
      </w:r>
      <w:r>
        <w:t xml:space="preserve"> </w:t>
      </w:r>
      <w:r>
        <w:t xml:space="preserve">satisfies all current HIGC constraints:</w:t>
      </w:r>
    </w:p>
    <w:p>
      <w:pPr>
        <w:pStyle w:val="SourceCode"/>
      </w:pPr>
      <w:r>
        <w:rPr>
          <w:rStyle w:val="VerbatimChar"/>
        </w:rPr>
        <w:t xml:space="preserve">HIGC(D_2) = ADMISSIBLE</w:t>
      </w:r>
    </w:p>
    <w:p>
      <w:pPr>
        <w:pStyle w:val="FirstParagraph"/>
      </w:pPr>
      <w:r>
        <w:t xml:space="preserve">but reaching</w:t>
      </w:r>
      <w:r>
        <w:t xml:space="preserve"> </w:t>
      </w:r>
      <w:r>
        <w:rPr>
          <w:rStyle w:val="VerbatimChar"/>
        </w:rPr>
        <w:t xml:space="preserve">D_2</w:t>
      </w:r>
      <w:r>
        <w:t xml:space="preserve"> </w:t>
      </w:r>
      <w:r>
        <w:t xml:space="preserve">from the current state would require a transition that THDE considers unacceptable, unresolved, or excessively abrupt.</w:t>
      </w:r>
    </w:p>
    <w:p>
      <w:pPr>
        <w:pStyle w:val="BodyText"/>
      </w:pPr>
      <w:r>
        <w:t xml:space="preserve">For example, the target state may itself be legal while the proposed trajectory involves:</w:t>
      </w:r>
    </w:p>
    <w:p>
      <w:pPr>
        <w:pStyle w:val="SourceCode"/>
      </w:pPr>
      <w:r>
        <w:rPr>
          <w:rStyle w:val="VerbatimChar"/>
        </w:rPr>
        <w:t xml:space="preserve">large discontinuous state displacement</w:t>
      </w:r>
      <w:r>
        <w:br/>
      </w:r>
      <w:r>
        <w:rPr>
          <w:rStyle w:val="VerbatimChar"/>
        </w:rPr>
        <w:t xml:space="preserve">insufficient transition provenance</w:t>
      </w:r>
      <w:r>
        <w:br/>
      </w:r>
      <w:r>
        <w:rPr>
          <w:rStyle w:val="VerbatimChar"/>
        </w:rPr>
        <w:t xml:space="preserve">rapid destabilizing change</w:t>
      </w:r>
      <w:r>
        <w:br/>
      </w:r>
      <w:r>
        <w:rPr>
          <w:rStyle w:val="VerbatimChar"/>
        </w:rPr>
        <w:t xml:space="preserve">unresolved intermediate states</w:t>
      </w:r>
      <w:r>
        <w:br/>
      </w:r>
      <w:r>
        <w:rPr>
          <w:rStyle w:val="VerbatimChar"/>
        </w:rPr>
        <w:t xml:space="preserve">excessive hysteretic cost</w:t>
      </w:r>
      <w:r>
        <w:br/>
      </w:r>
      <w:r>
        <w:rPr>
          <w:rStyle w:val="VerbatimChar"/>
        </w:rPr>
        <w:t xml:space="preserve">insufficient evidence supporting the transition</w:t>
      </w:r>
    </w:p>
    <w:p>
      <w:pPr>
        <w:pStyle w:val="FirstParagraph"/>
      </w:pPr>
      <w:r>
        <w:t xml:space="preserve">This illustrates the distinction between HIGC and THDE.</w:t>
      </w:r>
    </w:p>
    <w:p>
      <w:pPr>
        <w:pStyle w:val="BodyText"/>
      </w:pPr>
      <w:r>
        <w:t xml:space="preserve">HIGC asks approximately:</w:t>
      </w:r>
    </w:p>
    <w:p>
      <w:pPr>
        <w:pStyle w:val="SourceCode"/>
      </w:pPr>
      <w:r>
        <w:rPr>
          <w:rStyle w:val="VerbatimChar"/>
        </w:rPr>
        <w:t xml:space="preserve">Is this candidate state inside the admissible region?</w:t>
      </w:r>
    </w:p>
    <w:p>
      <w:pPr>
        <w:pStyle w:val="FirstParagraph"/>
      </w:pPr>
      <w:r>
        <w:t xml:space="preserve">THDE asks approximately:</w:t>
      </w:r>
    </w:p>
    <w:p>
      <w:pPr>
        <w:pStyle w:val="SourceCode"/>
      </w:pPr>
      <w:r>
        <w:rPr>
          <w:rStyle w:val="VerbatimChar"/>
        </w:rPr>
        <w:t xml:space="preserve">Given the current state and its history,</w:t>
      </w:r>
      <w:r>
        <w:br/>
      </w:r>
      <w:r>
        <w:rPr>
          <w:rStyle w:val="VerbatimChar"/>
        </w:rPr>
        <w:t xml:space="preserve">is this particular evolution toward that candidate acceptable?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candidate admissible != transition admissible</w:t>
      </w:r>
    </w:p>
    <w:p>
      <w:pPr>
        <w:pStyle w:val="FirstParagraph"/>
      </w:pPr>
      <w:r>
        <w:t xml:space="preserve">A possible result is:</w:t>
      </w:r>
    </w:p>
    <w:p>
      <w:pPr>
        <w:pStyle w:val="SourceCode"/>
      </w:pPr>
      <w:r>
        <w:rPr>
          <w:rStyle w:val="VerbatimChar"/>
        </w:rPr>
        <w:t xml:space="preserve">D_2 : DEFERRED_THDE</w:t>
      </w:r>
    </w:p>
    <w:p>
      <w:pPr>
        <w:pStyle w:val="FirstParagraph"/>
      </w:pPr>
      <w:r>
        <w:t xml:space="preserve">or, depending on the specific THDE contract:</w:t>
      </w:r>
    </w:p>
    <w:p>
      <w:pPr>
        <w:pStyle w:val="SourceCode"/>
      </w:pPr>
      <w:r>
        <w:rPr>
          <w:rStyle w:val="VerbatimChar"/>
        </w:rPr>
        <w:t xml:space="preserve">D_2 : HELD_BOUNDARY</w:t>
      </w:r>
    </w:p>
    <w:p>
      <w:pPr>
        <w:pStyle w:val="SourceCode"/>
      </w:pPr>
      <w:r>
        <w:rPr>
          <w:rStyle w:val="VerbatimChar"/>
        </w:rPr>
        <w:t xml:space="preserve">D_2 : UNRESOLVED</w:t>
      </w:r>
    </w:p>
    <w:p>
      <w:pPr>
        <w:pStyle w:val="SourceCode"/>
      </w:pPr>
      <w:r>
        <w:rPr>
          <w:rStyle w:val="VerbatimChar"/>
        </w:rPr>
        <w:t xml:space="preserve">D_2 : REJECTED_TRANSITION</w:t>
      </w:r>
    </w:p>
    <w:p>
      <w:pPr>
        <w:pStyle w:val="FirstParagraph"/>
      </w:pPr>
      <w:r>
        <w:t xml:space="preserve">The exact symbolic label is implementation-specific; the architectural point is that the target can pass HIGC while the trajectory toward it still fails or remains unresolved under THDE.</w:t>
      </w:r>
    </w:p>
    <w:bookmarkEnd w:id="12"/>
    <w:bookmarkStart w:id="13" w:name="X42190c77c1c9fc714c06441edb0d1bab32d2061"/>
    <w:p>
      <w:pPr>
        <w:pStyle w:val="Heading3"/>
      </w:pPr>
      <w:r>
        <w:t xml:space="preserve">Candidate 3: admissible and dynamically acceptable</w:t>
      </w:r>
    </w:p>
    <w:p>
      <w:pPr>
        <w:pStyle w:val="FirstParagraph"/>
      </w:pPr>
      <w:r>
        <w:t xml:space="preserve">Suppose</w:t>
      </w:r>
      <w:r>
        <w:t xml:space="preserve"> </w:t>
      </w:r>
      <w:r>
        <w:rPr>
          <w:rStyle w:val="VerbatimChar"/>
        </w:rPr>
        <w:t xml:space="preserve">D_3</w:t>
      </w:r>
      <w:r>
        <w:t xml:space="preserve"> </w:t>
      </w:r>
      <w:r>
        <w:t xml:space="preserve">satisfies the constitutional geometry:</w:t>
      </w:r>
    </w:p>
    <w:p>
      <w:pPr>
        <w:pStyle w:val="SourceCode"/>
      </w:pPr>
      <w:r>
        <w:rPr>
          <w:rStyle w:val="VerbatimChar"/>
        </w:rPr>
        <w:t xml:space="preserve">HIGC(D_3) = ADMISSIBLE</w:t>
      </w:r>
    </w:p>
    <w:p>
      <w:pPr>
        <w:pStyle w:val="FirstParagraph"/>
      </w:pPr>
      <w:r>
        <w:t xml:space="preserve">and its proposed transition from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 also acceptable under THDE:</w:t>
      </w:r>
    </w:p>
    <w:p>
      <w:pPr>
        <w:pStyle w:val="SourceCode"/>
      </w:pPr>
      <w:r>
        <w:rPr>
          <w:rStyle w:val="VerbatimChar"/>
        </w:rPr>
        <w:t xml:space="preserve">THDE(B -&gt; D_3) = ACCEPTABLE</w:t>
      </w:r>
    </w:p>
    <w:p>
      <w:pPr>
        <w:pStyle w:val="FirstParagraph"/>
      </w:pPr>
      <w:r>
        <w:t xml:space="preserve">It may additionally produce favorable homeostatic, predictive, or task-specific scores.</w:t>
      </w:r>
    </w:p>
    <w:p>
      <w:pPr>
        <w:pStyle w:val="BodyText"/>
      </w:pPr>
      <w:r>
        <w:t xml:space="preserve">The candidate-selection relation can therefore be expressed conceptually as:</w:t>
      </w:r>
    </w:p>
    <w:p>
      <w:pPr>
        <w:pStyle w:val="SourceCode"/>
      </w:pPr>
      <w:r>
        <w:rPr>
          <w:rStyle w:val="VerbatimChar"/>
        </w:rPr>
        <w:t xml:space="preserve">D_1 : REJECTED_HIGC</w:t>
      </w:r>
      <w:r>
        <w:br/>
      </w:r>
      <w:r>
        <w:rPr>
          <w:rStyle w:val="VerbatimChar"/>
        </w:rPr>
        <w:t xml:space="preserve">D_2 : DEFERRED_THDE</w:t>
      </w:r>
      <w:r>
        <w:br/>
      </w:r>
      <w:r>
        <w:rPr>
          <w:rStyle w:val="VerbatimChar"/>
        </w:rPr>
        <w:t xml:space="preserve">D_3 : SELECTED</w:t>
      </w:r>
    </w:p>
    <w:p>
      <w:pPr>
        <w:pStyle w:val="FirstParagraph"/>
      </w:pPr>
      <w:r>
        <w:t xml:space="preserve">However,</w:t>
      </w:r>
      <w:r>
        <w:t xml:space="preserve"> </w:t>
      </w:r>
      <w:r>
        <w:rPr>
          <w:rStyle w:val="VerbatimChar"/>
        </w:rPr>
        <w:t xml:space="preserve">SELECTED</w:t>
      </w:r>
      <w:r>
        <w:t xml:space="preserve"> </w:t>
      </w:r>
      <w:r>
        <w:t xml:space="preserve">must not be interpreted as equivalent to immediate mutation of the authoritative world.</w:t>
      </w:r>
    </w:p>
    <w:p>
      <w:pPr>
        <w:pStyle w:val="BodyText"/>
      </w:pPr>
      <w:r>
        <w:t xml:space="preserve">This distinction is critical:</w:t>
      </w:r>
    </w:p>
    <w:p>
      <w:pPr>
        <w:pStyle w:val="SourceCode"/>
      </w:pPr>
      <w:r>
        <w:rPr>
          <w:rStyle w:val="VerbatimChar"/>
        </w:rPr>
        <w:t xml:space="preserve">candidate selected != candidate enacted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candidate admissible != host mutation authorized</w:t>
      </w:r>
    </w:p>
    <w:p>
      <w:pPr>
        <w:pStyle w:val="FirstParagraph"/>
      </w:pPr>
      <w:r>
        <w:t xml:space="preserve">Selection means that</w:t>
      </w:r>
      <w:r>
        <w:t xml:space="preserve"> </w:t>
      </w:r>
      <w:r>
        <w:rPr>
          <w:rStyle w:val="VerbatimChar"/>
        </w:rPr>
        <w:t xml:space="preserve">D_3</w:t>
      </w:r>
      <w:r>
        <w:t xml:space="preserve"> </w:t>
      </w:r>
      <w:r>
        <w:t xml:space="preserve">has survived the relevant reasoning and constraint stages and is the preferred counterfactual candidate.</w:t>
      </w:r>
    </w:p>
    <w:p>
      <w:pPr>
        <w:pStyle w:val="BodyText"/>
      </w:pPr>
      <w:r>
        <w:t xml:space="preserve">A separate authority boundary must determine whether its effects may actually be realized.</w:t>
      </w:r>
    </w:p>
    <w:bookmarkEnd w:id="13"/>
    <w:bookmarkStart w:id="14" w:name="promotion-and-execution"/>
    <w:p>
      <w:pPr>
        <w:pStyle w:val="Heading3"/>
      </w:pPr>
      <w:r>
        <w:t xml:space="preserve">Promotion and execution</w:t>
      </w:r>
    </w:p>
    <w:p>
      <w:pPr>
        <w:pStyle w:val="FirstParagraph"/>
      </w:pPr>
      <w:r>
        <w:t xml:space="preserve">An ephemeral HVD must not be able to declare itself authoritative merely because its internal evaluation is favorable.</w:t>
      </w:r>
    </w:p>
    <w:p>
      <w:pPr>
        <w:pStyle w:val="BodyText"/>
      </w:pPr>
      <w:r>
        <w:t xml:space="preserve">Instead, the flow is approximately:</w:t>
      </w:r>
    </w:p>
    <w:p>
      <w:pPr>
        <w:pStyle w:val="SourceCode"/>
      </w:pPr>
      <w:r>
        <w:rPr>
          <w:rStyle w:val="VerbatimChar"/>
        </w:rPr>
        <w:t xml:space="preserve">construct candidate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evaluate candidate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HIGC admissibility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THDE transition evaluation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candidate selection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external authorization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promotion / execution</w:t>
      </w:r>
    </w:p>
    <w:p>
      <w:pPr>
        <w:pStyle w:val="FirstParagraph"/>
      </w:pPr>
      <w:r>
        <w:t xml:space="preserve">Only after the required external authority approves the transition may the selected candidate’s effects be applied to the authoritative state.</w:t>
      </w:r>
    </w:p>
    <w:p>
      <w:pPr>
        <w:pStyle w:val="BodyText"/>
      </w:pPr>
      <w:r>
        <w:t xml:space="preserve">Even then, the system need not literally replace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with the physical storage underlying</w:t>
      </w:r>
      <w:r>
        <w:t xml:space="preserve"> </w:t>
      </w:r>
      <w:r>
        <w:rPr>
          <w:rStyle w:val="VerbatimChar"/>
        </w:rPr>
        <w:t xml:space="preserve">D_3</w:t>
      </w:r>
      <w:r>
        <w:t xml:space="preserve">.</w:t>
      </w:r>
    </w:p>
    <w:p>
      <w:pPr>
        <w:pStyle w:val="BodyText"/>
      </w:pPr>
      <w:r>
        <w:t xml:space="preserve">The implementation may instead extract an authorized transition:</w:t>
      </w:r>
    </w:p>
    <w:p>
      <w:pPr>
        <w:pStyle w:val="SourceCode"/>
      </w:pPr>
      <w:r>
        <w:rPr>
          <w:rStyle w:val="VerbatimChar"/>
        </w:rPr>
        <w:t xml:space="preserve">Delta_authorized = PromoteableEffects(D_3)</w:t>
      </w:r>
    </w:p>
    <w:p>
      <w:pPr>
        <w:pStyle w:val="FirstParagraph"/>
      </w:pPr>
      <w:r>
        <w:t xml:space="preserve">and apply those effects through the normal authoritative mutation path:</w:t>
      </w:r>
    </w:p>
    <w:p>
      <w:pPr>
        <w:pStyle w:val="SourceCode"/>
      </w:pPr>
      <w:r>
        <w:rPr>
          <w:rStyle w:val="VerbatimChar"/>
        </w:rPr>
        <w:t xml:space="preserve">authorized Delta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WAL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Memtable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new authoritative TMS/HVD state</w:t>
      </w:r>
    </w:p>
    <w:p>
      <w:pPr>
        <w:pStyle w:val="FirstParagraph"/>
      </w:pPr>
      <w:r>
        <w:t xml:space="preserve">This maintains the distinction between:</w:t>
      </w:r>
    </w:p>
    <w:p>
      <w:pPr>
        <w:pStyle w:val="SourceCode"/>
      </w:pPr>
      <w:r>
        <w:rPr>
          <w:rStyle w:val="VerbatimChar"/>
        </w:rPr>
        <w:t xml:space="preserve">hypothetical state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authorized realized state</w:t>
      </w:r>
    </w:p>
    <w:bookmarkEnd w:id="14"/>
    <w:bookmarkStart w:id="15" w:name="qmt-and-continuity-sensitive-promotion"/>
    <w:p>
      <w:pPr>
        <w:pStyle w:val="Heading3"/>
      </w:pPr>
      <w:r>
        <w:t xml:space="preserve">QMT and continuity-sensitive promotion</w:t>
      </w:r>
    </w:p>
    <w:p>
      <w:pPr>
        <w:pStyle w:val="FirstParagraph"/>
      </w:pPr>
      <w:r>
        <w:t xml:space="preserve">If the selected counterfactual modifies identity-relevant structure, migration state, durable representation, or another continuity-sensitive property, promotion may also require QMT validation.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HIGC:</w:t>
      </w:r>
      <w:r>
        <w:br/>
      </w:r>
      <w:r>
        <w:rPr>
          <w:rStyle w:val="VerbatimChar"/>
        </w:rPr>
        <w:t xml:space="preserve">    Is the candidate constitutionally admissible?</w:t>
      </w:r>
      <w:r>
        <w:br/>
      </w:r>
      <w:r>
        <w:br/>
      </w:r>
      <w:r>
        <w:rPr>
          <w:rStyle w:val="VerbatimChar"/>
        </w:rPr>
        <w:t xml:space="preserve">THDE:</w:t>
      </w:r>
      <w:r>
        <w:br/>
      </w:r>
      <w:r>
        <w:rPr>
          <w:rStyle w:val="VerbatimChar"/>
        </w:rPr>
        <w:t xml:space="preserve">    Is the proposed trajectory toward it dynamically acceptable?</w:t>
      </w:r>
      <w:r>
        <w:br/>
      </w:r>
      <w:r>
        <w:br/>
      </w:r>
      <w:r>
        <w:rPr>
          <w:rStyle w:val="VerbatimChar"/>
        </w:rPr>
        <w:t xml:space="preserve">QMT:</w:t>
      </w:r>
      <w:r>
        <w:br/>
      </w:r>
      <w:r>
        <w:rPr>
          <w:rStyle w:val="VerbatimChar"/>
        </w:rPr>
        <w:t xml:space="preserve">    If the transformation is performed,</w:t>
      </w:r>
      <w:r>
        <w:br/>
      </w:r>
      <w:r>
        <w:rPr>
          <w:rStyle w:val="VerbatimChar"/>
        </w:rPr>
        <w:t xml:space="preserve">    are required continuity invariants preserved?</w:t>
      </w:r>
    </w:p>
    <w:p>
      <w:pPr>
        <w:pStyle w:val="FirstParagraph"/>
      </w:pPr>
      <w:r>
        <w:t xml:space="preserve">Thus, a selected candidate could still fail final realization if the proposed transformation breaks a continuity invariant.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D_3:</w:t>
      </w:r>
      <w:r>
        <w:br/>
      </w:r>
      <w:r>
        <w:rPr>
          <w:rStyle w:val="VerbatimChar"/>
        </w:rPr>
        <w:t xml:space="preserve">    HIGC = ADMISSIBLE</w:t>
      </w:r>
      <w:r>
        <w:br/>
      </w:r>
      <w:r>
        <w:rPr>
          <w:rStyle w:val="VerbatimChar"/>
        </w:rPr>
        <w:t xml:space="preserve">    THDE = ACCEPTABLE</w:t>
      </w:r>
      <w:r>
        <w:br/>
      </w:r>
      <w:r>
        <w:rPr>
          <w:rStyle w:val="VerbatimChar"/>
        </w:rPr>
        <w:t xml:space="preserve">    QMT  = CONTINUITY_FAILURE</w:t>
      </w:r>
    </w:p>
    <w:p>
      <w:pPr>
        <w:pStyle w:val="FirstParagraph"/>
      </w:pPr>
      <w:r>
        <w:t xml:space="preserve">would imply:</w:t>
      </w:r>
    </w:p>
    <w:p>
      <w:pPr>
        <w:pStyle w:val="SourceCode"/>
      </w:pPr>
      <w:r>
        <w:rPr>
          <w:rStyle w:val="VerbatimChar"/>
        </w:rPr>
        <w:t xml:space="preserve">DO NOT PROMOTE</w:t>
      </w:r>
    </w:p>
    <w:p>
      <w:pPr>
        <w:pStyle w:val="FirstParagraph"/>
      </w:pPr>
      <w:r>
        <w:t xml:space="preserve">Selection and continuity validation therefore remain distinct authority stages.</w:t>
      </w:r>
    </w:p>
    <w:bookmarkEnd w:id="15"/>
    <w:bookmarkStart w:id="16" w:name="lifetime-and-reclamation"/>
    <w:p>
      <w:pPr>
        <w:pStyle w:val="Heading3"/>
      </w:pPr>
      <w:r>
        <w:t xml:space="preserve">Lifetime and reclamation</w:t>
      </w:r>
    </w:p>
    <w:p>
      <w:pPr>
        <w:pStyle w:val="FirstParagraph"/>
      </w:pPr>
      <w:r>
        <w:t xml:space="preserve">Once the thought epoch completes, the candidates that are no longer needed may disappear.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thought epoch begins</w:t>
      </w:r>
      <w:r>
        <w:br/>
      </w:r>
      <w:r>
        <w:br/>
      </w:r>
      <w:r>
        <w:rPr>
          <w:rStyle w:val="VerbatimChar"/>
        </w:rPr>
        <w:t xml:space="preserve">    D_1 created</w:t>
      </w:r>
      <w:r>
        <w:br/>
      </w:r>
      <w:r>
        <w:rPr>
          <w:rStyle w:val="VerbatimChar"/>
        </w:rPr>
        <w:t xml:space="preserve">    D_2 created</w:t>
      </w:r>
      <w:r>
        <w:br/>
      </w:r>
      <w:r>
        <w:rPr>
          <w:rStyle w:val="VerbatimChar"/>
        </w:rPr>
        <w:t xml:space="preserve">    D_3 created</w:t>
      </w:r>
      <w:r>
        <w:br/>
      </w:r>
      <w:r>
        <w:br/>
      </w:r>
      <w:r>
        <w:rPr>
          <w:rStyle w:val="VerbatimChar"/>
        </w:rPr>
        <w:t xml:space="preserve">    D_1 rejected</w:t>
      </w:r>
      <w:r>
        <w:br/>
      </w:r>
      <w:r>
        <w:rPr>
          <w:rStyle w:val="VerbatimChar"/>
        </w:rPr>
        <w:t xml:space="preserve">    D_2 deferred</w:t>
      </w:r>
      <w:r>
        <w:br/>
      </w:r>
      <w:r>
        <w:rPr>
          <w:rStyle w:val="VerbatimChar"/>
        </w:rPr>
        <w:t xml:space="preserve">    D_3 selected</w:t>
      </w:r>
      <w:r>
        <w:br/>
      </w:r>
      <w:r>
        <w:br/>
      </w:r>
      <w:r>
        <w:rPr>
          <w:rStyle w:val="VerbatimChar"/>
        </w:rPr>
        <w:t xml:space="preserve">thought epoch ends</w:t>
      </w:r>
      <w:r>
        <w:br/>
      </w:r>
      <w:r>
        <w:br/>
      </w:r>
      <w:r>
        <w:rPr>
          <w:rStyle w:val="VerbatimChar"/>
        </w:rPr>
        <w:t xml:space="preserve">    D_1 reclaimed</w:t>
      </w:r>
      <w:r>
        <w:br/>
      </w:r>
      <w:r>
        <w:rPr>
          <w:rStyle w:val="VerbatimChar"/>
        </w:rPr>
        <w:t xml:space="preserve">    D_2 reclaimed or retained for later analysis</w:t>
      </w:r>
      <w:r>
        <w:br/>
      </w:r>
      <w:r>
        <w:rPr>
          <w:rStyle w:val="VerbatimChar"/>
        </w:rPr>
        <w:t xml:space="preserve">    D_3 effects promoted if authorized</w:t>
      </w:r>
      <w:r>
        <w:br/>
      </w:r>
      <w:r>
        <w:rPr>
          <w:rStyle w:val="VerbatimChar"/>
        </w:rPr>
        <w:t xml:space="preserve">    D_3 ephemeral scope reclaimed</w:t>
      </w:r>
    </w:p>
    <w:p>
      <w:pPr>
        <w:pStyle w:val="FirstParagraph"/>
      </w:pPr>
      <w:r>
        <w:t xml:space="preserve">The logical databases were real during their active lifetimes even though their physical storage may have consisted primarily of shared base state plus small private deltas.</w:t>
      </w:r>
    </w:p>
    <w:p>
      <w:pPr>
        <w:pStyle w:val="BodyText"/>
      </w:pPr>
      <w:r>
        <w:t xml:space="preserve">This gives:</w:t>
      </w:r>
    </w:p>
    <w:p>
      <w:pPr>
        <w:pStyle w:val="SourceCode"/>
      </w:pPr>
      <w:r>
        <w:rPr>
          <w:rStyle w:val="VerbatimChar"/>
        </w:rPr>
        <w:t xml:space="preserve">logical completeness != physical duplication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ephemeral lifetime != incomplete database semantics</w:t>
      </w:r>
    </w:p>
    <w:p>
      <w:pPr>
        <w:pStyle w:val="FirstParagraph"/>
      </w:pPr>
      <w:r>
        <w:t xml:space="preserve">An ephemeral HVD is therefore not merely a temporary vector or speculative record. It is a bounded logical database scope in which a complete hypothetical state can be represented, queried, evolved, constrained, and compared.</w:t>
      </w:r>
    </w:p>
    <w:p>
      <w:pPr>
        <w:pStyle w:val="BodyText"/>
      </w:pPr>
      <w:r>
        <w:t xml:space="preserve">What disappears at the end of the thought epoch is the active counterfactual field itself.</w:t>
      </w:r>
    </w:p>
    <w:p>
      <w:pPr>
        <w:pStyle w:val="BodyText"/>
      </w:pPr>
      <w:r>
        <w:t xml:space="preserve">What may survive depends on policy and authority. Possible survivors include:</w:t>
      </w:r>
    </w:p>
    <w:p>
      <w:pPr>
        <w:pStyle w:val="SourceCode"/>
      </w:pPr>
      <w:r>
        <w:rPr>
          <w:rStyle w:val="VerbatimChar"/>
        </w:rPr>
        <w:t xml:space="preserve">authorized state changes</w:t>
      </w:r>
      <w:r>
        <w:br/>
      </w:r>
      <w:r>
        <w:rPr>
          <w:rStyle w:val="VerbatimChar"/>
        </w:rPr>
        <w:t xml:space="preserve">decision provenance</w:t>
      </w:r>
      <w:r>
        <w:br/>
      </w:r>
      <w:r>
        <w:rPr>
          <w:rStyle w:val="VerbatimChar"/>
        </w:rPr>
        <w:t xml:space="preserve">candidate scores</w:t>
      </w:r>
      <w:r>
        <w:br/>
      </w:r>
      <w:r>
        <w:rPr>
          <w:rStyle w:val="VerbatimChar"/>
        </w:rPr>
        <w:t xml:space="preserve">trajectory evidence</w:t>
      </w:r>
      <w:r>
        <w:br/>
      </w:r>
      <w:r>
        <w:rPr>
          <w:rStyle w:val="VerbatimChar"/>
        </w:rPr>
        <w:t xml:space="preserve">audit events</w:t>
      </w:r>
      <w:r>
        <w:br/>
      </w:r>
      <w:r>
        <w:rPr>
          <w:rStyle w:val="VerbatimChar"/>
        </w:rPr>
        <w:t xml:space="preserve">continuity proofs</w:t>
      </w:r>
      <w:r>
        <w:br/>
      </w:r>
      <w:r>
        <w:rPr>
          <w:rStyle w:val="VerbatimChar"/>
        </w:rPr>
        <w:t xml:space="preserve">selected summaries</w:t>
      </w:r>
      <w:r>
        <w:br/>
      </w:r>
      <w:r>
        <w:rPr>
          <w:rStyle w:val="VerbatimChar"/>
        </w:rPr>
        <w:t xml:space="preserve">durable learned information</w:t>
      </w:r>
    </w:p>
    <w:p>
      <w:pPr>
        <w:pStyle w:val="FirstParagraph"/>
      </w:pPr>
      <w:r>
        <w:t xml:space="preserve">while the temporary candidate realization can be reclaimed.</w:t>
      </w:r>
    </w:p>
    <w:p>
      <w:pPr>
        <w:pStyle w:val="BodyText"/>
      </w:pPr>
      <w:r>
        <w:t xml:space="preserve">The governing pattern is:</w:t>
      </w:r>
    </w:p>
    <w:p>
      <w:pPr>
        <w:pStyle w:val="SourceCode"/>
      </w:pPr>
      <w:r>
        <w:rPr>
          <w:rStyle w:val="VerbatimChar"/>
        </w:rPr>
        <w:t xml:space="preserve">authoritative state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counterfactual branching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ephemeral logical HVDs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HIGC constraint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THDE trajectory evaluation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selection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QMT continuity check, when required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external authorization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promotion / execution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candidate reclamation</w:t>
      </w:r>
    </w:p>
    <w:p>
      <w:pPr>
        <w:pStyle w:val="FirstParagraph"/>
      </w:pPr>
      <w:r>
        <w:t xml:space="preserve">The deeper architectural lesson is that Nexus can explore multiple internally coherent futures without allowing thought to become history merely because it was instantiated.</w:t>
      </w:r>
    </w:p>
    <w:p>
      <w:pPr>
        <w:pStyle w:val="BodyText"/>
      </w:pPr>
      <w:r>
        <w:t xml:space="preserve">The invariant is:</w:t>
      </w:r>
    </w:p>
    <w:p>
      <w:pPr>
        <w:pStyle w:val="SourceCode"/>
      </w:pPr>
      <w:r>
        <w:rPr>
          <w:rStyle w:val="VerbatimChar"/>
        </w:rPr>
        <w:t xml:space="preserve">counterfactual existence != authoritative reality</w:t>
      </w:r>
    </w:p>
    <w:p>
      <w:pPr>
        <w:pStyle w:val="FirstParagraph"/>
      </w:pPr>
      <w:r>
        <w:t xml:space="preserve">An ephemeral HVD may represent a complete possible world, but only explicitly authorized effects are permitted to cross from the counterfactual cognitive field into the authoritative state trajectory.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