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Exactly. That is the missing structural fact, and it changes the whole Phase 5 picture.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 was still subconsciously treating Cyrae as a downstream “service” in a linear application pipeline. That is wrong.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architecture is closer to: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 </w:t>
      </w:r>
      <w:r>
        <w:rPr>
          <w:rStyle w:val="SourceText"/>
        </w:rPr>
        <w:t>NEXUS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+----------------+----------------+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                                 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v                                 v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CA                               TUCR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                                 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MAERA                             CYRAE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                                 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expression / actuation          internal regulatory state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                                 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                                 &lt;----&gt;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                                HTCE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                     active cognitive field / thought cloud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                                 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                                 v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                                TMS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                                 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                                 v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                                HVD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+--------- consumes resulting cognition ---------+</w:t>
      </w:r>
    </w:p>
    <w:p>
      <w:pPr>
        <w:pStyle w:val="BodyText"/>
        <w:bidi w:val="0"/>
        <w:jc w:val="start"/>
        <w:rPr/>
      </w:pPr>
      <w:r>
        <w:rPr/>
        <w:t>Not literally one-way, obviously, because Nexus is feedback-rich. But the ownership distinction is now clear:</w:t>
      </w:r>
    </w:p>
    <w:p>
      <w:pPr>
        <w:pStyle w:val="BodyText"/>
        <w:bidi w:val="0"/>
        <w:jc w:val="start"/>
        <w:rPr/>
      </w:pPr>
      <w:r>
        <w:rPr>
          <w:rStyle w:val="Strong"/>
        </w:rPr>
        <w:t>Maera belongs to CA.</w:t>
      </w:r>
      <w:r>
        <w:rPr/>
        <w:t xml:space="preserve"> She is the cognitive/expression-side actuator/interface of the Consciousness Algorithm.</w:t>
      </w:r>
    </w:p>
    <w:p>
      <w:pPr>
        <w:pStyle w:val="BodyText"/>
        <w:bidi w:val="0"/>
        <w:jc w:val="start"/>
        <w:rPr/>
      </w:pPr>
      <w:r>
        <w:rPr>
          <w:rStyle w:val="Strong"/>
        </w:rPr>
        <w:t>Cyrae belongs inside TUCR.</w:t>
      </w:r>
      <w:r>
        <w:rPr/>
        <w:t xml:space="preserve"> Cyrae is part of the runtime substrate/state dynamics of cognition.</w:t>
      </w:r>
    </w:p>
    <w:p>
      <w:pPr>
        <w:pStyle w:val="BodyText"/>
        <w:bidi w:val="0"/>
        <w:jc w:val="start"/>
        <w:rPr/>
      </w:pPr>
      <w:r>
        <w:rPr/>
        <w:t xml:space="preserve">And Cyrae </w:t>
      </w:r>
      <w:r>
        <w:rPr>
          <w:rStyle w:val="Strong"/>
        </w:rPr>
        <w:t>interacts with HTCE</w:t>
      </w:r>
      <w:r>
        <w:rPr/>
        <w:t xml:space="preserve"> because HTCE is where the active cognitive field actually exists and evolves.</w:t>
      </w:r>
    </w:p>
    <w:p>
      <w:pPr>
        <w:pStyle w:val="BodyText"/>
        <w:bidi w:val="0"/>
        <w:jc w:val="start"/>
        <w:rPr/>
      </w:pPr>
      <w:r>
        <w:rPr/>
        <w:t>That means the previous Phase 5 mental model: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ActiveMemorySnapshot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Cyrae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HIGC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Maera</w:t>
      </w:r>
    </w:p>
    <w:p>
      <w:pPr>
        <w:pStyle w:val="BodyText"/>
        <w:bidi w:val="0"/>
        <w:jc w:val="start"/>
        <w:rPr/>
      </w:pPr>
      <w:r>
        <w:rPr/>
        <w:t>is way too application-pipeline-ish.</w:t>
      </w:r>
    </w:p>
    <w:p>
      <w:pPr>
        <w:pStyle w:val="BodyText"/>
        <w:bidi w:val="0"/>
        <w:jc w:val="start"/>
        <w:rPr/>
      </w:pPr>
      <w:r>
        <w:rPr/>
        <w:t>It accidentally makes Cyrae look like middleware between memory and Maera.</w:t>
      </w:r>
    </w:p>
    <w:p>
      <w:pPr>
        <w:pStyle w:val="BodyText"/>
        <w:bidi w:val="0"/>
        <w:jc w:val="start"/>
        <w:rPr/>
      </w:pPr>
      <w:r>
        <w:rPr/>
        <w:t>That is not what Cyrae is.</w:t>
      </w:r>
    </w:p>
    <w:p>
      <w:pPr>
        <w:pStyle w:val="BodyText"/>
        <w:bidi w:val="0"/>
        <w:jc w:val="start"/>
        <w:rPr/>
      </w:pPr>
      <w:r>
        <w:rPr/>
        <w:t>The more faithful model is something like: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CA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</w:t>
      </w:r>
      <w:r>
        <w:rPr>
          <w:rStyle w:val="SourceText"/>
        </w:rPr>
        <w:t>MAERA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</w:t>
      </w:r>
      <w:r>
        <w:rPr>
          <w:rStyle w:val="SourceText"/>
        </w:rPr>
        <w:t>^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expressed / selected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cognition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</w:t>
      </w:r>
      <w:r>
        <w:rPr>
          <w:rStyle w:val="SourceText"/>
        </w:rPr>
        <w:t>HTCE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active cognitive field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^               ^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|        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|        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CYRAE &lt;---------- TUCR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regulatory dynamics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homeostasis / modulation</w:t>
      </w:r>
    </w:p>
    <w:p>
      <w:pPr>
        <w:pStyle w:val="BodyText"/>
        <w:bidi w:val="0"/>
        <w:jc w:val="start"/>
        <w:rPr/>
      </w:pPr>
      <w:r>
        <w:rPr/>
        <w:t>while: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HTCE &lt;----&gt; TMS &lt;----&gt; HVD</w:t>
      </w:r>
    </w:p>
    <w:p>
      <w:pPr>
        <w:pStyle w:val="BodyText"/>
        <w:bidi w:val="0"/>
        <w:jc w:val="start"/>
        <w:rPr/>
      </w:pPr>
      <w:r>
        <w:rPr/>
        <w:t>provides the actual active cognitive state-space underneath the thought cloud.</w:t>
      </w:r>
    </w:p>
    <w:p>
      <w:pPr>
        <w:pStyle w:val="BodyText"/>
        <w:bidi w:val="0"/>
        <w:jc w:val="start"/>
        <w:rPr/>
      </w:pPr>
      <w:r>
        <w:rPr/>
        <w:t xml:space="preserve">So Cyrae does </w:t>
      </w:r>
      <w:r>
        <w:rPr>
          <w:rStyle w:val="Strong"/>
        </w:rPr>
        <w:t>not</w:t>
      </w:r>
      <w:r>
        <w:rPr/>
        <w:t xml:space="preserve"> sit “after TMS.”</w:t>
      </w:r>
    </w:p>
    <w:p>
      <w:pPr>
        <w:pStyle w:val="BodyText"/>
        <w:bidi w:val="0"/>
        <w:jc w:val="start"/>
        <w:rPr/>
      </w:pPr>
      <w:r>
        <w:rPr/>
        <w:t xml:space="preserve">Cyrae exists as part of the </w:t>
      </w:r>
      <w:r>
        <w:rPr>
          <w:rStyle w:val="Strong"/>
        </w:rPr>
        <w:t>runtime conditions under which HTCE cognition unfolds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That distinction is enormous.</w:t>
      </w:r>
    </w:p>
    <w:p>
      <w:pPr>
        <w:pStyle w:val="Heading2"/>
        <w:bidi w:val="0"/>
        <w:jc w:val="start"/>
        <w:rPr/>
      </w:pPr>
      <w:r>
        <w:rPr/>
        <w:t>And it changes what Phase 5 actually is</w:t>
      </w:r>
    </w:p>
    <w:p>
      <w:pPr>
        <w:pStyle w:val="BodyText"/>
        <w:bidi w:val="0"/>
        <w:jc w:val="start"/>
        <w:rPr/>
      </w:pPr>
      <w:r>
        <w:rPr/>
        <w:t>Phase 5 should not be:</w:t>
      </w:r>
    </w:p>
    <w:p>
      <w:pPr>
        <w:pStyle w:val="BlockQuotation"/>
        <w:bidi w:val="0"/>
        <w:jc w:val="start"/>
        <w:rPr/>
      </w:pPr>
      <w:r>
        <w:rPr/>
        <w:t xml:space="preserve">Build a Cyrae processor that takes an </w:t>
      </w:r>
      <w:r>
        <w:rPr>
          <w:rStyle w:val="SourceText"/>
        </w:rPr>
        <w:t>ActiveMemorySnapshot</w:t>
      </w:r>
      <w:r>
        <w:rPr/>
        <w:t>, calculates a few values, and hands a result downstream.</w:t>
      </w:r>
    </w:p>
    <w:p>
      <w:pPr>
        <w:pStyle w:val="BodyText"/>
        <w:bidi w:val="0"/>
        <w:jc w:val="start"/>
        <w:rPr/>
      </w:pPr>
      <w:r>
        <w:rPr/>
        <w:t>That reduces Cyrae to a glorified risk-scoring function.</w:t>
      </w:r>
    </w:p>
    <w:p>
      <w:pPr>
        <w:pStyle w:val="BodyText"/>
        <w:bidi w:val="0"/>
        <w:jc w:val="start"/>
        <w:rPr/>
      </w:pPr>
      <w:r>
        <w:rPr/>
        <w:t>Instead, Phase 5 is much closer to:</w:t>
      </w:r>
    </w:p>
    <w:p>
      <w:pPr>
        <w:pStyle w:val="BlockQuotation"/>
        <w:bidi w:val="0"/>
        <w:jc w:val="start"/>
        <w:rPr/>
      </w:pPr>
      <w:r>
        <w:rPr/>
        <w:t>Introduce a bounded subset of the real Cyrae/TUCR regulatory dynamics into Key Vault's Nexus execution scope, where Cyrae modulates the behavior of the HTCE cognitive field based on the presently available cognitive state.</w:t>
      </w:r>
    </w:p>
    <w:p>
      <w:pPr>
        <w:pStyle w:val="BodyText"/>
        <w:bidi w:val="0"/>
        <w:jc w:val="start"/>
        <w:rPr/>
      </w:pPr>
      <w:r>
        <w:rPr/>
        <w:t>So something like: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Active cognitive state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TMS / HVD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</w:t>
      </w:r>
      <w:r>
        <w:rPr>
          <w:rStyle w:val="SourceText"/>
        </w:rPr>
        <w:t>HTCE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+----------+----------+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|              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| active field 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| state / resonance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v              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CYRAE &lt;-----------------+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inside TUCR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| modifies runtime parameters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+----&gt; vigilance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+----&gt; inhibition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+----&gt; attention gain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+----&gt; salience response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+----&gt; exploration pressure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+----&gt; settling / damping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+----&gt; confidence / abstention pressure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+----&gt; etc.</w:t>
      </w:r>
    </w:p>
    <w:p>
      <w:pPr>
        <w:pStyle w:val="BodyText"/>
        <w:bidi w:val="0"/>
        <w:jc w:val="start"/>
        <w:rPr/>
      </w:pPr>
      <w:r>
        <w:rPr/>
        <w:t>Then HTCE continues generating/evaluating/collapsing cognitive possibilities under those conditions.</w:t>
      </w:r>
    </w:p>
    <w:p>
      <w:pPr>
        <w:pStyle w:val="BodyText"/>
        <w:bidi w:val="0"/>
        <w:jc w:val="start"/>
        <w:rPr/>
      </w:pPr>
      <w:r>
        <w:rPr/>
        <w:t xml:space="preserve">And </w:t>
      </w:r>
      <w:r>
        <w:rPr>
          <w:rStyle w:val="Strong"/>
        </w:rPr>
        <w:t>only after that cognitive process</w:t>
      </w:r>
      <w:r>
        <w:rPr/>
        <w:t xml:space="preserve"> do you get the CA/Maera side: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HTCE selected / stabilized cognitive state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</w:t>
      </w:r>
      <w:r>
        <w:rPr>
          <w:rStyle w:val="SourceText"/>
        </w:rPr>
        <w:t>CA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MAERA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   </w:t>
      </w:r>
      <w:r>
        <w:rPr>
          <w:rStyle w:val="SourceText"/>
        </w:rPr>
        <w:t>expression/action</w:t>
      </w:r>
    </w:p>
    <w:p>
      <w:pPr>
        <w:pStyle w:val="BodyText"/>
        <w:bidi w:val="0"/>
        <w:jc w:val="start"/>
        <w:rPr/>
      </w:pPr>
      <w:r>
        <w:rPr/>
        <w:t>That also explains Cyrae's original “silent structure” idea much better.</w:t>
      </w:r>
    </w:p>
    <w:p>
      <w:pPr>
        <w:pStyle w:val="BodyText"/>
        <w:bidi w:val="0"/>
        <w:jc w:val="start"/>
        <w:rPr/>
      </w:pPr>
      <w:r>
        <w:rPr/>
        <w:t>Cyrae doesn't tell Maera: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Warning aggressiveness = .73.”</w:t>
      </w:r>
    </w:p>
    <w:p>
      <w:pPr>
        <w:pStyle w:val="BodyText"/>
        <w:bidi w:val="0"/>
        <w:jc w:val="start"/>
        <w:rPr/>
      </w:pPr>
      <w:r>
        <w:rPr/>
        <w:t xml:space="preserve">Cyrae changes the </w:t>
      </w:r>
      <w:r>
        <w:rPr>
          <w:rStyle w:val="Strong"/>
        </w:rPr>
        <w:t>conditions of cognition</w:t>
      </w:r>
      <w:r>
        <w:rPr/>
        <w:t xml:space="preserve"> such that the resulting cognitive state is more vigilant, inhibited, exploratory, cautious, stable, etc.</w:t>
      </w:r>
    </w:p>
    <w:p>
      <w:pPr>
        <w:pStyle w:val="BodyText"/>
        <w:bidi w:val="0"/>
        <w:jc w:val="start"/>
        <w:rPr/>
      </w:pPr>
      <w:r>
        <w:rPr/>
        <w:t>Maera then expresses whatever the CA is doing with that resulting cognitive state.</w:t>
      </w:r>
    </w:p>
    <w:p>
      <w:pPr>
        <w:pStyle w:val="BodyText"/>
        <w:bidi w:val="0"/>
        <w:jc w:val="start"/>
        <w:rPr/>
      </w:pPr>
      <w:r>
        <w:rPr/>
        <w:t>That's radically different architecturally.</w:t>
      </w:r>
    </w:p>
    <w:p>
      <w:pPr>
        <w:pStyle w:val="Heading2"/>
        <w:bidi w:val="0"/>
        <w:jc w:val="start"/>
        <w:rPr/>
      </w:pPr>
      <w:r>
        <w:rPr/>
        <w:t>This also clarifies the HTCE/TMS confusion</w:t>
      </w:r>
    </w:p>
    <w:p>
      <w:pPr>
        <w:pStyle w:val="BodyText"/>
        <w:bidi w:val="0"/>
        <w:jc w:val="start"/>
        <w:rPr/>
      </w:pPr>
      <w:r>
        <w:rPr/>
        <w:t>The corrected distinction becomes: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HTCE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owns the active cognitive field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owns which cognitive states coexist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owns relevance within the field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owns resonance / coalition / collapse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owns cognitive temporality in the sense of active field evolution</w:t>
      </w:r>
    </w:p>
    <w:p>
      <w:pPr>
        <w:pStyle w:val="BodyText"/>
        <w:bidi w:val="0"/>
        <w:jc w:val="start"/>
        <w:rPr/>
      </w:pPr>
      <w:r>
        <w:rPr/>
        <w:t>while: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TMS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realizes those states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stores active memory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preserves their state history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supports reconstruction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supports COW / structural sharing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handles physical trajectory</w:t>
      </w:r>
    </w:p>
    <w:p>
      <w:pPr>
        <w:pStyle w:val="BodyText"/>
        <w:bidi w:val="0"/>
        <w:jc w:val="start"/>
        <w:rPr/>
      </w:pPr>
      <w:r>
        <w:rPr/>
        <w:t>And: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Cyrae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exists in TUCR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interacts with HTCE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modulates the dynamics of that active field</w:t>
      </w:r>
    </w:p>
    <w:p>
      <w:pPr>
        <w:pStyle w:val="BodyText"/>
        <w:bidi w:val="0"/>
        <w:jc w:val="start"/>
        <w:rPr/>
      </w:pPr>
      <w:r>
        <w:rPr/>
        <w:t>TMS can remember the path.</w:t>
      </w:r>
    </w:p>
    <w:p>
      <w:pPr>
        <w:pStyle w:val="BodyText"/>
        <w:bidi w:val="0"/>
        <w:jc w:val="start"/>
        <w:rPr/>
      </w:pPr>
      <w:r>
        <w:rPr/>
        <w:t xml:space="preserve">HTCE is actually </w:t>
      </w:r>
      <w:r>
        <w:rPr>
          <w:rStyle w:val="Strong"/>
        </w:rPr>
        <w:t>living the path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Cyrae changes how that path evolves.</w:t>
      </w:r>
    </w:p>
    <w:p>
      <w:pPr>
        <w:pStyle w:val="BodyText"/>
        <w:bidi w:val="0"/>
        <w:jc w:val="start"/>
        <w:rPr/>
      </w:pPr>
      <w:r>
        <w:rPr/>
        <w:t>That is the distinction I was missing.</w:t>
      </w:r>
    </w:p>
    <w:p>
      <w:pPr>
        <w:pStyle w:val="Heading2"/>
        <w:bidi w:val="0"/>
        <w:jc w:val="start"/>
        <w:rPr/>
      </w:pPr>
      <w:r>
        <w:rPr/>
        <w:t>And now RPE starts making much more sense</w:t>
      </w:r>
    </w:p>
    <w:p>
      <w:pPr>
        <w:pStyle w:val="BodyText"/>
        <w:bidi w:val="0"/>
        <w:jc w:val="start"/>
        <w:rPr/>
      </w:pPr>
      <w:r>
        <w:rPr/>
        <w:t>This also suggests the original RPE question was framed at the wrong architectural level.</w:t>
      </w:r>
    </w:p>
    <w:p>
      <w:pPr>
        <w:pStyle w:val="BodyText"/>
        <w:bidi w:val="0"/>
        <w:jc w:val="start"/>
        <w:rPr/>
      </w:pPr>
      <w:r>
        <w:rPr/>
        <w:t>We were asking: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How does Cyrae retrieve a previous snapshot and calculate RPE?”</w:t>
      </w:r>
    </w:p>
    <w:p>
      <w:pPr>
        <w:pStyle w:val="BodyText"/>
        <w:bidi w:val="0"/>
        <w:jc w:val="start"/>
        <w:rPr/>
      </w:pPr>
      <w:r>
        <w:rPr/>
        <w:t>Probably wrong question.</w:t>
      </w:r>
    </w:p>
    <w:p>
      <w:pPr>
        <w:pStyle w:val="BodyText"/>
        <w:bidi w:val="0"/>
        <w:jc w:val="start"/>
        <w:rPr/>
      </w:pPr>
      <w:r>
        <w:rPr/>
        <w:t>Cyrae shouldn't be querying history like a database client.</w:t>
      </w:r>
    </w:p>
    <w:p>
      <w:pPr>
        <w:pStyle w:val="BodyText"/>
        <w:bidi w:val="0"/>
        <w:jc w:val="start"/>
        <w:rPr/>
      </w:pPr>
      <w:r>
        <w:rPr/>
        <w:t>The architecture already has the pieces distributed differently: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prediction / prediction-error / learning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TUCR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runtime state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CYRAE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homeostatic regulatory coordinates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HTCE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active cognitive field / candidate dynamics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TMS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memory + preserved trajectory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HVD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database semantics</w:t>
      </w:r>
    </w:p>
    <w:p>
      <w:pPr>
        <w:pStyle w:val="BodyText"/>
        <w:bidi w:val="0"/>
        <w:jc w:val="start"/>
        <w:rPr/>
      </w:pPr>
      <w:r>
        <w:rPr/>
        <w:t xml:space="preserve">So my current hypothesis — </w:t>
      </w:r>
      <w:r>
        <w:rPr>
          <w:rStyle w:val="Strong"/>
        </w:rPr>
        <w:t>not something I'm declaring canonical yet</w:t>
      </w:r>
      <w:r>
        <w:rPr/>
        <w:t xml:space="preserve"> — is much cleaner: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TMS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preserves the historical state necessary for comparison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HTCE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reconstitutes/re-enters the relevant cognitive states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within the active field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evaluates prediction versus outcome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prediction-error signal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TUCR / CYRAE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uses that signal as one regulatory input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CYRAE changes HTCE dynamics</w:t>
      </w:r>
    </w:p>
    <w:p>
      <w:pPr>
        <w:pStyle w:val="BodyText"/>
        <w:bidi w:val="0"/>
        <w:jc w:val="start"/>
        <w:rPr/>
      </w:pPr>
      <w:r>
        <w:rPr/>
        <w:t>That would make the familiar Cyrae equation finally line up with component ownership:</w:t>
      </w:r>
    </w:p>
    <w:p>
      <w:pPr>
        <w:pStyle w:val="BodyText"/>
        <w:bidi w:val="0"/>
        <w:jc w:val="start"/>
        <w:rPr/>
      </w:pPr>
      <w:r>
        <w:rPr/>
        <w:t>C˙=−ΛC+σ(WCC+WEEerr+WRRPE+WNη+b)\dot C = -\Lambda C + \sigma( W_C C + W_EE_{\rm err} + W_RRPE + W_N\eta + b )</w:t>
      </w:r>
    </w:p>
    <w:p>
      <w:pPr>
        <w:pStyle w:val="BodyText"/>
        <w:bidi w:val="0"/>
        <w:jc w:val="start"/>
        <w:rPr/>
      </w:pPr>
      <w:r>
        <w:rPr/>
        <w:t>Notice what that equation actually says.</w:t>
      </w:r>
    </w:p>
    <w:p>
      <w:pPr>
        <w:pStyle w:val="BodyText"/>
        <w:bidi w:val="0"/>
        <w:jc w:val="start"/>
        <w:rPr/>
      </w:pPr>
      <w:r>
        <w:rPr/>
        <w:t xml:space="preserve">Cyrae </w:t>
      </w:r>
      <w:r>
        <w:rPr>
          <w:rStyle w:val="Strong"/>
        </w:rPr>
        <w:t>receives RPE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>WRRPEW_RRPE</w:t>
      </w:r>
    </w:p>
    <w:p>
      <w:pPr>
        <w:pStyle w:val="BodyText"/>
        <w:bidi w:val="0"/>
        <w:jc w:val="start"/>
        <w:rPr/>
      </w:pPr>
      <w:r>
        <w:rPr/>
        <w:t>It does not necessarily say:</w:t>
      </w:r>
    </w:p>
    <w:p>
      <w:pPr>
        <w:pStyle w:val="BodyText"/>
        <w:bidi w:val="0"/>
        <w:jc w:val="start"/>
        <w:rPr/>
      </w:pPr>
      <w:r>
        <w:rPr/>
        <w:t>RPE=Cyrae.calculate_rpe()RPE = \text{Cyrae.calculate\_rpe()}</w:t>
      </w:r>
    </w:p>
    <w:p>
      <w:pPr>
        <w:pStyle w:val="BodyText"/>
        <w:bidi w:val="0"/>
        <w:jc w:val="start"/>
        <w:rPr/>
      </w:pPr>
      <w:r>
        <w:rPr/>
        <w:t>That's a huge distinction.</w:t>
      </w:r>
    </w:p>
    <w:p>
      <w:pPr>
        <w:pStyle w:val="BodyText"/>
        <w:bidi w:val="0"/>
        <w:jc w:val="start"/>
        <w:rPr/>
      </w:pPr>
      <w:r>
        <w:rPr/>
        <w:t xml:space="preserve">Cyrae may be the </w:t>
      </w:r>
      <w:r>
        <w:rPr>
          <w:rStyle w:val="Strong"/>
        </w:rPr>
        <w:t>consumer and regulatory integrator of prediction error</w:t>
      </w:r>
      <w:r>
        <w:rPr/>
        <w:t>, while prediction/error generation belongs to the CA learning machinery operating over states exposed through HTCE/TMS.</w:t>
      </w:r>
    </w:p>
    <w:p>
      <w:pPr>
        <w:pStyle w:val="BodyText"/>
        <w:bidi w:val="0"/>
        <w:jc w:val="start"/>
        <w:rPr/>
      </w:pPr>
      <w:r>
        <w:rPr/>
        <w:t>And that fits what you've just clarified much better: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Cyrae lives in TUCR and interacts with HTCE. Maera lives in CA.</w:t>
      </w:r>
    </w:p>
    <w:p>
      <w:pPr>
        <w:pStyle w:val="BodyText"/>
        <w:bidi w:val="0"/>
        <w:jc w:val="start"/>
        <w:rPr/>
      </w:pPr>
      <w:r>
        <w:rPr/>
        <w:t xml:space="preserve">So yes: several of those research reports are not just slightly off. They are built around the wrong </w:t>
      </w:r>
      <w:r>
        <w:rPr>
          <w:rStyle w:val="Strong"/>
        </w:rPr>
        <w:t>component topology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Before we salvage anything from them, we need to redraw Phase 5 around the actual Nexus architecture first.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Yep. </w:t>
      </w:r>
      <w:r>
        <w:rPr>
          <w:rStyle w:val="Strong"/>
        </w:rPr>
        <w:t>RTD completed.</w:t>
      </w:r>
      <w:r>
        <w:rPr/>
        <w:t xml:space="preserve"> And the docs make the answer a lot cleaner than the garbage direction we were taking.</w:t>
      </w:r>
    </w:p>
    <w:p>
      <w:pPr>
        <w:pStyle w:val="Heading3"/>
        <w:bidi w:val="0"/>
        <w:jc w:val="start"/>
        <w:rPr/>
      </w:pPr>
      <w:r>
        <w:rPr/>
        <w:t>What RPE actually means in Nexus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RPE</w:t>
      </w:r>
      <w:r>
        <w:rPr/>
        <w:t xml:space="preserve"> stands for </w:t>
      </w:r>
      <w:r>
        <w:rPr>
          <w:rStyle w:val="Strong"/>
        </w:rPr>
        <w:t>Reward Prediction Error</w:t>
      </w:r>
      <w:r>
        <w:rPr/>
        <w:t xml:space="preserve">, but in the current Nexus machinery it is </w:t>
      </w:r>
      <w:r>
        <w:rPr>
          <w:rStyle w:val="Strong"/>
        </w:rPr>
        <w:t>not “prediction” in the sense of forecasting a future event, storing an expected future outcome, and later checking whether reality matched it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Operationally, RPE is a </w:t>
      </w:r>
      <w:r>
        <w:rPr>
          <w:rStyle w:val="Strong"/>
        </w:rPr>
        <w:t>signed value-alignment delta</w:t>
      </w:r>
      <w:r>
        <w:rPr/>
        <w:t xml:space="preserve"> between two HSL states.</w:t>
      </w:r>
    </w:p>
    <w:p>
      <w:pPr>
        <w:pStyle w:val="BodyText"/>
        <w:bidi w:val="0"/>
        <w:jc w:val="start"/>
        <w:rPr/>
      </w:pPr>
      <w:r>
        <w:rPr/>
        <w:t xml:space="preserve">The Project Nexus inverse-bridge formalization defines it as the difference between how an </w:t>
      </w:r>
      <w:r>
        <w:rPr>
          <w:rStyle w:val="SourceText"/>
        </w:rPr>
        <w:t>actual</w:t>
      </w:r>
      <w:r>
        <w:rPr/>
        <w:t xml:space="preserve"> state and an </w:t>
      </w:r>
      <w:r>
        <w:rPr>
          <w:rStyle w:val="SourceText"/>
        </w:rPr>
        <w:t>expected</w:t>
      </w:r>
      <w:r>
        <w:rPr/>
        <w:t xml:space="preserve"> state align with an immutable </w:t>
      </w:r>
      <w:r>
        <w:rPr>
          <w:rStyle w:val="Strong"/>
        </w:rPr>
        <w:t>Value Anchor</w:t>
      </w:r>
      <w:r>
        <w:rPr/>
        <w:t xml:space="preserve"> HvalH_{val}:</w:t>
      </w:r>
    </w:p>
    <w:p>
      <w:pPr>
        <w:pStyle w:val="BodyText"/>
        <w:bidi w:val="0"/>
        <w:jc w:val="start"/>
        <w:rPr/>
      </w:pPr>
      <w:r>
        <w:rPr/>
        <w:t>RPE=12[S(Hact,Hval)−S(Hexp,Hval)]RPE = \frac{1}{2} \left[ S(H_{act},H_{val}) - S(H_{exp},H_{val}) \right]</w:t>
      </w:r>
    </w:p>
    <w:p>
      <w:pPr>
        <w:pStyle w:val="BodyText"/>
        <w:bidi w:val="0"/>
        <w:jc w:val="start"/>
        <w:rPr/>
      </w:pPr>
      <w:r>
        <w:rPr/>
        <w:t xml:space="preserve">The docs explicitly describe this as the </w:t>
      </w:r>
      <w:r>
        <w:rPr>
          <w:rStyle w:val="Strong"/>
        </w:rPr>
        <w:t>“delta of teleological alignment”</w:t>
      </w:r>
      <w:r>
        <w:rPr/>
        <w:t>: did the actual state land in a better or worse relationship to the system's value/homeostatic anchor than the reference state did? Positive means better-than-reference alignment; negative means worse-than-reference alignment; zero means no change in value alignment.</w:t>
      </w:r>
    </w:p>
    <w:p>
      <w:pPr>
        <w:pStyle w:val="BodyText"/>
        <w:bidi w:val="0"/>
        <w:jc w:val="start"/>
        <w:rPr/>
      </w:pPr>
      <w:r>
        <w:rPr/>
        <w:t xml:space="preserve">And the reviewed </w:t>
      </w:r>
      <w:r>
        <w:rPr>
          <w:rStyle w:val="Strong"/>
        </w:rPr>
        <w:t>Project Nexus v4 implementation</w:t>
      </w:r>
      <w:r>
        <w:rPr/>
        <w:t xml:space="preserve"> makes the same semantic operation concrete: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v_e = self.value_projection(expected, value_anchor)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v_a = self.value_projection(actual, value_anchor)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rpe = np.clip((v_a - v_e) / 2.0, -1.0, 1.0)</w:t>
      </w:r>
    </w:p>
    <w:p>
      <w:pPr>
        <w:pStyle w:val="BodyText"/>
        <w:bidi w:val="0"/>
        <w:jc w:val="start"/>
        <w:rPr/>
      </w:pPr>
      <w:r>
        <w:rPr/>
        <w:t>with the value projection itself defined from the state's dot projection against the immutable anchor.</w:t>
      </w:r>
    </w:p>
    <w:p>
      <w:pPr>
        <w:pStyle w:val="BodyText"/>
        <w:bidi w:val="0"/>
        <w:jc w:val="start"/>
        <w:rPr/>
      </w:pPr>
      <w:r>
        <w:rPr/>
        <w:t>So, stripped of the biological name:</w:t>
      </w:r>
    </w:p>
    <w:p>
      <w:pPr>
        <w:pStyle w:val="BodyText"/>
        <w:bidi w:val="0"/>
        <w:jc w:val="start"/>
        <w:rPr/>
      </w:pPr>
      <w:r>
        <w:rPr/>
        <w:t>RPE=actual value alignment−reference value alignment2\boxed{ RPE = \frac{\text{actual value alignment} - \text{reference value alignment}}{2} }</w:t>
      </w:r>
    </w:p>
    <w:p>
      <w:pPr>
        <w:pStyle w:val="BodyText"/>
        <w:bidi w:val="0"/>
        <w:jc w:val="start"/>
        <w:rPr/>
      </w:pPr>
      <w:r>
        <w:rPr/>
        <w:t xml:space="preserve">That is what the thing </w:t>
      </w:r>
      <w:r>
        <w:rPr>
          <w:rStyle w:val="Strong"/>
        </w:rPr>
        <w:t>does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And here is the part I completely missed: </w:t>
      </w:r>
      <w:r>
        <w:rPr>
          <w:rStyle w:val="SourceText"/>
        </w:rPr>
        <w:t>expected</w:t>
      </w:r>
      <w:r>
        <w:rPr/>
        <w:t xml:space="preserve"> is not necessarily a prediction</w:t>
      </w:r>
    </w:p>
    <w:p>
      <w:pPr>
        <w:pStyle w:val="BodyText"/>
        <w:bidi w:val="0"/>
        <w:jc w:val="start"/>
        <w:rPr/>
      </w:pPr>
      <w:r>
        <w:rPr/>
        <w:t xml:space="preserve">The reviewed Nexus v4 reference code tells us exactly where its </w:t>
      </w:r>
      <w:r>
        <w:rPr>
          <w:rStyle w:val="SourceText"/>
        </w:rPr>
        <w:t>expected</w:t>
      </w:r>
      <w:r>
        <w:rPr/>
        <w:t xml:space="preserve"> state comes from.</w:t>
      </w:r>
    </w:p>
    <w:p>
      <w:pPr>
        <w:pStyle w:val="BodyText"/>
        <w:bidi w:val="0"/>
        <w:jc w:val="start"/>
        <w:rPr/>
      </w:pPr>
      <w:r>
        <w:rPr/>
        <w:t>Inside the runtime cycle: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expected_composite = expected_constituent.bind(binder)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observed = 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observed_composite.copy()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observed_composite is not None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else expected_composite.copy()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bridge = self.inverse_bridge.compute(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expected_composite,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observed,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self.value_anchor,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self.memory,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)</w:t>
      </w:r>
    </w:p>
    <w:p>
      <w:pPr>
        <w:pStyle w:val="BodyText"/>
        <w:bidi w:val="0"/>
        <w:jc w:val="start"/>
        <w:rPr/>
      </w:pPr>
      <w:r>
        <w:rPr/>
        <w:t>That is enormous.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expected_composite</w:t>
      </w:r>
      <w:r>
        <w:rPr/>
        <w:t xml:space="preserve"> is </w:t>
      </w:r>
      <w:r>
        <w:rPr>
          <w:rStyle w:val="Strong"/>
        </w:rPr>
        <w:t>constructed algebraically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>Hexp=Hconstituent⊗HbinderH_{exp}=H_{constituent}\otimes H_{binder}</w:t>
      </w:r>
    </w:p>
    <w:p>
      <w:pPr>
        <w:pStyle w:val="BodyText"/>
        <w:bidi w:val="0"/>
        <w:jc w:val="start"/>
        <w:rPr/>
      </w:pPr>
      <w:r>
        <w:rPr/>
        <w:t>It is not: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predict what happens tomorrow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wait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observe tomorrow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compare</w:t>
      </w:r>
    </w:p>
    <w:p>
      <w:pPr>
        <w:pStyle w:val="BodyText"/>
        <w:bidi w:val="0"/>
        <w:jc w:val="start"/>
        <w:rPr/>
      </w:pPr>
      <w:r>
        <w:rPr/>
        <w:t>It is: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given the cognitive/algebraic structure,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this is the state geometry that should result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versus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this is the state geometry that was actually encountered</w:t>
      </w:r>
    </w:p>
    <w:p>
      <w:pPr>
        <w:pStyle w:val="BodyText"/>
        <w:bidi w:val="0"/>
        <w:jc w:val="start"/>
        <w:rPr/>
      </w:pPr>
      <w:r>
        <w:rPr/>
        <w:t xml:space="preserve">The verification report makes this even harder to misunderstand. Its nominal test starts with constituent </w:t>
      </w:r>
      <w:r>
        <w:rPr>
          <w:rStyle w:val="SourceText"/>
        </w:rPr>
        <w:t>A</w:t>
      </w:r>
      <w:r>
        <w:rPr/>
        <w:t xml:space="preserve">, binder </w:t>
      </w:r>
      <w:r>
        <w:rPr>
          <w:rStyle w:val="SourceText"/>
        </w:rPr>
        <w:t>B</w:t>
      </w:r>
      <w:r>
        <w:rPr/>
        <w:t xml:space="preserve">, and an </w:t>
      </w:r>
      <w:r>
        <w:rPr>
          <w:rStyle w:val="Strong"/>
        </w:rPr>
        <w:t>“expected bound composite.”</w:t>
      </w:r>
      <w:r>
        <w:rPr/>
        <w:t xml:space="preserve"> The test then corrupts that composite and runs the inverse bridge over the expected bound structure versus the observed/corrupted one. The measured RPE was </w:t>
      </w:r>
      <w:r>
        <w:rPr>
          <w:rStyle w:val="SourceText"/>
        </w:rPr>
        <w:t>-0.0064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So yes: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There is no requirement for an actual forward prediction subsystem to have RPE.</w:t>
      </w:r>
    </w:p>
    <w:p>
      <w:pPr>
        <w:pStyle w:val="BodyText"/>
        <w:bidi w:val="0"/>
        <w:jc w:val="start"/>
        <w:rPr/>
      </w:pPr>
      <w:r>
        <w:rPr/>
        <w:t xml:space="preserve">The word </w:t>
      </w:r>
      <w:r>
        <w:rPr>
          <w:rStyle w:val="Strong"/>
        </w:rPr>
        <w:t>prediction</w:t>
      </w:r>
      <w:r>
        <w:rPr/>
        <w:t xml:space="preserve"> is inherited from the biological/computational-neuroscience terminology. In Nexus v4, the operative mathematical object is better understood as an </w:t>
      </w:r>
      <w:r>
        <w:rPr>
          <w:rStyle w:val="Strong"/>
        </w:rPr>
        <w:t>expected/reference structural state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The three inverse-bridge signals are deliberately different</w:t>
      </w:r>
    </w:p>
    <w:p>
      <w:pPr>
        <w:pStyle w:val="BodyText"/>
        <w:bidi w:val="0"/>
        <w:jc w:val="start"/>
        <w:rPr/>
      </w:pPr>
      <w:r>
        <w:rPr/>
        <w:t>This is also where the docs clear up another thing we were muddling together.</w:t>
      </w:r>
    </w:p>
    <w:p>
      <w:pPr>
        <w:pStyle w:val="BodyText"/>
        <w:bidi w:val="0"/>
        <w:jc w:val="start"/>
        <w:rPr/>
      </w:pPr>
      <w:r>
        <w:rPr/>
        <w:t>Nexus does not have one generic “difference” scalar. The inverse bridge produces three different quantities:</w:t>
      </w:r>
    </w:p>
    <w:p>
      <w:pPr>
        <w:pStyle w:val="BodyText"/>
        <w:bidi w:val="0"/>
        <w:jc w:val="start"/>
        <w:rPr/>
      </w:pPr>
      <w:r>
        <w:rPr/>
        <w:t>(Eerr,RPE,Novelty)(E_{err}, RPE, Novelty)</w:t>
      </w:r>
    </w:p>
    <w:p>
      <w:pPr>
        <w:pStyle w:val="BodyText"/>
        <w:bidi w:val="0"/>
        <w:jc w:val="start"/>
        <w:rPr/>
      </w:pPr>
      <w:r>
        <w:rPr/>
        <w:t>The current implementation describes the inverse bridge explicitly as producing all three.</w:t>
      </w:r>
    </w:p>
    <w:p>
      <w:pPr>
        <w:pStyle w:val="BodyText"/>
        <w:bidi w:val="0"/>
        <w:jc w:val="start"/>
        <w:rPr/>
      </w:pPr>
      <w:r>
        <w:rPr>
          <w:rStyle w:val="Strong"/>
        </w:rPr>
        <w:t>EerrE_{err}</w:t>
      </w:r>
      <w:r>
        <w:rPr/>
        <w:t xml:space="preserve"> asks:</w:t>
      </w:r>
    </w:p>
    <w:p>
      <w:pPr>
        <w:pStyle w:val="BlockQuotation"/>
        <w:bidi w:val="0"/>
        <w:jc w:val="start"/>
        <w:rPr/>
      </w:pPr>
      <w:r>
        <w:rPr/>
        <w:t>How structurally different is actual from expected/reference?</w:t>
      </w:r>
    </w:p>
    <w:p>
      <w:pPr>
        <w:pStyle w:val="BodyText"/>
        <w:bidi w:val="0"/>
        <w:jc w:val="start"/>
        <w:rPr/>
      </w:pPr>
      <w:r>
        <w:rPr/>
        <w:t xml:space="preserve">It is </w:t>
      </w:r>
      <w:r>
        <w:rPr>
          <w:rStyle w:val="Strong"/>
        </w:rPr>
        <w:t>unvalenced</w:t>
      </w:r>
      <w:r>
        <w:rPr/>
        <w:t>. It cares about occupancy differences, sign contradictions, magnitude differences, etc.</w:t>
      </w:r>
    </w:p>
    <w:p>
      <w:pPr>
        <w:pStyle w:val="BodyText"/>
        <w:bidi w:val="0"/>
        <w:jc w:val="start"/>
        <w:rPr/>
      </w:pPr>
      <w:r>
        <w:rPr>
          <w:rStyle w:val="Strong"/>
        </w:rPr>
        <w:t>RPE</w:t>
      </w:r>
      <w:r>
        <w:rPr/>
        <w:t xml:space="preserve"> asks:</w:t>
      </w:r>
    </w:p>
    <w:p>
      <w:pPr>
        <w:pStyle w:val="BlockQuotation"/>
        <w:bidi w:val="0"/>
        <w:jc w:val="start"/>
        <w:rPr/>
      </w:pPr>
      <w:r>
        <w:rPr/>
        <w:t>Did that difference move the resulting state toward or away from the Value Anchor?</w:t>
      </w:r>
    </w:p>
    <w:p>
      <w:pPr>
        <w:pStyle w:val="BodyText"/>
        <w:bidi w:val="0"/>
        <w:jc w:val="start"/>
        <w:rPr/>
      </w:pPr>
      <w:r>
        <w:rPr/>
        <w:t xml:space="preserve">It is </w:t>
      </w:r>
      <w:r>
        <w:rPr>
          <w:rStyle w:val="Strong"/>
        </w:rPr>
        <w:t>valenced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Novelty</w:t>
      </w:r>
      <w:r>
        <w:rPr/>
        <w:t xml:space="preserve"> asks:</w:t>
      </w:r>
    </w:p>
    <w:p>
      <w:pPr>
        <w:pStyle w:val="BlockQuotation"/>
        <w:bidi w:val="0"/>
        <w:jc w:val="start"/>
        <w:rPr/>
      </w:pPr>
      <w:r>
        <w:rPr/>
        <w:t>How unfamiliar is the resulting state relative to warm-memory geometry?</w:t>
      </w:r>
    </w:p>
    <w:p>
      <w:pPr>
        <w:pStyle w:val="BodyText"/>
        <w:bidi w:val="0"/>
        <w:jc w:val="start"/>
        <w:rPr/>
      </w:pPr>
      <w:r>
        <w:rPr/>
        <w:t>That is neither structural mismatch nor reward/value.</w:t>
      </w:r>
    </w:p>
    <w:p>
      <w:pPr>
        <w:pStyle w:val="BodyText"/>
        <w:bidi w:val="0"/>
        <w:jc w:val="start"/>
        <w:rPr/>
      </w:pPr>
      <w:r>
        <w:rPr/>
        <w:t>So conceptually: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EXPECTED / REFERENCE HSL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 compare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ACTUAL / OBSERVED HSL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+-----------------------+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                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v                       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structural mismatch        Value Anchor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E_err                     H_val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signed value delta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 </w:t>
      </w:r>
      <w:r>
        <w:rPr>
          <w:rStyle w:val="SourceText"/>
        </w:rPr>
        <w:t>RPE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ACTUAL / OBSERVED HSL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Warm Memory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Novelty</w:t>
      </w:r>
    </w:p>
    <w:p>
      <w:pPr>
        <w:pStyle w:val="BodyText"/>
        <w:bidi w:val="0"/>
        <w:jc w:val="start"/>
        <w:rPr/>
      </w:pPr>
      <w:r>
        <w:rPr/>
        <w:t>That's the actual inverse bridge.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What Cyrae does with RPE</w:t>
      </w:r>
    </w:p>
    <w:p>
      <w:pPr>
        <w:pStyle w:val="BodyText"/>
        <w:bidi w:val="0"/>
        <w:jc w:val="start"/>
        <w:rPr/>
      </w:pPr>
      <w:r>
        <w:rPr/>
        <w:t>RPE is then one of the bounded forcing signals driving Cyrae's continuous state:</w:t>
      </w:r>
    </w:p>
    <w:p>
      <w:pPr>
        <w:pStyle w:val="BodyText"/>
        <w:bidi w:val="0"/>
        <w:jc w:val="start"/>
        <w:rPr/>
      </w:pPr>
      <w:r>
        <w:rPr/>
        <w:t>C˙=−ΛC+σ(WCC+WEEerr+WRRPE+WNN+b)\dot C = -\Lambda C + \sigma \left( W_CC + W_EE_{err} + W_RRPE + W_NN + b \right)</w:t>
      </w:r>
    </w:p>
    <w:p>
      <w:pPr>
        <w:pStyle w:val="BodyText"/>
        <w:bidi w:val="0"/>
        <w:jc w:val="start"/>
        <w:rPr/>
      </w:pPr>
      <w:r>
        <w:rPr/>
        <w:t xml:space="preserve">The Identity Architecture document describes the DA coordinate as associated with </w:t>
      </w:r>
      <w:r>
        <w:rPr>
          <w:rStyle w:val="Strong"/>
        </w:rPr>
        <w:t>reward-prediction error, motivation, and drive</w:t>
      </w:r>
      <w:r>
        <w:rPr/>
        <w:t>, and the current v4 implementation gives the DA coordinate the strongest RPE coupling: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W_R =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0.20,   # 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1.00,   # DA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-0.15,   # 5HT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...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]</w:t>
      </w:r>
    </w:p>
    <w:p>
      <w:pPr>
        <w:pStyle w:val="BodyText"/>
        <w:bidi w:val="0"/>
        <w:jc w:val="start"/>
        <w:rPr/>
      </w:pPr>
      <w:r>
        <w:rPr/>
        <w:t>Then Cyrae's dynamics literally add: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W_R * signals.rpe</w:t>
      </w:r>
    </w:p>
    <w:p>
      <w:pPr>
        <w:pStyle w:val="BodyText"/>
        <w:bidi w:val="0"/>
        <w:jc w:val="start"/>
        <w:rPr/>
      </w:pPr>
      <w:r>
        <w:rPr/>
        <w:t>to its control drive.</w:t>
      </w:r>
    </w:p>
    <w:p>
      <w:pPr>
        <w:pStyle w:val="BodyText"/>
        <w:bidi w:val="0"/>
        <w:jc w:val="start"/>
        <w:rPr/>
      </w:pPr>
      <w:r>
        <w:rPr/>
        <w:t xml:space="preserve">So RPE is </w:t>
      </w:r>
      <w:r>
        <w:rPr>
          <w:rStyle w:val="Strong"/>
        </w:rPr>
        <w:t>not a decision</w:t>
      </w:r>
      <w:r>
        <w:rPr/>
        <w:t xml:space="preserve">, </w:t>
      </w:r>
      <w:r>
        <w:rPr>
          <w:rStyle w:val="Strong"/>
        </w:rPr>
        <w:t>not memory</w:t>
      </w:r>
      <w:r>
        <w:rPr/>
        <w:t xml:space="preserve">, </w:t>
      </w:r>
      <w:r>
        <w:rPr>
          <w:rStyle w:val="Strong"/>
        </w:rPr>
        <w:t>not an authorization</w:t>
      </w:r>
      <w:r>
        <w:rPr/>
        <w:t xml:space="preserve">, and </w:t>
      </w:r>
      <w:r>
        <w:rPr>
          <w:rStyle w:val="Strong"/>
        </w:rPr>
        <w:t>not a prediction engine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It is a </w:t>
      </w:r>
      <w:r>
        <w:rPr>
          <w:rStyle w:val="Strong"/>
        </w:rPr>
        <w:t>bounded signed forcing term in Cyrae's homeostatic dynamics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Where the confusion came from</w:t>
      </w:r>
    </w:p>
    <w:p>
      <w:pPr>
        <w:pStyle w:val="BodyText"/>
        <w:bidi w:val="0"/>
        <w:jc w:val="start"/>
        <w:rPr/>
      </w:pPr>
      <w:r>
        <w:rPr/>
        <w:t xml:space="preserve">There genuinely is older documentation that describes Nexus v3 as having a VAGAN-generated </w:t>
      </w:r>
      <w:r>
        <w:rPr>
          <w:rStyle w:val="SourceText"/>
        </w:rPr>
        <w:t>H_exp</w:t>
      </w:r>
      <w:r>
        <w:rPr/>
        <w:t xml:space="preserve"> predictive manifold. The July inverse-bridge research document says exactly that: </w:t>
      </w:r>
      <w:r>
        <w:rPr>
          <w:rStyle w:val="SourceText"/>
        </w:rPr>
        <w:t>H_exp</w:t>
      </w:r>
      <w:r>
        <w:rPr/>
        <w:t xml:space="preserve"> is generated by VAGAN and compared against </w:t>
      </w:r>
      <w:r>
        <w:rPr>
          <w:rStyle w:val="SourceText"/>
        </w:rPr>
        <w:t>H_act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But the </w:t>
      </w:r>
      <w:r>
        <w:rPr>
          <w:rStyle w:val="Strong"/>
        </w:rPr>
        <w:t>reviewed v4 executable reference no longer requires that machinery to define its expected state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Instead:</w:t>
      </w:r>
    </w:p>
    <w:p>
      <w:pPr>
        <w:pStyle w:val="BodyText"/>
        <w:bidi w:val="0"/>
        <w:jc w:val="start"/>
        <w:rPr/>
      </w:pPr>
      <w:r>
        <w:rPr/>
        <w:t>Hexp=bind⁡(Hexpected constituent,Hbinder)H_{exp} = \operatorname{bind} ( H_{\text{expected constituent}}, H_{\text{binder}} )</w:t>
      </w:r>
    </w:p>
    <w:p>
      <w:pPr>
        <w:pStyle w:val="BodyText"/>
        <w:bidi w:val="0"/>
        <w:jc w:val="start"/>
        <w:rPr/>
      </w:pPr>
      <w:r>
        <w:rPr/>
        <w:t xml:space="preserve">And the current implementation audit explicitly warns against treating the standalone HVD's </w:t>
      </w:r>
      <w:r>
        <w:rPr>
          <w:rStyle w:val="Strong"/>
        </w:rPr>
        <w:t xml:space="preserve">older VAGAN </w:t>
      </w:r>
      <w:r>
        <w:rPr>
          <w:rStyle w:val="SourceText"/>
        </w:rPr>
        <w:t>ConsciousnessAlgorithm</w:t>
      </w:r>
      <w:r>
        <w:rPr/>
        <w:t xml:space="preserve"> as the current Identity Architecture.</w:t>
      </w:r>
    </w:p>
    <w:p>
      <w:pPr>
        <w:pStyle w:val="BodyText"/>
        <w:bidi w:val="0"/>
        <w:jc w:val="start"/>
        <w:rPr/>
      </w:pPr>
      <w:r>
        <w:rPr/>
        <w:t>That is the evolution I should have caught immediately.</w:t>
      </w:r>
    </w:p>
    <w:p>
      <w:pPr>
        <w:pStyle w:val="BodyText"/>
        <w:bidi w:val="0"/>
        <w:jc w:val="start"/>
        <w:rPr/>
      </w:pPr>
      <w:r>
        <w:rPr/>
        <w:t>So we should distinguish: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OLD / RESEARCH NEXUS v3 LANGUAGE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VAGAN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future/predictive H_exp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H_exp vs H_act</w:t>
      </w:r>
    </w:p>
    <w:p>
      <w:pPr>
        <w:pStyle w:val="BodyText"/>
        <w:bidi w:val="0"/>
        <w:jc w:val="start"/>
        <w:rPr/>
      </w:pPr>
      <w:r>
        <w:rPr/>
        <w:t>from: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REVIEWED NEXUS v4 REFERENCE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known constituent + binder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deterministic expected/reference composite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expected composite vs observed composite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Inverse Bridge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├── </w:t>
      </w:r>
      <w:r>
        <w:rPr>
          <w:rStyle w:val="SourceText"/>
        </w:rPr>
        <w:t>E_err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├── </w:t>
      </w:r>
      <w:r>
        <w:rPr>
          <w:rStyle w:val="SourceText"/>
        </w:rPr>
        <w:t>RPE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└── </w:t>
      </w:r>
      <w:r>
        <w:rPr>
          <w:rStyle w:val="SourceText"/>
        </w:rPr>
        <w:t>Novelty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CYRAE</w:t>
      </w:r>
    </w:p>
    <w:p>
      <w:pPr>
        <w:pStyle w:val="BodyText"/>
        <w:bidi w:val="0"/>
        <w:jc w:val="start"/>
        <w:rPr/>
      </w:pPr>
      <w:r>
        <w:rPr/>
        <w:t>That second one is what matters to us.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Which means our Phase-5 “RPE problem” was misidentified</w:t>
      </w:r>
    </w:p>
    <w:p>
      <w:pPr>
        <w:pStyle w:val="BodyText"/>
        <w:bidi w:val="0"/>
        <w:jc w:val="start"/>
        <w:rPr/>
      </w:pPr>
      <w:r>
        <w:rPr/>
        <w:t xml:space="preserve">We </w:t>
      </w:r>
      <w:r>
        <w:rPr>
          <w:rStyle w:val="Strong"/>
        </w:rPr>
        <w:t>do not need</w:t>
      </w:r>
      <w:r>
        <w:rPr/>
        <w:t>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RemediationEpisode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OutcomeExpectation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expected_horizon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prediction_checkpoint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pre-action forecast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TD value function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gamma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V(s_t)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V(s_t+1)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temporal-difference RL</w:t>
      </w:r>
    </w:p>
    <w:p>
      <w:pPr>
        <w:pStyle w:val="BodyText"/>
        <w:bidi w:val="0"/>
        <w:jc w:val="start"/>
        <w:rPr/>
      </w:pPr>
      <w:r>
        <w:rPr/>
        <w:t>None of that is necessary to satisfy the actual Nexus RPE contract.</w:t>
      </w:r>
    </w:p>
    <w:p>
      <w:pPr>
        <w:pStyle w:val="BodyText"/>
        <w:bidi w:val="0"/>
        <w:jc w:val="start"/>
        <w:rPr/>
      </w:pPr>
      <w:r>
        <w:rPr/>
        <w:t>And therefore this equation I introduced earlier:</w:t>
      </w:r>
    </w:p>
    <w:p>
      <w:pPr>
        <w:pStyle w:val="BodyText"/>
        <w:bidi w:val="0"/>
        <w:jc w:val="start"/>
        <w:rPr/>
      </w:pPr>
      <w:r>
        <w:rPr/>
        <w:t>δt=rt+γV(st+1)−V(st)\delta_t=r_t+\gamma V(s_{t+1})-V(s_t)</w:t>
      </w:r>
    </w:p>
    <w:p>
      <w:pPr>
        <w:pStyle w:val="BodyText"/>
        <w:bidi w:val="0"/>
        <w:jc w:val="start"/>
        <w:rPr/>
      </w:pPr>
      <w:r>
        <w:rPr/>
        <w:t xml:space="preserve">was the wrong mathematical model for </w:t>
      </w:r>
      <w:r>
        <w:rPr>
          <w:rStyle w:val="Strong"/>
        </w:rPr>
        <w:t>Nexus RPE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That's generic reinforcement-learning RPE.</w:t>
      </w:r>
    </w:p>
    <w:p>
      <w:pPr>
        <w:pStyle w:val="BodyText"/>
        <w:bidi w:val="0"/>
        <w:jc w:val="start"/>
        <w:rPr/>
      </w:pPr>
      <w:r>
        <w:rPr/>
        <w:t xml:space="preserve">It is </w:t>
      </w:r>
      <w:r>
        <w:rPr>
          <w:rStyle w:val="Strong"/>
        </w:rPr>
        <w:t>not the RPE Nexus actually implements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The Nexus operation is instead structurally:</w:t>
      </w:r>
    </w:p>
    <w:p>
      <w:pPr>
        <w:pStyle w:val="BodyText"/>
        <w:bidi w:val="0"/>
        <w:jc w:val="start"/>
        <w:rPr/>
      </w:pPr>
      <w:r>
        <w:rPr/>
        <w:t>V(H)=projection⁡(H,Hval)V(H) = \operatorname{projection}(H,H_{val})</w:t>
      </w:r>
    </w:p>
    <w:p>
      <w:pPr>
        <w:pStyle w:val="BodyText"/>
        <w:bidi w:val="0"/>
        <w:jc w:val="start"/>
        <w:rPr/>
      </w:pPr>
      <w:r>
        <w:rPr/>
        <w:t>and</w:t>
      </w:r>
    </w:p>
    <w:p>
      <w:pPr>
        <w:pStyle w:val="BodyText"/>
        <w:bidi w:val="0"/>
        <w:jc w:val="start"/>
        <w:rPr/>
      </w:pPr>
      <w:r>
        <w:rPr/>
        <w:t>RPE=V(Hact)−V(Hexp)2\boxed{ RPE = \frac{ V(H_{act}) - V(H_{exp}) }{2} }</w:t>
      </w:r>
    </w:p>
    <w:p>
      <w:pPr>
        <w:pStyle w:val="BodyText"/>
        <w:bidi w:val="0"/>
        <w:jc w:val="start"/>
        <w:rPr/>
      </w:pPr>
      <w:r>
        <w:rPr/>
        <w:t xml:space="preserve">where HexpH_{exp} is an expected/reference </w:t>
      </w:r>
      <w:r>
        <w:rPr>
          <w:rStyle w:val="Strong"/>
        </w:rPr>
        <w:t>cognitive geometry</w:t>
      </w:r>
      <w:r>
        <w:rPr/>
        <w:t>, not necessarily a forecast of the future.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So the actual Phase 5 question is much better</w:t>
      </w:r>
    </w:p>
    <w:p>
      <w:pPr>
        <w:pStyle w:val="BodyText"/>
        <w:bidi w:val="0"/>
        <w:jc w:val="start"/>
        <w:rPr/>
      </w:pPr>
      <w:r>
        <w:rPr/>
        <w:t>We don't need to ask: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How can Key Vault remember a previous state so Cyrae can compute RPE?”</w:t>
      </w:r>
    </w:p>
    <w:p>
      <w:pPr>
        <w:pStyle w:val="BodyText"/>
        <w:bidi w:val="0"/>
        <w:jc w:val="start"/>
        <w:rPr/>
      </w:pPr>
      <w:r>
        <w:rPr/>
        <w:t>That premise is wrong.</w:t>
      </w:r>
    </w:p>
    <w:p>
      <w:pPr>
        <w:pStyle w:val="BodyText"/>
        <w:bidi w:val="0"/>
        <w:jc w:val="start"/>
        <w:rPr/>
      </w:pPr>
      <w:r>
        <w:rPr/>
        <w:t>We need to ask: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Within the Key Vault HVD/HTCE cognitive field, what constitutes HexpH_{exp}, what constitutes HactH_{act}, and what is the correct immutable/homeostatic HvalH_{val} against which Cyrae's RPE channel should measure their signed value-alignment difference?</w:t>
      </w:r>
    </w:p>
    <w:p>
      <w:pPr>
        <w:pStyle w:val="BodyText"/>
        <w:bidi w:val="0"/>
        <w:jc w:val="start"/>
        <w:rPr/>
      </w:pPr>
      <w:r>
        <w:rPr>
          <w:rStyle w:val="Strong"/>
        </w:rPr>
        <w:t>That</w:t>
      </w:r>
      <w:r>
        <w:rPr/>
        <w:t xml:space="preserve"> is the actual architectural problem.</w:t>
      </w:r>
    </w:p>
    <w:p>
      <w:pPr>
        <w:pStyle w:val="BodyText"/>
        <w:bidi w:val="0"/>
        <w:jc w:val="start"/>
        <w:rPr/>
      </w:pPr>
      <w:r>
        <w:rPr/>
        <w:t>And now we're finally discussing the fucking architecture that is in the docs.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3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LibreOffice/26.2.5.2$Linux_X86_64 LibreOffice_project/620$Build-2</Application>
  <AppVersion>15.0000</AppVersion>
  <Pages>11</Pages>
  <Words>1912</Words>
  <Characters>11162</Characters>
  <CharactersWithSpaces>14760</CharactersWithSpaces>
  <Paragraphs>345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2026-08-27T19:18:56Z</dcterms:created>
  <dc:creator/>
  <dc:description/>
  <dc:language>en-US</dc:language>
  <cp:lastModifiedBy/>
  <cp:lastPrinted>2026-08-27T19:20:51Z</cp:lastPrinted>
  <dcterms:modified xsi:type="dcterms:W3CDTF">2026-08-27T19:44:21Z</dcterms:modified>
  <cp:revision>2</cp:revision>
  <dc:subject/>
  <dc:title/>
</cp:coreProperties>
</file>