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extAlignment w:val="center"/>
      </w:pPr>
    </w:p>
    <w:p>
      <w:pPr>
        <w:jc w:val="center"/>
        <w:textAlignment w:val="center"/>
      </w:pPr>
      <w:r>
        <w:rPr>
          <w:rFonts w:ascii="宋体" w:hAnsi="宋体" w:eastAsia="宋体" w:cs="宋体"/>
          <w:b/>
          <w:sz w:val="32"/>
        </w:rPr>
        <w:t>专题三大气运动</w:t>
      </w:r>
    </w:p>
    <w:p>
      <w:pPr>
        <w:ind w:left="0"/>
        <w:jc w:val="left"/>
        <w:textAlignment w:val="center"/>
      </w:pPr>
      <w:r>
        <w:rPr>
          <w:rFonts w:ascii="宋体" w:hAnsi="宋体" w:eastAsia="宋体" w:cs="宋体"/>
          <w:b/>
          <w:bCs/>
          <w:color w:val="3333FF"/>
          <w:kern w:val="0"/>
          <w:szCs w:val="21"/>
        </w:rPr>
        <w:t>【答案】</w:t>
      </w:r>
    </w:p>
    <w:p>
      <w:pPr>
        <w:numPr>
          <w:ilvl w:val="0"/>
          <w:numId w:val="0"/>
        </w:num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1. 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2. </w:t>
      </w:r>
      <w:r>
        <w:rPr>
          <w:rFonts w:ascii="Times New Roman" w:hAnsi="Times New Roman" w:eastAsia="Times New Roman" w:cs="Times New Roman"/>
          <w:kern w:val="0"/>
          <w:szCs w:val="21"/>
        </w:rPr>
        <w:t>D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3. 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4. </w:t>
      </w:r>
      <w:r>
        <w:rPr>
          <w:rFonts w:ascii="Times New Roman" w:hAnsi="Times New Roman" w:eastAsia="Times New Roman" w:cs="Times New Roman"/>
          <w:kern w:val="0"/>
          <w:szCs w:val="21"/>
        </w:rPr>
        <w:t>D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5. 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6. 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7. </w:t>
      </w:r>
      <w:r>
        <w:rPr>
          <w:rFonts w:ascii="Times New Roman" w:hAnsi="Times New Roman" w:eastAsia="Times New Roman" w:cs="Times New Roman"/>
          <w:kern w:val="0"/>
          <w:szCs w:val="21"/>
        </w:rPr>
        <w:t>D</w:t>
      </w:r>
      <w:r>
        <w:br w:type="textWrapping"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8. 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9. 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10. 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11. 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12. 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13. 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14. 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br w:type="textWrapping"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15. 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16. 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17. 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18. </w:t>
      </w:r>
      <w:r>
        <w:rPr>
          <w:rFonts w:ascii="Times New Roman" w:hAnsi="Times New Roman" w:eastAsia="Times New Roman" w:cs="Times New Roman"/>
          <w:kern w:val="0"/>
          <w:szCs w:val="21"/>
        </w:rPr>
        <w:t>D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19. 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20. 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21. 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  <w:r>
        <w:br w:type="textWrapping"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22. 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23. 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24. 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25. 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26. </w:t>
      </w:r>
      <w:r>
        <w:rPr>
          <w:rFonts w:ascii="Times New Roman" w:hAnsi="Times New Roman" w:eastAsia="Times New Roman" w:cs="Times New Roman"/>
          <w:kern w:val="0"/>
          <w:szCs w:val="21"/>
        </w:rPr>
        <w:t>D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27. </w:t>
      </w:r>
      <w:r>
        <w:rPr>
          <w:rFonts w:ascii="Times New Roman" w:hAnsi="Times New Roman" w:eastAsia="Times New Roman" w:cs="Times New Roman"/>
          <w:kern w:val="0"/>
          <w:szCs w:val="21"/>
        </w:rPr>
        <w:t>D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28. </w:t>
      </w:r>
      <w:r>
        <w:rPr>
          <w:rFonts w:ascii="Times New Roman" w:hAnsi="Times New Roman" w:eastAsia="Times New Roman" w:cs="Times New Roman"/>
          <w:kern w:val="0"/>
          <w:szCs w:val="21"/>
        </w:rPr>
        <w:t>D</w:t>
      </w:r>
      <w:r>
        <w:br w:type="textWrapping"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29. 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  <w:r>
        <w:tab/>
      </w:r>
    </w:p>
    <w:p>
      <w:pPr>
        <w:numPr>
          <w:ilvl w:val="0"/>
          <w:numId w:val="0"/>
        </w:num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30. </w:t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）低压副热带高气压带</w:t>
      </w:r>
    </w:p>
    <w:p>
      <w:pPr>
        <w:spacing w:before="240" w:after="24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）</w:t>
      </w:r>
      <w:r>
        <w:rPr>
          <w:rFonts w:ascii="Times New Roman" w:hAnsi="Times New Roman" w:eastAsia="Times New Roman" w:cs="Times New Roman"/>
          <w:kern w:val="0"/>
          <w:szCs w:val="21"/>
        </w:rPr>
        <w:t>7</w:t>
      </w:r>
      <w:r>
        <w:rPr>
          <w:rFonts w:ascii="宋体" w:hAnsi="宋体" w:eastAsia="宋体" w:cs="宋体"/>
          <w:kern w:val="0"/>
          <w:szCs w:val="21"/>
        </w:rPr>
        <w:t>月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  </w:t>
      </w:r>
      <w:r>
        <w:rPr>
          <w:rFonts w:ascii="宋体" w:hAnsi="宋体" w:eastAsia="宋体" w:cs="宋体"/>
          <w:kern w:val="0"/>
          <w:szCs w:val="21"/>
        </w:rPr>
        <w:t>东南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   </w:t>
      </w:r>
      <w:r>
        <w:rPr>
          <w:rFonts w:ascii="宋体" w:hAnsi="宋体" w:eastAsia="宋体" w:cs="宋体"/>
          <w:kern w:val="0"/>
          <w:szCs w:val="21"/>
        </w:rPr>
        <w:t>气压带风带的季节移动</w:t>
      </w:r>
    </w:p>
    <w:p>
      <w:pPr>
        <w:spacing w:before="240" w:after="24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3</w:t>
      </w:r>
      <w:r>
        <w:rPr>
          <w:rFonts w:ascii="宋体" w:hAnsi="宋体" w:eastAsia="宋体" w:cs="宋体"/>
          <w:kern w:val="0"/>
          <w:szCs w:val="21"/>
        </w:rPr>
        <w:t>）①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  </w:t>
      </w:r>
      <w:r>
        <w:rPr>
          <w:rFonts w:ascii="宋体" w:hAnsi="宋体" w:eastAsia="宋体" w:cs="宋体"/>
          <w:kern w:val="0"/>
          <w:szCs w:val="21"/>
        </w:rPr>
        <w:t>夏季高温干燥，冬季温和湿润</w:t>
      </w:r>
    </w:p>
    <w:p>
      <w:pPr>
        <w:spacing w:before="240" w:after="24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4</w:t>
      </w:r>
      <w:r>
        <w:rPr>
          <w:rFonts w:ascii="宋体" w:hAnsi="宋体" w:eastAsia="宋体" w:cs="宋体"/>
          <w:kern w:val="0"/>
          <w:szCs w:val="21"/>
        </w:rPr>
        <w:t>）温带季风气候</w:t>
      </w:r>
      <w:r>
        <w:rPr>
          <w:rFonts w:ascii="Times New Roman" w:hAnsi="Times New Roman" w:eastAsia="Times New Roman" w:cs="Times New Roman"/>
          <w:kern w:val="0"/>
          <w:szCs w:val="21"/>
        </w:rPr>
        <w:t>   </w:t>
      </w:r>
      <w:r>
        <w:rPr>
          <w:rFonts w:ascii="宋体" w:hAnsi="宋体" w:eastAsia="宋体" w:cs="宋体"/>
          <w:kern w:val="0"/>
          <w:szCs w:val="21"/>
        </w:rPr>
        <w:t>温带落叶阔叶林带</w:t>
      </w:r>
    </w:p>
    <w:p>
      <w:pPr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>
      <w:pPr>
        <w:numPr>
          <w:ilvl w:val="0"/>
          <w:numId w:val="0"/>
        </w:num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31. </w:t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）高压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  </w:t>
      </w:r>
      <w:r>
        <w:rPr>
          <w:rFonts w:ascii="宋体" w:hAnsi="宋体" w:eastAsia="宋体" w:cs="宋体"/>
          <w:kern w:val="0"/>
          <w:szCs w:val="21"/>
        </w:rPr>
        <w:t>顺时针辐散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  </w:t>
      </w:r>
      <w:r>
        <w:rPr>
          <w:rFonts w:ascii="宋体" w:hAnsi="宋体" w:eastAsia="宋体" w:cs="宋体"/>
          <w:kern w:val="0"/>
          <w:szCs w:val="21"/>
        </w:rPr>
        <w:t>逆时针辐合</w:t>
      </w:r>
    </w:p>
    <w:p>
      <w:pPr>
        <w:spacing w:before="240" w:after="24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）西北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  </w:t>
      </w:r>
      <w:r>
        <w:rPr>
          <w:rFonts w:ascii="宋体" w:hAnsi="宋体" w:eastAsia="宋体" w:cs="宋体"/>
          <w:kern w:val="0"/>
          <w:szCs w:val="21"/>
        </w:rPr>
        <w:t>②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  </w:t>
      </w:r>
      <w:r>
        <w:rPr>
          <w:rFonts w:ascii="宋体" w:hAnsi="宋体" w:eastAsia="宋体" w:cs="宋体"/>
          <w:kern w:val="0"/>
          <w:szCs w:val="21"/>
        </w:rPr>
        <w:t>等压线密集，水平气压梯度大，水平气压梯度力大，风力大。</w:t>
      </w:r>
    </w:p>
    <w:p>
      <w:pPr>
        <w:spacing w:before="240" w:after="24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3</w:t>
      </w:r>
      <w:r>
        <w:rPr>
          <w:rFonts w:ascii="宋体" w:hAnsi="宋体" w:eastAsia="宋体" w:cs="宋体"/>
          <w:kern w:val="0"/>
          <w:szCs w:val="21"/>
        </w:rPr>
        <w:t>）晴朗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  </w:t>
      </w:r>
      <w:r>
        <w:rPr>
          <w:rFonts w:ascii="宋体" w:hAnsi="宋体" w:eastAsia="宋体" w:cs="宋体"/>
          <w:kern w:val="0"/>
          <w:szCs w:val="21"/>
        </w:rPr>
        <w:t>位于高压脊附近，受高压的影响，天气晴朗。</w:t>
      </w:r>
    </w:p>
    <w:p>
      <w:pPr>
        <w:spacing w:before="240" w:after="24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4</w:t>
      </w:r>
      <w:r>
        <w:rPr>
          <w:rFonts w:ascii="宋体" w:hAnsi="宋体" w:eastAsia="宋体" w:cs="宋体"/>
          <w:kern w:val="0"/>
          <w:szCs w:val="21"/>
        </w:rPr>
        <w:t>）阴雨、大风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  </w:t>
      </w:r>
      <w:r>
        <w:rPr>
          <w:rFonts w:ascii="宋体" w:hAnsi="宋体" w:eastAsia="宋体" w:cs="宋体"/>
          <w:kern w:val="0"/>
          <w:szCs w:val="21"/>
        </w:rPr>
        <w:t>天气晴朗，气温降低，气压升高。</w:t>
      </w:r>
    </w:p>
    <w:p>
      <w:pPr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900" w:right="1997" w:bottom="900" w:left="1997" w:header="500" w:footer="500" w:gutter="0"/>
      <w:cols w:space="425" w:num="1" w:sep="1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 w:val="1"/>
  <w:bordersDoNotSurroundHeader w:val="1"/>
  <w:bordersDoNotSurroundFooter w:val="1"/>
  <w:documentProtection w:enforcement="0"/>
  <w:defaultTabStop w:val="84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89B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 Math" w:hAnsi="宋体" w:eastAsia="宋体" w:cs="Cambria Math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  <w:rPr>
      <w:rFonts w:ascii="Cambria Math" w:hAnsi="宋体" w:eastAsia="宋体" w:cs="Cambria Math"/>
    </w:rPr>
  </w:style>
  <w:style w:type="table" w:default="1" w:styleId="5">
    <w:name w:val="Normal Table"/>
    <w:semiHidden/>
    <w:unhideWhenUsed/>
    <w:qFormat/>
    <w:uiPriority w:val="99"/>
    <w:rPr>
      <w:rFonts w:ascii="Cambria Math" w:hAnsi="宋体" w:eastAsia="宋体" w:cs="Cambria Math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rFonts w:ascii="Cambria Math" w:hAnsi="宋体" w:eastAsia="宋体" w:cs="Cambria Math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="Cambria Math" w:hAnsi="宋体" w:eastAsia="宋体" w:cs="Cambria Math"/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mbria Math" w:hAnsi="宋体" w:eastAsia="宋体" w:cs="Cambria Math"/>
      <w:sz w:val="18"/>
      <w:szCs w:val="18"/>
    </w:rPr>
  </w:style>
  <w:style w:type="table" w:styleId="6">
    <w:name w:val="Table Grid"/>
    <w:basedOn w:val="5"/>
    <w:qFormat/>
    <w:uiPriority w:val="59"/>
    <w:rPr>
      <w:rFonts w:ascii="Cambria Math" w:hAnsi="宋体" w:eastAsia="宋体" w:cs="Cambria Math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7"/>
    <w:link w:val="4"/>
    <w:qFormat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rFonts w:ascii="Cambria Math" w:hAnsi="宋体" w:eastAsia="宋体" w:cs="Cambria Math"/>
      <w:sz w:val="18"/>
      <w:szCs w:val="18"/>
    </w:rPr>
  </w:style>
  <w:style w:type="paragraph" w:styleId="11">
    <w:name w:val="No Spacing"/>
    <w:link w:val="12"/>
    <w:qFormat/>
    <w:uiPriority w:val="1"/>
    <w:rPr>
      <w:rFonts w:ascii="Cambria Math" w:hAnsi="宋体" w:eastAsia="宋体" w:cs="Cambria Math"/>
      <w:kern w:val="0"/>
      <w:sz w:val="22"/>
      <w:szCs w:val="22"/>
      <w:lang w:val="en-US" w:eastAsia="zh-CN" w:bidi="ar-SA"/>
    </w:rPr>
  </w:style>
  <w:style w:type="character" w:customStyle="1" w:styleId="12">
    <w:name w:val="无间隔 Char"/>
    <w:basedOn w:val="7"/>
    <w:link w:val="11"/>
    <w:qFormat/>
    <w:uiPriority w:val="1"/>
    <w:rPr>
      <w:rFonts w:ascii="Cambria Math" w:hAnsi="宋体" w:eastAsia="宋体" w:cs="Cambria Math"/>
      <w:kern w:val="0"/>
      <w:sz w:val="22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Cambria Math" w:hAnsi="宋体" w:eastAsia="宋体" w:cs="Cambria Math"/>
    </w:rPr>
  </w:style>
  <w:style w:type="character" w:customStyle="1" w:styleId="14">
    <w:name w:val="Subtle Emphasis"/>
    <w:basedOn w:val="7"/>
    <w:qFormat/>
    <w:uiPriority w:val="19"/>
    <w:rPr>
      <w:rFonts w:ascii="Cambria Math" w:hAnsi="宋体" w:eastAsia="宋体" w:cs="Cambria Math"/>
      <w:i/>
      <w:iCs/>
      <w:color w:val="7F7F7F" w:themeColor="text1" w:themeTint="7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9D0EBA-54FB-4B79-89EF-9240A6055C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iflytek</Company>
  <Pages>1</Pages>
  <Words>0</Words>
  <Characters>0</Characters>
  <Lines>0</Lines>
  <Paragraphs>0</Paragraphs>
  <TotalTime>295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2011-01-13T09:46:00Z</dcterms:created>
  <dc:creator>iflytek</dc:creator>
  <cp:lastModifiedBy>Administrator</cp:lastModifiedBy>
  <dcterms:modified xsi:type="dcterms:W3CDTF">2019-07-05T01:41:22Z</dcterms:modified>
  <cp:revision>264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