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2"/>
        <w:ind w:right="95"/>
        <w:spacing w:line="278" w:lineRule="auto"/>
      </w:pPr>
      <w:r>
        <w:rPr>
          <w:spacing w:val="-3"/>
        </w:rPr>
        <w:t xml:space="preserve">ФЕДЕРАЛЬНОЕ</w:t>
      </w:r>
      <w:r>
        <w:rPr>
          <w:spacing w:val="-12"/>
        </w:rPr>
        <w:t xml:space="preserve"> </w:t>
      </w:r>
      <w:r>
        <w:rPr>
          <w:spacing w:val="-3"/>
        </w:rPr>
        <w:t xml:space="preserve">ГОСУДАРСТВЕННОЕ</w:t>
      </w:r>
      <w:r>
        <w:rPr>
          <w:spacing w:val="-11"/>
        </w:rPr>
        <w:t xml:space="preserve"> </w:t>
      </w:r>
      <w:r>
        <w:rPr>
          <w:spacing w:val="-3"/>
        </w:rPr>
        <w:t xml:space="preserve">БЮДЖЕТНОЕ</w:t>
      </w:r>
      <w:r>
        <w:rPr>
          <w:spacing w:val="-10"/>
        </w:rPr>
        <w:t xml:space="preserve"> </w:t>
      </w:r>
      <w:r>
        <w:rPr>
          <w:spacing w:val="-3"/>
        </w:rPr>
        <w:t xml:space="preserve">ОБРАЗОВАТЕЛЬНОЕ</w:t>
      </w:r>
      <w:r>
        <w:rPr>
          <w:spacing w:val="-62"/>
        </w:rPr>
        <w:t xml:space="preserve"> </w:t>
      </w:r>
      <w:r>
        <w:t xml:space="preserve">УЧРЕЖДЕНИЕ</w:t>
      </w:r>
      <w:r>
        <w:rPr>
          <w:spacing w:val="-1"/>
        </w:rPr>
        <w:t xml:space="preserve"> </w:t>
      </w:r>
      <w:r>
        <w:t xml:space="preserve">ВЫСШЕГО</w:t>
      </w:r>
      <w:r>
        <w:rPr>
          <w:spacing w:val="-2"/>
        </w:rPr>
        <w:t xml:space="preserve"> </w:t>
      </w:r>
      <w:r>
        <w:t xml:space="preserve">ОБРАЗОВАНИЯ</w:t>
      </w:r>
      <w:r/>
    </w:p>
    <w:p>
      <w:pPr>
        <w:ind w:left="295" w:right="100"/>
        <w:jc w:val="center"/>
        <w:spacing w:line="297" w:lineRule="exact"/>
        <w:rPr>
          <w:b/>
          <w:sz w:val="26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29152" behindDoc="0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91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type="#_x0000_t1" style="position:absolute;z-index:15729152;o:allowoverlap:true;o:allowincell:true;mso-position-horizontal-relative:page;margin-left:33.95pt;mso-position-horizontal:absolute;mso-position-vertical-relative:text;margin-top:18.05pt;mso-position-vertical:absolute;width:548.75pt;height:0.50pt;mso-wrap-distance-left:9.00pt;mso-wrap-distance-top:0.00pt;mso-wrap-distance-right:9.00pt;mso-wrap-distance-bottom:0.00pt;visibility:visible;" fillcolor="#000000" stroked="f"/>
            </w:pict>
          </mc:Fallback>
        </mc:AlternateContent>
      </w:r>
      <w:r>
        <w:rPr>
          <w:b/>
          <w:sz w:val="26"/>
        </w:rPr>
        <w:t xml:space="preserve">«РОСТОВСКИЙ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ГОСУДАРСТВЕННЫЙ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ЭКОНОМИЧЕСКИЙ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 xml:space="preserve">(РИНХ)»</w:t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77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877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877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877"/>
        <w:spacing w:before="5"/>
        <w:rPr>
          <w:b/>
          <w:sz w:val="27"/>
        </w:rPr>
      </w:pPr>
      <w:r>
        <w:rPr>
          <w:b/>
          <w:sz w:val="27"/>
        </w:rPr>
      </w:r>
      <w:r>
        <w:rPr>
          <w:b/>
          <w:sz w:val="27"/>
        </w:rPr>
      </w:r>
      <w:r>
        <w:rPr>
          <w:b/>
          <w:sz w:val="27"/>
        </w:rPr>
      </w:r>
    </w:p>
    <w:p>
      <w:pPr>
        <w:pStyle w:val="878"/>
      </w:pPr>
      <w:r>
        <w:t xml:space="preserve">Дневник</w:t>
      </w:r>
      <w:r/>
    </w:p>
    <w:p>
      <w:pPr>
        <w:ind w:left="295" w:right="88"/>
        <w:jc w:val="center"/>
        <w:spacing w:before="101"/>
        <w:rPr>
          <w:b/>
          <w:sz w:val="48"/>
        </w:rPr>
      </w:pPr>
      <w:r>
        <w:rPr>
          <w:b/>
          <w:spacing w:val="-1"/>
          <w:sz w:val="48"/>
        </w:rPr>
        <w:t xml:space="preserve"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 xml:space="preserve">практики</w:t>
      </w:r>
      <w:r>
        <w:rPr>
          <w:b/>
          <w:sz w:val="48"/>
        </w:rPr>
      </w:r>
      <w:r>
        <w:rPr>
          <w:b/>
          <w:sz w:val="48"/>
        </w:rPr>
      </w:r>
    </w:p>
    <w:p>
      <w:pPr>
        <w:pStyle w:val="877"/>
        <w:rPr>
          <w:b/>
          <w:sz w:val="52"/>
        </w:rPr>
      </w:pPr>
      <w:r>
        <w:rPr>
          <w:b/>
          <w:sz w:val="52"/>
        </w:rPr>
      </w:r>
      <w:r>
        <w:rPr>
          <w:b/>
          <w:sz w:val="52"/>
        </w:rPr>
      </w:r>
      <w:r>
        <w:rPr>
          <w:b/>
          <w:sz w:val="52"/>
        </w:rPr>
      </w:r>
    </w:p>
    <w:p>
      <w:pPr>
        <w:pStyle w:val="877"/>
        <w:rPr>
          <w:b/>
          <w:sz w:val="52"/>
        </w:rPr>
      </w:pPr>
      <w:r>
        <w:rPr>
          <w:b/>
          <w:sz w:val="52"/>
        </w:rPr>
      </w:r>
      <w:r>
        <w:rPr>
          <w:b/>
          <w:sz w:val="52"/>
        </w:rPr>
      </w:r>
      <w:r>
        <w:rPr>
          <w:b/>
          <w:sz w:val="52"/>
        </w:rPr>
      </w:r>
    </w:p>
    <w:p>
      <w:pPr>
        <w:pStyle w:val="877"/>
        <w:rPr>
          <w:b/>
          <w:sz w:val="55"/>
        </w:rPr>
      </w:pPr>
      <w:r>
        <w:rPr>
          <w:b/>
          <w:sz w:val="55"/>
        </w:rPr>
      </w:r>
      <w:r>
        <w:rPr>
          <w:b/>
          <w:sz w:val="55"/>
        </w:rPr>
      </w:r>
      <w:r>
        <w:rPr>
          <w:b/>
          <w:sz w:val="55"/>
        </w:rPr>
      </w:r>
    </w:p>
    <w:p>
      <w:pPr>
        <w:pStyle w:val="877"/>
        <w:ind w:left="774"/>
        <w:tabs>
          <w:tab w:val="left" w:pos="10121" w:leader="none"/>
        </w:tabs>
      </w:pPr>
      <w:r>
        <w:rPr>
          <w:spacing w:val="-1"/>
        </w:rPr>
        <w:t xml:space="preserve">Фамилия</w:t>
      </w:r>
      <w:r>
        <w:rPr>
          <w:spacing w:val="-1"/>
        </w:rPr>
        <w:t xml:space="preserve">: </w:t>
      </w:r>
      <w:r>
        <w:rPr>
          <w:spacing w:val="-1"/>
          <w:u w:val="single"/>
        </w:rPr>
        <w:t xml:space="preserve">Карасёва</w:t>
        <w:tab/>
      </w:r>
      <w:r/>
    </w:p>
    <w:p>
      <w:pPr>
        <w:pStyle w:val="87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7"/>
        <w:ind w:left="774"/>
        <w:spacing w:before="239"/>
        <w:tabs>
          <w:tab w:val="left" w:pos="10121" w:leader="none"/>
        </w:tabs>
      </w:pPr>
      <w:r>
        <w:t xml:space="preserve">Имя,</w:t>
      </w:r>
      <w:r>
        <w:rPr>
          <w:spacing w:val="-9"/>
        </w:rPr>
        <w:t xml:space="preserve"> </w:t>
      </w:r>
      <w:r>
        <w:t xml:space="preserve">отчество</w:t>
      </w:r>
      <w:r>
        <w:t xml:space="preserve">:</w:t>
      </w:r>
      <w:r>
        <w:rPr>
          <w:spacing w:val="-5"/>
        </w:rPr>
        <w:t xml:space="preserve"> </w:t>
      </w:r>
      <w:r>
        <w:rPr>
          <w:u w:val="single"/>
        </w:rPr>
        <w:t xml:space="preserve">Арина Александровна </w:t>
        <w:tab/>
      </w:r>
      <w:r/>
    </w:p>
    <w:p>
      <w:pPr>
        <w:pStyle w:val="877"/>
        <w:spacing w:before="10"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77"/>
        <w:ind w:left="774"/>
        <w:spacing w:before="89"/>
        <w:tabs>
          <w:tab w:val="left" w:pos="10121" w:leader="none"/>
        </w:tabs>
      </w:pPr>
      <w:r>
        <w:rPr>
          <w:spacing w:val="-2"/>
        </w:rPr>
        <w:t xml:space="preserve">Группа</w:t>
      </w:r>
      <w:r>
        <w:rPr>
          <w:spacing w:val="-2"/>
        </w:rPr>
        <w:t xml:space="preserve">:</w:t>
      </w:r>
      <w:r>
        <w:rPr>
          <w:spacing w:val="-12"/>
        </w:rPr>
        <w:t xml:space="preserve"> </w:t>
      </w:r>
      <w:r>
        <w:rPr>
          <w:spacing w:val="-2"/>
          <w:u w:val="single"/>
        </w:rPr>
        <w:t xml:space="preserve">ИС-202</w:t>
        <w:tab/>
      </w:r>
      <w:r/>
    </w:p>
    <w:p>
      <w:pPr>
        <w:pStyle w:val="877"/>
        <w:spacing w:before="1"/>
        <w:rPr>
          <w:sz w:val="23"/>
        </w:rPr>
      </w:pPr>
      <w:r>
        <w:rPr>
          <w:sz w:val="23"/>
        </w:rPr>
      </w:r>
      <w:r>
        <w:rPr>
          <w:sz w:val="23"/>
        </w:rPr>
      </w:r>
      <w:r>
        <w:rPr>
          <w:sz w:val="23"/>
        </w:rPr>
      </w:r>
    </w:p>
    <w:p>
      <w:pPr>
        <w:pStyle w:val="877"/>
        <w:ind w:left="774"/>
        <w:spacing w:before="88"/>
        <w:tabs>
          <w:tab w:val="left" w:pos="10121" w:leader="none"/>
        </w:tabs>
      </w:pPr>
      <w:r>
        <w:t xml:space="preserve">Специальность</w:t>
      </w:r>
      <w:r>
        <w:t xml:space="preserve">:</w:t>
      </w:r>
      <w:r>
        <w:rPr>
          <w:spacing w:val="-5"/>
        </w:rPr>
        <w:t xml:space="preserve"> </w:t>
      </w:r>
      <w:r>
        <w:rPr>
          <w:u w:val="single"/>
        </w:rPr>
        <w:t xml:space="preserve"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 xml:space="preserve"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 xml:space="preserve">и</w:t>
      </w:r>
      <w:r>
        <w:rPr>
          <w:spacing w:val="-5"/>
          <w:u w:val="single"/>
        </w:rPr>
        <w:t xml:space="preserve"> </w:t>
      </w:r>
      <w:r>
        <w:rPr>
          <w:u w:val="single"/>
        </w:rPr>
        <w:t xml:space="preserve">программирование</w:t>
      </w:r>
      <w:r>
        <w:rPr>
          <w:u w:val="single"/>
        </w:rPr>
        <w:tab/>
      </w:r>
      <w:r/>
    </w:p>
    <w:p>
      <w:pPr>
        <w:pStyle w:val="877"/>
        <w:spacing w:before="3"/>
      </w:pPr>
      <w:r/>
      <w:r/>
    </w:p>
    <w:p>
      <w:pPr>
        <w:pStyle w:val="877"/>
        <w:ind w:left="774"/>
        <w:spacing w:before="88"/>
        <w:tabs>
          <w:tab w:val="left" w:pos="10121" w:leader="none"/>
        </w:tabs>
      </w:pPr>
      <w:r>
        <w:t xml:space="preserve">Место</w:t>
      </w:r>
      <w:r>
        <w:rPr>
          <w:spacing w:val="-11"/>
        </w:rPr>
        <w:t xml:space="preserve"> </w:t>
      </w:r>
      <w:r>
        <w:t xml:space="preserve">прохождения</w:t>
      </w:r>
      <w:r>
        <w:rPr>
          <w:spacing w:val="-11"/>
        </w:rPr>
        <w:t xml:space="preserve"> </w:t>
      </w:r>
      <w:r>
        <w:t xml:space="preserve">практики</w:t>
      </w:r>
      <w:r>
        <w:t xml:space="preserve">:</w:t>
      </w:r>
      <w:r>
        <w:rPr>
          <w:spacing w:val="-8"/>
        </w:rPr>
        <w:t xml:space="preserve"> </w:t>
      </w:r>
      <w:r>
        <w:rPr>
          <w:u w:val="single"/>
        </w:rPr>
        <w:t xml:space="preserve"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 xml:space="preserve">(РИНХ)</w:t>
      </w:r>
      <w:r>
        <w:rPr>
          <w:u w:val="single"/>
        </w:rPr>
        <w:tab/>
      </w:r>
      <w:r/>
    </w:p>
    <w:p>
      <w:pPr>
        <w:pStyle w:val="877"/>
      </w:pPr>
      <w:r/>
      <w:r/>
    </w:p>
    <w:p>
      <w:pPr>
        <w:pStyle w:val="877"/>
        <w:ind w:left="774"/>
        <w:spacing w:before="89"/>
        <w:tabs>
          <w:tab w:val="left" w:pos="10121" w:leader="none"/>
        </w:tabs>
      </w:pPr>
      <w:r>
        <w:t xml:space="preserve">Период</w:t>
      </w:r>
      <w:r>
        <w:rPr>
          <w:spacing w:val="-13"/>
        </w:rPr>
        <w:t xml:space="preserve"> </w:t>
      </w:r>
      <w:r>
        <w:t xml:space="preserve">практики</w:t>
      </w:r>
      <w:r>
        <w:t xml:space="preserve">:</w:t>
      </w:r>
      <w:r>
        <w:rPr>
          <w:spacing w:val="-13"/>
        </w:rPr>
        <w:t xml:space="preserve"> 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.06.202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07</w:t>
      </w:r>
      <w:r>
        <w:rPr>
          <w:u w:val="single"/>
        </w:rPr>
        <w:t xml:space="preserve">.06.202</w:t>
      </w:r>
      <w:r>
        <w:rPr>
          <w:u w:val="single"/>
        </w:rPr>
        <w:t xml:space="preserve">5</w:t>
      </w:r>
      <w:r>
        <w:rPr>
          <w:u w:val="single"/>
        </w:rPr>
        <w:tab/>
      </w:r>
      <w:r/>
    </w:p>
    <w:p>
      <w:pPr>
        <w:pStyle w:val="877"/>
        <w:spacing w:before="2"/>
      </w:pPr>
      <w:r/>
      <w:r/>
    </w:p>
    <w:p>
      <w:pPr>
        <w:pStyle w:val="877"/>
        <w:ind w:left="774"/>
        <w:spacing w:before="89"/>
        <w:tabs>
          <w:tab w:val="left" w:pos="3880" w:leader="none"/>
          <w:tab w:val="left" w:pos="5873" w:leader="none"/>
          <w:tab w:val="left" w:pos="10121" w:leader="none"/>
        </w:tabs>
      </w:pPr>
      <w:r>
        <w:t xml:space="preserve">Руководитель</w:t>
      </w:r>
      <w:r>
        <w:rPr>
          <w:spacing w:val="-9"/>
        </w:rPr>
        <w:t xml:space="preserve"> </w:t>
      </w:r>
      <w:r>
        <w:t xml:space="preserve">практики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 xml:space="preserve">Журавлёв Д. Г.</w:t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pStyle w:val="877"/>
      </w:pPr>
      <w:r/>
      <w:r/>
    </w:p>
    <w:p>
      <w:pPr>
        <w:pStyle w:val="877"/>
        <w:ind w:left="774" w:right="571"/>
        <w:jc w:val="both"/>
        <w:spacing w:before="88" w:line="276" w:lineRule="auto"/>
      </w:pPr>
      <w:r>
        <w:t xml:space="preserve">Прошел</w:t>
      </w:r>
      <w:r>
        <w:rPr>
          <w:spacing w:val="1"/>
        </w:rPr>
        <w:t xml:space="preserve"> </w:t>
      </w:r>
      <w:r>
        <w:t xml:space="preserve">инструктаж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ознакомлению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требованиями</w:t>
      </w:r>
      <w:r>
        <w:rPr>
          <w:spacing w:val="1"/>
        </w:rPr>
        <w:t xml:space="preserve"> </w:t>
      </w:r>
      <w:r>
        <w:t xml:space="preserve">охраны</w:t>
      </w:r>
      <w:r>
        <w:rPr>
          <w:spacing w:val="1"/>
        </w:rPr>
        <w:t xml:space="preserve"> </w:t>
      </w:r>
      <w:r>
        <w:t xml:space="preserve">труда,</w:t>
      </w:r>
      <w:r>
        <w:rPr>
          <w:spacing w:val="1"/>
        </w:rPr>
        <w:t xml:space="preserve"> </w:t>
      </w:r>
      <w:r>
        <w:t xml:space="preserve">техники</w:t>
      </w:r>
      <w:r>
        <w:rPr>
          <w:spacing w:val="-62"/>
        </w:rPr>
        <w:t xml:space="preserve"> </w:t>
      </w:r>
      <w:r>
        <w:t xml:space="preserve">безопасности,</w:t>
      </w:r>
      <w:r>
        <w:rPr>
          <w:spacing w:val="1"/>
        </w:rPr>
        <w:t xml:space="preserve"> </w:t>
      </w:r>
      <w:r>
        <w:t xml:space="preserve">пожарной</w:t>
      </w:r>
      <w:r>
        <w:rPr>
          <w:spacing w:val="1"/>
        </w:rPr>
        <w:t xml:space="preserve"> </w:t>
      </w:r>
      <w:r>
        <w:t xml:space="preserve">безопасности,</w:t>
      </w:r>
      <w:r>
        <w:rPr>
          <w:spacing w:val="1"/>
        </w:rPr>
        <w:t xml:space="preserve"> </w:t>
      </w:r>
      <w:r>
        <w:t xml:space="preserve">санитарно-эпидемиологическими</w:t>
      </w:r>
      <w:r>
        <w:rPr>
          <w:spacing w:val="1"/>
        </w:rPr>
        <w:t xml:space="preserve"> </w:t>
      </w:r>
      <w:r>
        <w:t xml:space="preserve">правилами,</w:t>
      </w:r>
      <w:r>
        <w:rPr>
          <w:spacing w:val="1"/>
        </w:rPr>
        <w:t xml:space="preserve"> </w:t>
      </w:r>
      <w:r>
        <w:t xml:space="preserve">гигиеническими</w:t>
      </w:r>
      <w:r>
        <w:rPr>
          <w:spacing w:val="-4"/>
        </w:rPr>
        <w:t xml:space="preserve"> </w:t>
      </w:r>
      <w:r>
        <w:t xml:space="preserve">нормативами,</w:t>
      </w:r>
      <w:r>
        <w:rPr>
          <w:spacing w:val="-3"/>
        </w:rPr>
        <w:t xml:space="preserve"> </w:t>
      </w:r>
      <w:r>
        <w:t xml:space="preserve">правилами</w:t>
      </w:r>
      <w:r>
        <w:rPr>
          <w:spacing w:val="-4"/>
        </w:rPr>
        <w:t xml:space="preserve"> </w:t>
      </w:r>
      <w:r>
        <w:t xml:space="preserve">внутреннего</w:t>
      </w:r>
      <w:r>
        <w:rPr>
          <w:spacing w:val="-2"/>
        </w:rPr>
        <w:t xml:space="preserve"> </w:t>
      </w:r>
      <w:r>
        <w:t xml:space="preserve">трудового</w:t>
      </w:r>
      <w:r>
        <w:rPr>
          <w:spacing w:val="-2"/>
        </w:rPr>
        <w:t xml:space="preserve"> </w:t>
      </w:r>
      <w:r>
        <w:t xml:space="preserve">распорядка</w:t>
      </w:r>
      <w:r/>
    </w:p>
    <w:p>
      <w:pPr>
        <w:pStyle w:val="877"/>
        <w:spacing w:before="2"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77"/>
        <w:ind w:left="774"/>
        <w:jc w:val="both"/>
        <w:tabs>
          <w:tab w:val="left" w:pos="10121" w:leader="none"/>
        </w:tabs>
      </w:pP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.06.202</w:t>
      </w:r>
      <w:r>
        <w:rPr>
          <w:u w:val="single"/>
        </w:rPr>
        <w:t xml:space="preserve">5</w:t>
      </w:r>
      <w:r>
        <w:rPr>
          <w:u w:val="single"/>
        </w:rPr>
        <w:tab/>
      </w:r>
      <w:r/>
    </w:p>
    <w:p>
      <w:pPr>
        <w:pStyle w:val="877"/>
        <w:ind w:left="1956"/>
        <w:spacing w:line="20" w:lineRule="exact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04415" cy="6985"/>
                <wp:effectExtent l="6985" t="10160" r="12700" b="1905"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04415" cy="6985"/>
                          <a:chOff x="0" y="0"/>
                          <a:chExt cx="3629" cy="1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5"/>
                            <a:ext cx="362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0000" style="width:181.45pt;height:0.55pt;mso-wrap-distance-left:0.00pt;mso-wrap-distance-top:0.00pt;mso-wrap-distance-right:0.00pt;mso-wrap-distance-bottom:0.00pt;" coordorigin="0,0" coordsize="36,0">
                <v:line id="shape 3" o:spid="_x0000_s3" style="position:absolute;left:0;text-align:left;visibility:visible;" from="0.0pt,0.0pt" to="0.0pt,0.0pt" filled="f" strokecolor="#000000" strokeweight="0.52pt"/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ind w:left="2702"/>
        <w:spacing w:before="25"/>
      </w:pPr>
      <w:r>
        <w:t xml:space="preserve">дата,</w:t>
      </w:r>
      <w:r>
        <w:rPr>
          <w:spacing w:val="-9"/>
        </w:rPr>
        <w:t xml:space="preserve"> </w:t>
      </w:r>
      <w:r>
        <w:t xml:space="preserve">подпись</w:t>
      </w:r>
      <w:r>
        <w:rPr>
          <w:spacing w:val="-6"/>
        </w:rPr>
        <w:t xml:space="preserve"> </w:t>
      </w:r>
      <w:r>
        <w:t xml:space="preserve">обучающегося</w:t>
      </w:r>
      <w:r/>
    </w:p>
    <w:p>
      <w:pPr>
        <w:sectPr>
          <w:footnotePr/>
          <w:endnotePr/>
          <w:type w:val="continuous"/>
          <w:pgSz w:w="11910" w:h="16840" w:orient="portrait"/>
          <w:pgMar w:top="1040" w:right="280" w:bottom="280" w:left="50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872"/>
        <w:ind w:left="4157" w:hanging="3044"/>
        <w:jc w:val="left"/>
        <w:spacing w:line="278" w:lineRule="auto"/>
      </w:pPr>
      <w:r>
        <w:rPr>
          <w:spacing w:val="-4"/>
        </w:rPr>
        <w:t xml:space="preserve">Перечень</w:t>
      </w:r>
      <w:r>
        <w:rPr>
          <w:spacing w:val="-12"/>
        </w:rPr>
        <w:t xml:space="preserve"> </w:t>
      </w:r>
      <w:r>
        <w:rPr>
          <w:spacing w:val="-4"/>
        </w:rPr>
        <w:t xml:space="preserve">видов</w:t>
      </w:r>
      <w:r>
        <w:rPr>
          <w:spacing w:val="-12"/>
        </w:rPr>
        <w:t xml:space="preserve"> </w:t>
      </w:r>
      <w:r>
        <w:rPr>
          <w:spacing w:val="-4"/>
        </w:rPr>
        <w:t xml:space="preserve">работ,</w:t>
      </w:r>
      <w:r>
        <w:rPr>
          <w:spacing w:val="-10"/>
        </w:rPr>
        <w:t xml:space="preserve"> </w:t>
      </w:r>
      <w:r>
        <w:rPr>
          <w:spacing w:val="-4"/>
        </w:rPr>
        <w:t xml:space="preserve">связанных</w:t>
      </w:r>
      <w:r>
        <w:rPr>
          <w:spacing w:val="-11"/>
        </w:rPr>
        <w:t xml:space="preserve"> </w:t>
      </w:r>
      <w:r>
        <w:rPr>
          <w:spacing w:val="-3"/>
        </w:rPr>
        <w:t xml:space="preserve">с</w:t>
      </w:r>
      <w:r>
        <w:rPr>
          <w:spacing w:val="-10"/>
        </w:rPr>
        <w:t xml:space="preserve"> </w:t>
      </w:r>
      <w:r>
        <w:rPr>
          <w:spacing w:val="-3"/>
        </w:rPr>
        <w:t xml:space="preserve">будущей</w:t>
      </w:r>
      <w:r>
        <w:rPr>
          <w:spacing w:val="-12"/>
        </w:rPr>
        <w:t xml:space="preserve"> </w:t>
      </w:r>
      <w:r>
        <w:rPr>
          <w:spacing w:val="-3"/>
        </w:rPr>
        <w:t xml:space="preserve">профессиональной</w:t>
      </w:r>
      <w:r>
        <w:rPr>
          <w:spacing w:val="-12"/>
        </w:rPr>
        <w:t xml:space="preserve"> </w:t>
      </w:r>
      <w:r>
        <w:rPr>
          <w:spacing w:val="-3"/>
        </w:rPr>
        <w:t xml:space="preserve">деятельностью</w:t>
      </w:r>
      <w:r>
        <w:rPr>
          <w:spacing w:val="-62"/>
        </w:rPr>
        <w:t xml:space="preserve"> </w:t>
      </w:r>
      <w:r>
        <w:t xml:space="preserve">(индивидуальное</w:t>
      </w:r>
      <w:r>
        <w:rPr>
          <w:spacing w:val="-7"/>
        </w:rPr>
        <w:t xml:space="preserve"> </w:t>
      </w:r>
      <w:r>
        <w:t xml:space="preserve">задание)</w:t>
      </w:r>
      <w:r/>
    </w:p>
    <w:p>
      <w:pPr>
        <w:pStyle w:val="877"/>
        <w:spacing w:before="2"/>
        <w:rPr>
          <w:b/>
          <w:sz w:val="27"/>
        </w:rPr>
      </w:pPr>
      <w:r>
        <w:rPr>
          <w:b/>
          <w:sz w:val="27"/>
        </w:rPr>
      </w:r>
      <w:r>
        <w:rPr>
          <w:b/>
          <w:sz w:val="27"/>
        </w:rPr>
      </w:r>
      <w:r>
        <w:rPr>
          <w:b/>
          <w:sz w:val="27"/>
        </w:rPr>
      </w:r>
    </w:p>
    <w:tbl>
      <w:tblPr>
        <w:tblStyle w:val="876"/>
        <w:tblW w:w="0" w:type="auto"/>
        <w:tblInd w:w="5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3594"/>
        <w:gridCol w:w="2591"/>
        <w:gridCol w:w="1509"/>
        <w:gridCol w:w="1981"/>
      </w:tblGrid>
      <w:tr>
        <w:tblPrEx/>
        <w:trPr>
          <w:trHeight w:val="1825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0"/>
              <w:spacing w:before="3"/>
              <w:rPr>
                <w:b/>
                <w:sz w:val="30"/>
              </w:rPr>
            </w:pPr>
            <w:r>
              <w:rPr>
                <w:b/>
                <w:sz w:val="30"/>
              </w:rPr>
            </w:r>
            <w:r>
              <w:rPr>
                <w:b/>
                <w:sz w:val="30"/>
              </w:rPr>
            </w:r>
            <w:r>
              <w:rPr>
                <w:b/>
                <w:sz w:val="30"/>
              </w:rPr>
            </w:r>
          </w:p>
          <w:p>
            <w:pPr>
              <w:pStyle w:val="880"/>
              <w:ind w:left="136" w:right="103" w:firstLine="45"/>
              <w:spacing w:before="1" w:line="276" w:lineRule="auto"/>
              <w:rPr>
                <w:b/>
              </w:rPr>
            </w:pPr>
            <w:r>
              <w:rPr>
                <w:b/>
              </w:rPr>
              <w:t xml:space="preserve"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 xml:space="preserve">п/п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0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  <w:p>
            <w:pPr>
              <w:pStyle w:val="880"/>
              <w:ind w:left="1277" w:right="1270"/>
              <w:jc w:val="center"/>
              <w:spacing w:before="1"/>
              <w:rPr>
                <w:b/>
              </w:rPr>
            </w:pPr>
            <w:r>
              <w:rPr>
                <w:b/>
              </w:rPr>
              <w:t xml:space="preserve">Вид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работ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0"/>
              <w:spacing w:before="3"/>
              <w:rPr>
                <w:b/>
                <w:sz w:val="30"/>
              </w:rPr>
            </w:pPr>
            <w:r>
              <w:rPr>
                <w:b/>
                <w:sz w:val="30"/>
              </w:rPr>
            </w:r>
            <w:r>
              <w:rPr>
                <w:b/>
                <w:sz w:val="30"/>
              </w:rPr>
            </w:r>
            <w:r>
              <w:rPr>
                <w:b/>
                <w:sz w:val="30"/>
              </w:rPr>
            </w:r>
          </w:p>
          <w:p>
            <w:pPr>
              <w:pStyle w:val="880"/>
              <w:ind w:left="726" w:right="570" w:hanging="132"/>
              <w:spacing w:before="1" w:line="276" w:lineRule="auto"/>
              <w:rPr>
                <w:b/>
              </w:rPr>
            </w:pPr>
            <w:r>
              <w:rPr>
                <w:b/>
                <w:spacing w:val="-1"/>
              </w:rPr>
              <w:t xml:space="preserve">Планируемые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 xml:space="preserve">результаты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80"/>
              <w:spacing w:before="3"/>
              <w:rPr>
                <w:b/>
                <w:sz w:val="30"/>
              </w:rPr>
            </w:pPr>
            <w:r>
              <w:rPr>
                <w:b/>
                <w:sz w:val="30"/>
              </w:rPr>
            </w:r>
            <w:r>
              <w:rPr>
                <w:b/>
                <w:sz w:val="30"/>
              </w:rPr>
            </w:r>
            <w:r>
              <w:rPr>
                <w:b/>
                <w:sz w:val="30"/>
              </w:rPr>
            </w:r>
          </w:p>
          <w:p>
            <w:pPr>
              <w:pStyle w:val="880"/>
              <w:ind w:left="127" w:right="104" w:firstLine="300"/>
              <w:spacing w:before="1" w:line="276" w:lineRule="auto"/>
              <w:rPr>
                <w:b/>
              </w:rPr>
            </w:pPr>
            <w:r>
              <w:rPr>
                <w:b/>
              </w:rPr>
              <w:t xml:space="preserve">Сроки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выполнения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  <w:ind w:left="217" w:right="216" w:firstLine="3"/>
              <w:jc w:val="center"/>
              <w:spacing w:before="1" w:line="276" w:lineRule="auto"/>
              <w:rPr>
                <w:b/>
              </w:rPr>
            </w:pPr>
            <w:r>
              <w:rPr>
                <w:b/>
              </w:rPr>
              <w:t xml:space="preserve">Отметка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 xml:space="preserve">ответственного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 xml:space="preserve">работника от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профильной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организации 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выполнении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и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>
          <w:trHeight w:val="1264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3"/>
              <w:jc w:val="center"/>
              <w:spacing w:before="76"/>
              <w:rPr>
                <w:rFonts w:ascii="Calibri"/>
              </w:rPr>
            </w:pPr>
            <w:r>
              <w:rPr>
                <w:rFonts w:ascii="Calibri"/>
              </w:rPr>
              <w:t xml:space="preserve">1</w:t>
            </w:r>
            <w:r>
              <w:rPr>
                <w:rFonts w:ascii="Calibri"/>
              </w:rPr>
            </w:r>
            <w:r>
              <w:rPr>
                <w:rFonts w:ascii="Calibri"/>
              </w:rPr>
            </w:r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 w:right="386"/>
              <w:spacing w:before="1" w:line="276" w:lineRule="auto"/>
            </w:pPr>
            <w:r>
              <w:t xml:space="preserve">Вводный инструктаж по технике безопасности и использованию ЭВМ.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240"/>
            </w:pPr>
            <w:r>
              <w:t xml:space="preserve">Ознакомились с инструктажем по</w:t>
            </w:r>
            <w:r/>
          </w:p>
          <w:p>
            <w:pPr>
              <w:pStyle w:val="880"/>
              <w:ind w:left="106" w:right="240"/>
            </w:pPr>
            <w:r>
              <w:t xml:space="preserve">технике безопасности и использованию ЭВМ.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7"/>
            </w:pPr>
            <w:r>
              <w:t xml:space="preserve">02.06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1264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3"/>
              <w:jc w:val="center"/>
              <w:spacing w:before="76"/>
              <w:rPr>
                <w:rFonts w:ascii="Calibri"/>
              </w:rPr>
            </w:pPr>
            <w:r>
              <w:rPr>
                <w:rFonts w:ascii="Calibri"/>
              </w:rPr>
              <w:t xml:space="preserve">2</w:t>
            </w:r>
            <w:r>
              <w:rPr>
                <w:rFonts w:ascii="Calibri"/>
              </w:rPr>
            </w:r>
            <w:r>
              <w:rPr>
                <w:rFonts w:ascii="Calibri"/>
              </w:rPr>
            </w:r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 w:right="386"/>
              <w:spacing w:before="1" w:line="276" w:lineRule="auto"/>
            </w:pPr>
            <w:r>
              <w:t xml:space="preserve">Методы организации работы в команде разработчиков. Системы контроля версий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240"/>
            </w:pPr>
            <w:r>
              <w:t xml:space="preserve">Освоили навыки работы с системами контроля версий.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7"/>
            </w:pPr>
            <w:r>
              <w:t xml:space="preserve">02.06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909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21"/>
              <w:jc w:val="center"/>
              <w:spacing w:before="78"/>
            </w:pPr>
            <w:r>
              <w:t xml:space="preserve">3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before="1"/>
            </w:pPr>
            <w:r>
              <w:t xml:space="preserve">Цели, задачи, этапы и объекты </w:t>
            </w:r>
            <w:r>
              <w:t xml:space="preserve">ревьюирования</w:t>
            </w:r>
            <w:r>
              <w:t xml:space="preserve">. Планирование </w:t>
            </w:r>
            <w:r>
              <w:t xml:space="preserve">ревьюирования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559"/>
            </w:pPr>
            <w:r>
              <w:t xml:space="preserve">Освоили методику</w:t>
            </w:r>
            <w:r>
              <w:rPr>
                <w:spacing w:val="1"/>
              </w:rPr>
              <w:t xml:space="preserve"> п</w:t>
            </w:r>
            <w:r>
              <w:t xml:space="preserve">ланировани</w:t>
            </w:r>
            <w:r>
              <w:t xml:space="preserve">я</w:t>
            </w:r>
            <w:r>
              <w:t xml:space="preserve"> </w:t>
            </w:r>
            <w:r>
              <w:t xml:space="preserve">ревьюирования</w:t>
            </w:r>
            <w:r>
              <w:t xml:space="preserve">.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8"/>
            </w:pPr>
            <w:r>
              <w:t xml:space="preserve">02.06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724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21"/>
              <w:jc w:val="center"/>
              <w:spacing w:before="80"/>
            </w:pPr>
            <w:r>
              <w:t xml:space="preserve">4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before="3"/>
            </w:pPr>
            <w:r>
              <w:t xml:space="preserve">Цели, корректность и направления анализа программных продуктов. Выбор критериев сравнения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347"/>
              <w:spacing w:before="1"/>
            </w:pPr>
            <w:r>
              <w:rPr>
                <w:spacing w:val="-1"/>
              </w:rPr>
              <w:t xml:space="preserve">Научились определять</w:t>
            </w:r>
            <w:r>
              <w:rPr>
                <w:spacing w:val="-52"/>
              </w:rPr>
              <w:t xml:space="preserve"> </w:t>
            </w:r>
            <w:r>
              <w:t xml:space="preserve">цели и направления анализа, корректность ПО, критерии сравнения.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80"/>
            </w:pPr>
            <w:r>
              <w:t xml:space="preserve">03.06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1290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21"/>
              <w:jc w:val="center"/>
              <w:spacing w:before="77"/>
            </w:pPr>
            <w:r>
              <w:t xml:space="preserve">5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before="37"/>
            </w:pPr>
            <w:r>
              <w:t xml:space="preserve">Представление результатов сравнения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256"/>
            </w:pPr>
            <w:r>
              <w:t xml:space="preserve">Научились </w:t>
            </w:r>
            <w:r>
              <w:t xml:space="preserve">преобразовывать данные тестирования в наглядные, профессиональные отчеты для разных аудиторий.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7"/>
            </w:pPr>
            <w:r>
              <w:t xml:space="preserve">03.06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907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21"/>
              <w:jc w:val="center"/>
              <w:spacing w:before="77"/>
            </w:pPr>
            <w:r>
              <w:t xml:space="preserve">6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before="1"/>
            </w:pPr>
            <w:r>
              <w:t xml:space="preserve">Цели, задачи и методы исследования программного кода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381"/>
            </w:pPr>
            <w:r>
              <w:t xml:space="preserve">Осмыслили</w:t>
            </w:r>
            <w:r>
              <w:t xml:space="preserve"> аспекты, связанные с целями, задачами и методами исследования программного кода</w:t>
            </w:r>
            <w:r>
              <w:t xml:space="preserve">.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0" cy="9525"/>
                      <wp:effectExtent l="0" t="0" r="0" b="0"/>
                      <wp:docPr id="4" name="_x0000_i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0" cy="9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4" o:spid="_x0000_s4" o:spt="1" type="#_x0000_t1" style="width:0.00pt;height:0.75pt;mso-wrap-distance-left:0.00pt;mso-wrap-distance-top:0.00pt;mso-wrap-distance-right:0.00pt;mso-wrap-distance-bottom:0.00pt;visibility:visible;" fillcolor="#404040" stroked="f"/>
                  </w:pict>
                </mc:Fallback>
              </mc:AlternateConten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7"/>
            </w:pPr>
            <w:r>
              <w:t xml:space="preserve">03.06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938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21"/>
              <w:jc w:val="center"/>
              <w:spacing w:before="77"/>
            </w:pPr>
            <w:r>
              <w:t xml:space="preserve">7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before="1"/>
            </w:pPr>
            <w:r>
              <w:t xml:space="preserve">Измерительные методы оценки программ: назначение, условия применения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810"/>
              <w:jc w:val="both"/>
              <w:spacing w:before="1" w:line="273" w:lineRule="auto"/>
              <w:rPr>
                <w:rFonts w:ascii="Calibri" w:hAnsi="Calibri"/>
              </w:rPr>
            </w:pPr>
            <w:r>
              <w:t xml:space="preserve">Научились </w:t>
            </w:r>
            <w:r>
              <w:t xml:space="preserve">применять базовые метрики для анализа кода.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7"/>
            </w:pPr>
            <w:r>
              <w:t xml:space="preserve">04.06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1658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21"/>
              <w:jc w:val="center"/>
              <w:spacing w:before="80"/>
            </w:pPr>
            <w:r>
              <w:t xml:space="preserve">8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 w:right="131"/>
              <w:spacing w:before="3" w:line="276" w:lineRule="auto"/>
            </w:pPr>
            <w:r>
              <w:t xml:space="preserve">Корректность программ. Эталоны и методы проверки корректности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165"/>
              <w:spacing w:line="273" w:lineRule="auto"/>
              <w:rPr>
                <w:rFonts w:ascii="Calibri" w:hAnsi="Calibri"/>
              </w:rPr>
            </w:pPr>
            <w:r>
              <w:t xml:space="preserve">Освоили</w:t>
            </w:r>
            <w:r>
              <w:t xml:space="preserve"> основные</w:t>
            </w:r>
            <w:r>
              <w:t xml:space="preserve"> </w:t>
            </w:r>
            <w:r>
              <w:t xml:space="preserve">спецификации</w:t>
            </w:r>
            <w:r>
              <w:t xml:space="preserve"> </w:t>
            </w:r>
            <w:r>
              <w:t xml:space="preserve">корректности</w:t>
            </w:r>
            <w:r>
              <w:t xml:space="preserve"> и </w:t>
            </w:r>
            <w:r>
              <w:t xml:space="preserve">базовы</w:t>
            </w:r>
            <w:r>
              <w:t xml:space="preserve">е</w:t>
            </w:r>
            <w:r>
              <w:t xml:space="preserve"> метод</w:t>
            </w:r>
            <w:r>
              <w:t xml:space="preserve">ы</w:t>
            </w:r>
            <w:r>
              <w:t xml:space="preserve"> проверки корректности</w:t>
            </w:r>
            <w:r>
              <w:t xml:space="preserve">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80"/>
            </w:pPr>
            <w:r>
              <w:t xml:space="preserve">04.06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1406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21"/>
              <w:jc w:val="center"/>
              <w:spacing w:before="77"/>
            </w:pPr>
            <w:r>
              <w:t xml:space="preserve">9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 w:right="758"/>
              <w:jc w:val="both"/>
              <w:spacing w:before="1" w:line="276" w:lineRule="auto"/>
            </w:pPr>
            <w:r>
              <w:t xml:space="preserve">Метрики, направления применения метрик. Метрики сложности. Метрики стилистики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spacing w:after="160" w:line="278" w:lineRule="auto"/>
              <w:widowControl/>
            </w:pPr>
            <w:r>
              <w:t xml:space="preserve">Освоили </w:t>
            </w:r>
            <w:r>
              <w:t xml:space="preserve">расчет базовых метрик</w:t>
            </w:r>
            <w:r>
              <w:t xml:space="preserve">:</w:t>
            </w:r>
            <w:r>
              <w:t xml:space="preserve"> сложности</w:t>
            </w:r>
            <w:r>
              <w:t xml:space="preserve"> (</w:t>
            </w:r>
            <w:r>
              <w:t xml:space="preserve">цикломатическая</w:t>
            </w:r>
            <w:r>
              <w:t xml:space="preserve">)</w:t>
            </w:r>
            <w:r>
              <w:t xml:space="preserve"> и стилистики</w:t>
            </w:r>
            <w:r>
              <w:t xml:space="preserve"> </w:t>
            </w:r>
            <w:r>
              <w:t xml:space="preserve">(качества кода).</w:t>
            </w:r>
            <w:r/>
          </w:p>
          <w:p>
            <w:pPr>
              <w:pStyle w:val="880"/>
              <w:ind w:left="106" w:right="100"/>
            </w:pPr>
            <w:r/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7"/>
            </w:pPr>
            <w:r>
              <w:t xml:space="preserve">04.06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940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21"/>
              <w:jc w:val="center"/>
              <w:spacing w:before="80"/>
            </w:pPr>
            <w:r>
              <w:t xml:space="preserve">10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before="3"/>
            </w:pPr>
            <w:r>
              <w:t xml:space="preserve">Исследование программного кода на предмет ошибок и отклонения от алгоритма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429"/>
              <w:spacing w:before="1"/>
            </w:pPr>
            <w:r>
              <w:t xml:space="preserve">Научились анализировать код, в</w:t>
            </w:r>
            <w:r>
              <w:t xml:space="preserve">ыявлять различные типы ошибок</w:t>
            </w:r>
            <w:r>
              <w:t xml:space="preserve">, </w:t>
            </w:r>
            <w:r>
              <w:t xml:space="preserve">проверять корректность кода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80"/>
            </w:pPr>
            <w:r>
              <w:t xml:space="preserve">05.06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971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60" w:right="145"/>
              <w:jc w:val="center"/>
              <w:spacing w:before="76"/>
              <w:rPr>
                <w:rFonts w:ascii="Calibri"/>
              </w:rPr>
            </w:pPr>
            <w:r>
              <w:rPr>
                <w:rFonts w:ascii="Calibri"/>
              </w:rPr>
              <w:t xml:space="preserve">11</w:t>
            </w:r>
            <w:r>
              <w:rPr>
                <w:rFonts w:ascii="Calibri"/>
              </w:rPr>
            </w:r>
            <w:r>
              <w:rPr>
                <w:rFonts w:ascii="Calibri"/>
              </w:rPr>
            </w:r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 w:right="764"/>
              <w:spacing w:before="1" w:line="276" w:lineRule="auto"/>
            </w:pPr>
            <w:r>
              <w:t xml:space="preserve">Программные измерительные мониторы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569"/>
            </w:pPr>
            <w:r>
              <w:t xml:space="preserve">Научились</w:t>
            </w:r>
            <w:r>
              <w:t xml:space="preserve"> применять простые инструменты мониторинга (профилировщики, системные утилиты)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7"/>
            </w:pPr>
            <w:r>
              <w:t xml:space="preserve">05.06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1180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54" w:right="148"/>
              <w:jc w:val="center"/>
              <w:spacing w:before="74"/>
            </w:pPr>
            <w:r>
              <w:t xml:space="preserve">12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 w:right="943"/>
              <w:spacing w:line="276" w:lineRule="auto"/>
            </w:pPr>
            <w:r>
              <w:t xml:space="preserve">Программные измерительные мониторы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/>
            </w:pPr>
            <w:r>
              <w:t xml:space="preserve">Освоили навык анализа</w:t>
            </w:r>
            <w:r>
              <w:t xml:space="preserve"> результа</w:t>
            </w:r>
            <w:r>
              <w:t xml:space="preserve">тов</w:t>
            </w:r>
            <w:r>
              <w:t xml:space="preserve"> замеров (время выполнения, использование памяти).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4"/>
            </w:pPr>
            <w:r>
              <w:t xml:space="preserve">05.06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1079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59" w:right="148"/>
              <w:jc w:val="center"/>
              <w:spacing w:before="72"/>
            </w:pPr>
            <w:r>
              <w:t xml:space="preserve">13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line="248" w:lineRule="exact"/>
            </w:pPr>
            <w:r>
              <w:t xml:space="preserve">Применение отладчиков и дизассемблера 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335"/>
              <w:spacing w:before="40" w:line="276" w:lineRule="auto"/>
            </w:pPr>
            <w:r>
              <w:t xml:space="preserve">Освоить базовые навыки работы с отладчиком для поиска и исправления ошибок в коде.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2"/>
            </w:pPr>
            <w:r>
              <w:t xml:space="preserve">06.06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1456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59" w:right="148"/>
              <w:jc w:val="center"/>
              <w:spacing w:before="72"/>
            </w:pPr>
            <w:r>
              <w:t xml:space="preserve">14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 w:right="653"/>
              <w:spacing w:line="276" w:lineRule="auto"/>
            </w:pPr>
            <w:r>
              <w:t xml:space="preserve">Применение отладчиков и дизассемблера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r>
              <w:t xml:space="preserve">Освоить базовые навыки работы с</w:t>
            </w:r>
            <w:r>
              <w:t xml:space="preserve"> дизассемблером </w:t>
            </w:r>
            <w:r>
              <w:t xml:space="preserve">для </w:t>
            </w:r>
            <w:r>
              <w:t xml:space="preserve">различных целей</w:t>
            </w:r>
            <w:r/>
          </w:p>
          <w:p>
            <w:pPr>
              <w:pStyle w:val="880"/>
              <w:ind w:left="106" w:right="278"/>
              <w:spacing w:line="276" w:lineRule="auto"/>
            </w:pPr>
            <w:r/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2"/>
            </w:pPr>
            <w:r>
              <w:t xml:space="preserve">06.06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1459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60" w:right="145"/>
              <w:jc w:val="center"/>
              <w:spacing w:before="72"/>
              <w:rPr>
                <w:rFonts w:ascii="Calibri"/>
              </w:rPr>
            </w:pPr>
            <w:r>
              <w:rPr>
                <w:rFonts w:ascii="Calibri"/>
              </w:rPr>
              <w:t xml:space="preserve">15</w:t>
            </w:r>
            <w:r>
              <w:rPr>
                <w:rFonts w:ascii="Calibri"/>
              </w:rPr>
            </w:r>
            <w:r>
              <w:rPr>
                <w:rFonts w:ascii="Calibri"/>
              </w:rPr>
            </w:r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line="251" w:lineRule="exact"/>
            </w:pPr>
            <w:r>
              <w:t xml:space="preserve">Зашита программ от исследования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246"/>
            </w:pPr>
            <w:r>
              <w:t xml:space="preserve">Ознакомились с </w:t>
            </w:r>
            <w:r>
              <w:t xml:space="preserve">метод</w:t>
            </w:r>
            <w:r>
              <w:t xml:space="preserve">ами</w:t>
            </w:r>
            <w:r>
              <w:t xml:space="preserve"> и технологи</w:t>
            </w:r>
            <w:r>
              <w:t xml:space="preserve">ями</w:t>
            </w:r>
            <w:r>
              <w:t xml:space="preserve">, которые используются для защиты программного обеспечения от анализа и реверс-инжиниринга.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4"/>
            </w:pPr>
            <w:r>
              <w:t xml:space="preserve">06.06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938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59" w:right="148"/>
              <w:jc w:val="center"/>
              <w:spacing w:before="72"/>
            </w:pPr>
            <w:r>
              <w:t xml:space="preserve">16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before="72"/>
            </w:pPr>
            <w:r>
              <w:t xml:space="preserve">Зашита программ от исследования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856"/>
            </w:pPr>
            <w:r>
              <w:t xml:space="preserve">Ознакомились</w:t>
            </w:r>
            <w:r>
              <w:t xml:space="preserve"> с принципами работы средств защиты</w:t>
            </w:r>
            <w:r>
              <w:t xml:space="preserve">: </w:t>
            </w:r>
            <w:r>
              <w:t xml:space="preserve">обфускация кода,</w:t>
            </w:r>
            <w:r>
              <w:t xml:space="preserve"> </w:t>
            </w:r>
            <w:r>
              <w:t xml:space="preserve">шифрование,</w:t>
            </w:r>
            <w:r>
              <w:t xml:space="preserve"> «</w:t>
            </w:r>
            <w:r>
              <w:t xml:space="preserve">песочниц</w:t>
            </w:r>
            <w:r>
              <w:t xml:space="preserve">а»</w:t>
            </w:r>
            <w:r>
              <w:t xml:space="preserve">, а также методами обнаружения и противодействия попыткам </w:t>
            </w:r>
            <w:r>
              <w:t xml:space="preserve">анализа.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2"/>
            </w:pPr>
            <w:r>
              <w:t xml:space="preserve">07.06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940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60" w:right="145"/>
              <w:jc w:val="center"/>
              <w:spacing w:before="72"/>
              <w:rPr>
                <w:rFonts w:ascii="Calibri"/>
              </w:rPr>
            </w:pPr>
            <w:r>
              <w:rPr>
                <w:rFonts w:ascii="Calibri"/>
              </w:rPr>
              <w:t xml:space="preserve">17</w:t>
            </w:r>
            <w:r>
              <w:rPr>
                <w:rFonts w:ascii="Calibri"/>
              </w:rPr>
            </w:r>
            <w:r>
              <w:rPr>
                <w:rFonts w:ascii="Calibri"/>
              </w:rPr>
            </w:r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/>
              <w:spacing w:before="74"/>
            </w:pPr>
            <w:r>
              <w:t xml:space="preserve">Исследование кода вредоносных программ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367"/>
            </w:pPr>
            <w:r>
              <w:t xml:space="preserve">Ознакомились с правилами безопасности и методами обеспечения безопасности при исследовании кода вредоносных программ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2" w:right="479"/>
              <w:jc w:val="center"/>
              <w:spacing w:before="74"/>
            </w:pPr>
            <w:r>
              <w:t xml:space="preserve">07.06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  <w:tr>
        <w:tblPrEx/>
        <w:trPr>
          <w:trHeight w:val="2606"/>
        </w:trPr>
        <w:tc>
          <w:tcPr>
            <w:tcW w:w="584" w:type="dxa"/>
            <w:textDirection w:val="lrTb"/>
            <w:noWrap w:val="false"/>
          </w:tcPr>
          <w:p>
            <w:pPr>
              <w:pStyle w:val="880"/>
              <w:ind w:left="159" w:right="148"/>
              <w:jc w:val="center"/>
              <w:spacing w:before="72"/>
            </w:pPr>
            <w:r>
              <w:t xml:space="preserve">18</w:t>
            </w:r>
            <w:r/>
          </w:p>
        </w:tc>
        <w:tc>
          <w:tcPr>
            <w:tcW w:w="3594" w:type="dxa"/>
            <w:textDirection w:val="lrTb"/>
            <w:noWrap w:val="false"/>
          </w:tcPr>
          <w:p>
            <w:pPr>
              <w:pStyle w:val="880"/>
              <w:ind w:left="107" w:right="175"/>
              <w:spacing w:before="72" w:line="276" w:lineRule="auto"/>
            </w:pPr>
            <w:r>
              <w:t xml:space="preserve">Исследование кода вредоносных программ</w:t>
            </w:r>
            <w:r/>
          </w:p>
        </w:tc>
        <w:tc>
          <w:tcPr>
            <w:tcW w:w="2591" w:type="dxa"/>
            <w:textDirection w:val="lrTb"/>
            <w:noWrap w:val="false"/>
          </w:tcPr>
          <w:p>
            <w:pPr>
              <w:pStyle w:val="880"/>
              <w:ind w:left="106" w:right="793"/>
            </w:pPr>
            <w:r>
              <w:t xml:space="preserve">Изучить методы и инструменты статического и динамического анализа вредоносных программ</w:t>
            </w:r>
            <w:r/>
          </w:p>
        </w:tc>
        <w:tc>
          <w:tcPr>
            <w:tcW w:w="1509" w:type="dxa"/>
            <w:textDirection w:val="lrTb"/>
            <w:noWrap w:val="false"/>
          </w:tcPr>
          <w:p>
            <w:pPr>
              <w:pStyle w:val="880"/>
              <w:ind w:left="483" w:right="477"/>
              <w:jc w:val="center"/>
              <w:spacing w:before="72"/>
            </w:pPr>
            <w:r>
              <w:t xml:space="preserve">07.06</w:t>
            </w:r>
            <w:r/>
          </w:p>
        </w:tc>
        <w:tc>
          <w:tcPr>
            <w:tcW w:w="1981" w:type="dxa"/>
            <w:textDirection w:val="lrTb"/>
            <w:noWrap w:val="false"/>
          </w:tcPr>
          <w:p>
            <w:pPr>
              <w:pStyle w:val="880"/>
            </w:pPr>
            <w:r/>
            <w:r/>
          </w:p>
        </w:tc>
      </w:tr>
    </w:tbl>
    <w:p>
      <w:pPr>
        <w:pStyle w:val="877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877"/>
        <w:ind w:left="207"/>
        <w:spacing w:before="235"/>
        <w:tabs>
          <w:tab w:val="left" w:pos="10829" w:leader="none"/>
        </w:tabs>
      </w:pPr>
      <w:r>
        <w:t xml:space="preserve">С</w:t>
      </w:r>
      <w:r>
        <w:rPr>
          <w:spacing w:val="45"/>
        </w:rPr>
        <w:t xml:space="preserve"> </w:t>
      </w:r>
      <w:r>
        <w:t xml:space="preserve">индивидуальным</w:t>
      </w:r>
      <w:r>
        <w:rPr>
          <w:spacing w:val="46"/>
        </w:rPr>
        <w:t xml:space="preserve"> </w:t>
      </w:r>
      <w:r>
        <w:t xml:space="preserve">заданием</w:t>
      </w:r>
      <w:r>
        <w:rPr>
          <w:spacing w:val="46"/>
        </w:rPr>
        <w:t xml:space="preserve"> </w:t>
      </w:r>
      <w:r>
        <w:t xml:space="preserve">ознакомлен: _</w:t>
      </w:r>
      <w:r>
        <w:rPr>
          <w:spacing w:val="-18"/>
        </w:rPr>
        <w:t xml:space="preserve"> </w:t>
      </w:r>
      <w:r>
        <w:rPr>
          <w:u w:val="single"/>
        </w:rPr>
        <w:t xml:space="preserve">_</w:t>
      </w:r>
      <w:r>
        <w:rPr>
          <w:u w:val="single"/>
        </w:rPr>
        <w:tab/>
      </w:r>
      <w:r/>
    </w:p>
    <w:p>
      <w:pPr>
        <w:ind w:left="7032"/>
        <w:spacing w:before="45"/>
      </w:pPr>
      <w:r>
        <w:t xml:space="preserve">Подпись</w:t>
      </w:r>
      <w:r>
        <w:rPr>
          <w:spacing w:val="-8"/>
        </w:rPr>
        <w:t xml:space="preserve"> </w:t>
      </w:r>
      <w:r>
        <w:t xml:space="preserve">обучающегося</w:t>
      </w:r>
      <w:r/>
    </w:p>
    <w:p>
      <w:pPr>
        <w:pStyle w:val="877"/>
        <w:spacing w:before="4"/>
        <w:rPr>
          <w:sz w:val="27"/>
        </w:rPr>
      </w:pPr>
      <w:r>
        <w:rPr>
          <w:sz w:val="27"/>
        </w:rPr>
      </w:r>
      <w:r>
        <w:rPr>
          <w:sz w:val="27"/>
        </w:rPr>
      </w:r>
      <w:r>
        <w:rPr>
          <w:sz w:val="27"/>
        </w:rPr>
      </w:r>
    </w:p>
    <w:tbl>
      <w:tblPr>
        <w:tblStyle w:val="876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133"/>
        <w:gridCol w:w="5123"/>
      </w:tblGrid>
      <w:tr>
        <w:tblPrEx/>
        <w:trPr>
          <w:trHeight w:val="630"/>
        </w:trPr>
        <w:tc>
          <w:tcPr>
            <w:tcW w:w="5133" w:type="dxa"/>
            <w:textDirection w:val="lrTb"/>
            <w:noWrap w:val="false"/>
          </w:tcPr>
          <w:p>
            <w:pPr>
              <w:pStyle w:val="880"/>
              <w:ind w:left="200" w:right="-3096"/>
              <w:spacing w:line="287" w:lineRule="exact"/>
              <w:tabs>
                <w:tab w:val="left" w:pos="4784" w:leader="none"/>
                <w:tab w:val="left" w:pos="8222" w:leader="none"/>
              </w:tabs>
              <w:rPr>
                <w:sz w:val="26"/>
              </w:rPr>
            </w:pPr>
            <w:r>
              <w:rPr>
                <w:sz w:val="26"/>
              </w:rPr>
              <w:t xml:space="preserve">Руководитель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 xml:space="preserve">практики</w:t>
            </w:r>
            <w:r>
              <w:rPr>
                <w:spacing w:val="-11"/>
                <w:sz w:val="26"/>
              </w:rPr>
              <w:t xml:space="preserve">: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W w:w="5123" w:type="dxa"/>
            <w:textDirection w:val="lrTb"/>
            <w:noWrap w:val="false"/>
          </w:tcPr>
          <w:p>
            <w:pPr>
              <w:pStyle w:val="880"/>
              <w:ind w:right="-202"/>
              <w:spacing w:line="287" w:lineRule="exact"/>
              <w:tabs>
                <w:tab w:val="left" w:pos="2816" w:leader="none"/>
                <w:tab w:val="left" w:pos="3080" w:leader="none"/>
                <w:tab w:val="left" w:pos="5316" w:leader="none"/>
              </w:tabs>
              <w:rPr>
                <w:sz w:val="26"/>
              </w:rPr>
            </w:pPr>
            <w:r>
              <w:rPr>
                <w:sz w:val="26"/>
                <w:u w:val="single"/>
              </w:rPr>
              <w:tab/>
            </w:r>
            <w:r>
              <w:rPr>
                <w:sz w:val="26"/>
                <w:u w:val="single"/>
              </w:rPr>
              <w:t xml:space="preserve">Журавлёв Д. Г.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0"/>
              <w:ind w:left="2005" w:right="1704"/>
              <w:jc w:val="right"/>
              <w:spacing w:before="45"/>
            </w:pPr>
            <w:r>
              <w:t xml:space="preserve">подпись,</w:t>
            </w:r>
            <w:r>
              <w:rPr>
                <w:spacing w:val="-2"/>
              </w:rPr>
              <w:t xml:space="preserve"> </w:t>
            </w:r>
            <w:r>
              <w:t xml:space="preserve">ФИО</w:t>
            </w:r>
            <w:r/>
          </w:p>
        </w:tc>
      </w:tr>
    </w:tbl>
    <w:p>
      <w:pPr>
        <w:jc w:val="center"/>
        <w:sectPr>
          <w:footerReference w:type="default" r:id="rId9"/>
          <w:footnotePr/>
          <w:endnotePr/>
          <w:type w:val="nextPage"/>
          <w:pgSz w:w="11910" w:h="16840" w:orient="portrait"/>
          <w:pgMar w:top="1120" w:right="280" w:bottom="1300" w:left="500" w:header="0" w:footer="1113" w:gutter="0"/>
          <w:cols w:num="1" w:sep="0" w:space="720" w:equalWidth="1"/>
          <w:docGrid w:linePitch="360"/>
        </w:sectPr>
      </w:pPr>
      <w:r/>
      <w:r/>
    </w:p>
    <w:p>
      <w:pPr>
        <w:pStyle w:val="87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7"/>
        <w:spacing w:before="10"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71"/>
        <w:ind w:left="3050" w:right="883"/>
        <w:spacing w:line="422" w:lineRule="auto"/>
      </w:pPr>
      <w:r>
        <w:rPr>
          <w:spacing w:val="-5"/>
        </w:rPr>
        <w:t xml:space="preserve">Оценка</w:t>
      </w:r>
      <w:r>
        <w:rPr>
          <w:spacing w:val="-12"/>
        </w:rPr>
        <w:t xml:space="preserve"> </w:t>
      </w:r>
      <w:r>
        <w:rPr>
          <w:spacing w:val="-5"/>
        </w:rPr>
        <w:t xml:space="preserve">результатов</w:t>
      </w:r>
      <w:r>
        <w:rPr>
          <w:spacing w:val="-12"/>
        </w:rPr>
        <w:t xml:space="preserve"> </w:t>
      </w:r>
      <w:r>
        <w:rPr>
          <w:spacing w:val="-4"/>
        </w:rPr>
        <w:t xml:space="preserve">прохождения</w:t>
      </w:r>
      <w:r>
        <w:rPr>
          <w:spacing w:val="-12"/>
        </w:rPr>
        <w:t xml:space="preserve"> </w:t>
      </w:r>
      <w:r>
        <w:rPr>
          <w:spacing w:val="-4"/>
        </w:rPr>
        <w:t xml:space="preserve">практики</w:t>
      </w:r>
      <w:r>
        <w:rPr>
          <w:spacing w:val="-67"/>
        </w:rPr>
        <w:t xml:space="preserve"> </w:t>
      </w:r>
      <w:r>
        <w:rPr>
          <w:spacing w:val="-3"/>
        </w:rPr>
        <w:t xml:space="preserve">руководителем</w:t>
      </w:r>
      <w:r>
        <w:rPr>
          <w:spacing w:val="-11"/>
        </w:rPr>
        <w:t xml:space="preserve"> </w:t>
      </w:r>
      <w:r>
        <w:rPr>
          <w:spacing w:val="-3"/>
        </w:rPr>
        <w:t xml:space="preserve">практики</w:t>
      </w:r>
      <w:r>
        <w:rPr>
          <w:spacing w:val="-14"/>
        </w:rPr>
        <w:t xml:space="preserve"> </w:t>
      </w:r>
      <w:r>
        <w:rPr>
          <w:spacing w:val="-3"/>
        </w:rPr>
        <w:t xml:space="preserve">от</w:t>
      </w:r>
      <w:r>
        <w:rPr>
          <w:spacing w:val="-12"/>
        </w:rPr>
        <w:t xml:space="preserve"> </w:t>
      </w:r>
      <w:r>
        <w:rPr>
          <w:spacing w:val="-3"/>
        </w:rPr>
        <w:t xml:space="preserve">университета</w:t>
      </w:r>
      <w:r/>
    </w:p>
    <w:p>
      <w:pPr>
        <w:pStyle w:val="877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  <w:r>
        <w:rPr>
          <w:b/>
          <w:sz w:val="30"/>
        </w:rPr>
      </w:r>
    </w:p>
    <w:p>
      <w:pPr>
        <w:ind w:left="207" w:firstLine="708"/>
        <w:spacing w:before="199" w:line="276" w:lineRule="auto"/>
        <w:rPr>
          <w:sz w:val="28"/>
        </w:rPr>
      </w:pPr>
      <w:r>
        <w:rPr>
          <w:sz w:val="28"/>
        </w:rPr>
        <w:t xml:space="preserve"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а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ее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ППССЗ.</w:t>
      </w:r>
      <w:r>
        <w:rPr>
          <w:sz w:val="28"/>
        </w:rPr>
      </w:r>
      <w:r>
        <w:rPr>
          <w:sz w:val="28"/>
        </w:rPr>
      </w:r>
    </w:p>
    <w:p>
      <w:pPr>
        <w:pStyle w:val="877"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877"/>
        <w:spacing w:before="5"/>
        <w:rPr>
          <w:sz w:val="34"/>
        </w:rPr>
      </w:pPr>
      <w:r>
        <w:rPr>
          <w:sz w:val="34"/>
        </w:rPr>
      </w:r>
      <w:r>
        <w:rPr>
          <w:sz w:val="34"/>
        </w:rPr>
      </w:r>
      <w:r>
        <w:rPr>
          <w:sz w:val="34"/>
        </w:rPr>
      </w:r>
    </w:p>
    <w:p>
      <w:pPr>
        <w:ind w:left="207"/>
        <w:tabs>
          <w:tab w:val="left" w:pos="3925" w:leader="none"/>
        </w:tabs>
        <w:rPr>
          <w:sz w:val="28"/>
        </w:rPr>
      </w:pPr>
      <w:r>
        <w:rPr>
          <w:b/>
          <w:sz w:val="28"/>
        </w:rPr>
        <w:t xml:space="preserve"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</w:r>
      <w:r>
        <w:rPr>
          <w:sz w:val="28"/>
        </w:rPr>
      </w:r>
    </w:p>
    <w:p>
      <w:pPr>
        <w:pStyle w:val="871"/>
        <w:ind w:firstLine="0"/>
        <w:spacing w:before="148"/>
        <w:tabs>
          <w:tab w:val="left" w:pos="5482" w:leader="none"/>
        </w:tabs>
        <w:rPr>
          <w:b w:val="0"/>
        </w:rPr>
      </w:pPr>
      <w:r>
        <w:rPr>
          <w:spacing w:val="-7"/>
        </w:rPr>
        <w:t xml:space="preserve">Подпись</w:t>
      </w:r>
      <w:r>
        <w:rPr>
          <w:spacing w:val="-10"/>
        </w:rPr>
        <w:t xml:space="preserve"> </w:t>
      </w:r>
      <w:r>
        <w:rPr>
          <w:spacing w:val="-6"/>
        </w:rPr>
        <w:t xml:space="preserve">руководителя</w:t>
      </w:r>
      <w:r>
        <w:rPr>
          <w:spacing w:val="-1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</w:rPr>
      </w:r>
      <w:r>
        <w:rPr>
          <w:b w:val="0"/>
        </w:rPr>
      </w:r>
    </w:p>
    <w:sectPr>
      <w:footnotePr/>
      <w:endnotePr/>
      <w:type w:val="nextPage"/>
      <w:pgSz w:w="11910" w:h="16840" w:orient="portrait"/>
      <w:pgMar w:top="1580" w:right="280" w:bottom="1300" w:left="500" w:header="0" w:footer="1113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4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 xml:space="preserve"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</w:r>
                          <w:r>
                            <w:rPr>
                              <w:sz w:val="16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-251657728;o:allowoverlap:true;o:allowincell:true;mso-position-horizontal-relative:page;margin-left:303.30pt;mso-position-horizontal:absolute;mso-position-vertical-relative:page;margin-top:775.30pt;mso-position-vertical:absolute;width:10.05pt;height:10.9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60"/>
                      <w:spacing w:before="14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6"/>
                      </w:rPr>
                      <w:t xml:space="preserve"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</w:r>
                    <w:r>
                      <w:rPr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6">
    <w:name w:val="Heading 1 Char"/>
    <w:basedOn w:val="873"/>
    <w:link w:val="871"/>
    <w:uiPriority w:val="9"/>
    <w:rPr>
      <w:rFonts w:ascii="Arial" w:hAnsi="Arial" w:eastAsia="Arial" w:cs="Arial"/>
      <w:sz w:val="40"/>
      <w:szCs w:val="40"/>
    </w:rPr>
  </w:style>
  <w:style w:type="character" w:styleId="697">
    <w:name w:val="Heading 2 Char"/>
    <w:basedOn w:val="873"/>
    <w:link w:val="872"/>
    <w:uiPriority w:val="9"/>
    <w:rPr>
      <w:rFonts w:ascii="Arial" w:hAnsi="Arial" w:eastAsia="Arial" w:cs="Arial"/>
      <w:sz w:val="34"/>
    </w:rPr>
  </w:style>
  <w:style w:type="paragraph" w:styleId="698">
    <w:name w:val="Heading 3"/>
    <w:basedOn w:val="870"/>
    <w:next w:val="870"/>
    <w:link w:val="6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9">
    <w:name w:val="Heading 3 Char"/>
    <w:basedOn w:val="873"/>
    <w:link w:val="698"/>
    <w:uiPriority w:val="9"/>
    <w:rPr>
      <w:rFonts w:ascii="Arial" w:hAnsi="Arial" w:eastAsia="Arial" w:cs="Arial"/>
      <w:sz w:val="30"/>
      <w:szCs w:val="30"/>
    </w:rPr>
  </w:style>
  <w:style w:type="paragraph" w:styleId="700">
    <w:name w:val="Heading 4"/>
    <w:basedOn w:val="870"/>
    <w:next w:val="870"/>
    <w:link w:val="7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1">
    <w:name w:val="Heading 4 Char"/>
    <w:basedOn w:val="873"/>
    <w:link w:val="700"/>
    <w:uiPriority w:val="9"/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870"/>
    <w:next w:val="870"/>
    <w:link w:val="7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3">
    <w:name w:val="Heading 5 Char"/>
    <w:basedOn w:val="873"/>
    <w:link w:val="702"/>
    <w:uiPriority w:val="9"/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870"/>
    <w:next w:val="870"/>
    <w:link w:val="7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5">
    <w:name w:val="Heading 6 Char"/>
    <w:basedOn w:val="873"/>
    <w:link w:val="704"/>
    <w:uiPriority w:val="9"/>
    <w:rPr>
      <w:rFonts w:ascii="Arial" w:hAnsi="Arial" w:eastAsia="Arial" w:cs="Arial"/>
      <w:b/>
      <w:bCs/>
      <w:sz w:val="22"/>
      <w:szCs w:val="22"/>
    </w:rPr>
  </w:style>
  <w:style w:type="paragraph" w:styleId="706">
    <w:name w:val="Heading 7"/>
    <w:basedOn w:val="870"/>
    <w:next w:val="870"/>
    <w:link w:val="7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basedOn w:val="873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70"/>
    <w:next w:val="870"/>
    <w:link w:val="7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basedOn w:val="873"/>
    <w:link w:val="708"/>
    <w:uiPriority w:val="9"/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70"/>
    <w:next w:val="870"/>
    <w:link w:val="7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basedOn w:val="873"/>
    <w:link w:val="710"/>
    <w:uiPriority w:val="9"/>
    <w:rPr>
      <w:rFonts w:ascii="Arial" w:hAnsi="Arial" w:eastAsia="Arial" w:cs="Arial"/>
      <w:i/>
      <w:iCs/>
      <w:sz w:val="21"/>
      <w:szCs w:val="21"/>
    </w:rPr>
  </w:style>
  <w:style w:type="paragraph" w:styleId="712">
    <w:name w:val="No Spacing"/>
    <w:uiPriority w:val="1"/>
    <w:qFormat/>
    <w:pPr>
      <w:spacing w:before="0" w:after="0" w:line="240" w:lineRule="auto"/>
    </w:pPr>
  </w:style>
  <w:style w:type="character" w:styleId="713">
    <w:name w:val="Title Char"/>
    <w:basedOn w:val="873"/>
    <w:link w:val="878"/>
    <w:uiPriority w:val="10"/>
    <w:rPr>
      <w:sz w:val="48"/>
      <w:szCs w:val="48"/>
    </w:rPr>
  </w:style>
  <w:style w:type="paragraph" w:styleId="714">
    <w:name w:val="Subtitle"/>
    <w:basedOn w:val="870"/>
    <w:next w:val="870"/>
    <w:link w:val="715"/>
    <w:uiPriority w:val="11"/>
    <w:qFormat/>
    <w:pPr>
      <w:spacing w:before="200" w:after="200"/>
    </w:pPr>
    <w:rPr>
      <w:sz w:val="24"/>
      <w:szCs w:val="24"/>
    </w:rPr>
  </w:style>
  <w:style w:type="character" w:styleId="715">
    <w:name w:val="Subtitle Char"/>
    <w:basedOn w:val="873"/>
    <w:link w:val="714"/>
    <w:uiPriority w:val="11"/>
    <w:rPr>
      <w:sz w:val="24"/>
      <w:szCs w:val="24"/>
    </w:rPr>
  </w:style>
  <w:style w:type="paragraph" w:styleId="716">
    <w:name w:val="Quote"/>
    <w:basedOn w:val="870"/>
    <w:next w:val="870"/>
    <w:link w:val="717"/>
    <w:uiPriority w:val="29"/>
    <w:qFormat/>
    <w:pPr>
      <w:ind w:left="720" w:right="720"/>
    </w:pPr>
    <w:rPr>
      <w:i/>
    </w:r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70"/>
    <w:next w:val="870"/>
    <w:link w:val="7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9">
    <w:name w:val="Intense Quote Char"/>
    <w:link w:val="718"/>
    <w:uiPriority w:val="30"/>
    <w:rPr>
      <w:i/>
    </w:rPr>
  </w:style>
  <w:style w:type="paragraph" w:styleId="720">
    <w:name w:val="Header"/>
    <w:basedOn w:val="870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>
    <w:name w:val="Header Char"/>
    <w:basedOn w:val="873"/>
    <w:link w:val="720"/>
    <w:uiPriority w:val="99"/>
  </w:style>
  <w:style w:type="paragraph" w:styleId="722">
    <w:name w:val="Footer"/>
    <w:basedOn w:val="870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3">
    <w:name w:val="Footer Char"/>
    <w:basedOn w:val="873"/>
    <w:link w:val="722"/>
    <w:uiPriority w:val="99"/>
  </w:style>
  <w:style w:type="paragraph" w:styleId="724">
    <w:name w:val="Caption"/>
    <w:basedOn w:val="870"/>
    <w:next w:val="8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722"/>
    <w:uiPriority w:val="99"/>
  </w:style>
  <w:style w:type="table" w:styleId="726">
    <w:name w:val="Table Grid"/>
    <w:basedOn w:val="87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6">
    <w:name w:val="List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7">
    <w:name w:val="List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8">
    <w:name w:val="List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9">
    <w:name w:val="List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0">
    <w:name w:val="List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1">
    <w:name w:val="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3">
    <w:name w:val="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4">
    <w:name w:val="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5">
    <w:name w:val="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6">
    <w:name w:val="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7">
    <w:name w:val="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8">
    <w:name w:val="Bordered &amp; 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0">
    <w:name w:val="Bordered &amp; 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1">
    <w:name w:val="Bordered &amp; 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2">
    <w:name w:val="Bordered &amp; 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3">
    <w:name w:val="Bordered &amp; 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4">
    <w:name w:val="Bordered &amp; 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5">
    <w:name w:val="Bordered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73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73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uiPriority w:val="1"/>
    <w:qFormat/>
    <w:rPr>
      <w:rFonts w:ascii="Times New Roman" w:hAnsi="Times New Roman" w:eastAsia="Times New Roman" w:cs="Times New Roman"/>
      <w:lang w:val="ru-RU"/>
    </w:rPr>
  </w:style>
  <w:style w:type="paragraph" w:styleId="871">
    <w:name w:val="Heading 1"/>
    <w:basedOn w:val="870"/>
    <w:uiPriority w:val="1"/>
    <w:qFormat/>
    <w:pPr>
      <w:ind w:left="207" w:hanging="113"/>
      <w:spacing w:before="89"/>
      <w:outlineLvl w:val="0"/>
    </w:pPr>
    <w:rPr>
      <w:b/>
      <w:bCs/>
      <w:sz w:val="28"/>
      <w:szCs w:val="28"/>
    </w:rPr>
  </w:style>
  <w:style w:type="paragraph" w:styleId="872">
    <w:name w:val="Heading 2"/>
    <w:basedOn w:val="870"/>
    <w:uiPriority w:val="1"/>
    <w:qFormat/>
    <w:pPr>
      <w:ind w:left="295"/>
      <w:jc w:val="center"/>
      <w:spacing w:before="74"/>
      <w:outlineLvl w:val="1"/>
    </w:pPr>
    <w:rPr>
      <w:b/>
      <w:bCs/>
      <w:sz w:val="26"/>
      <w:szCs w:val="26"/>
    </w:rPr>
  </w:style>
  <w:style w:type="character" w:styleId="873" w:default="1">
    <w:name w:val="Default Paragraph Font"/>
    <w:uiPriority w:val="1"/>
    <w:unhideWhenUsed/>
  </w:style>
  <w:style w:type="table" w:styleId="8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5" w:default="1">
    <w:name w:val="No List"/>
    <w:uiPriority w:val="99"/>
    <w:semiHidden/>
    <w:unhideWhenUsed/>
  </w:style>
  <w:style w:type="table" w:styleId="876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77">
    <w:name w:val="Body Text"/>
    <w:basedOn w:val="870"/>
    <w:uiPriority w:val="1"/>
    <w:qFormat/>
    <w:rPr>
      <w:sz w:val="26"/>
      <w:szCs w:val="26"/>
    </w:rPr>
  </w:style>
  <w:style w:type="paragraph" w:styleId="878">
    <w:name w:val="Title"/>
    <w:basedOn w:val="870"/>
    <w:uiPriority w:val="1"/>
    <w:qFormat/>
    <w:pPr>
      <w:ind w:left="295" w:right="89"/>
      <w:jc w:val="center"/>
      <w:spacing w:before="75"/>
    </w:pPr>
    <w:rPr>
      <w:b/>
      <w:bCs/>
      <w:sz w:val="60"/>
      <w:szCs w:val="60"/>
    </w:rPr>
  </w:style>
  <w:style w:type="paragraph" w:styleId="879">
    <w:name w:val="List Paragraph"/>
    <w:basedOn w:val="870"/>
    <w:uiPriority w:val="1"/>
    <w:qFormat/>
  </w:style>
  <w:style w:type="paragraph" w:styleId="880" w:customStyle="1">
    <w:name w:val="Table Paragraph"/>
    <w:basedOn w:val="870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Р. Р. Погосян</dc:creator>
  <cp:lastModifiedBy>llarf12</cp:lastModifiedBy>
  <cp:revision>13</cp:revision>
  <dcterms:created xsi:type="dcterms:W3CDTF">2025-06-02T13:44:00Z</dcterms:created>
  <dcterms:modified xsi:type="dcterms:W3CDTF">2025-06-07T07:26:32Z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