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EB7" w:rsidRDefault="00705EB7" w:rsidP="00705E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CSPC2005 COMPUTER ORGANIZATION AND ARCHITECTURE (3-0-0)</w:t>
      </w:r>
    </w:p>
    <w:p w:rsidR="00705EB7" w:rsidRDefault="00705EB7" w:rsidP="00705E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05EB7" w:rsidRPr="00705EB7" w:rsidRDefault="00705EB7" w:rsidP="00705EB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Objectives of the course: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>To expose the students to the following: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How Computer Systems work &amp; the basic principles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Instruction Level Architecture and Instruction Execution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The current state of art in memory system design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How I/O devices are accessed and its principles.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To provide the knowledge on Instruction Level Parallelism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To impart the knowledge on micro programming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Concepts of advanced pipelining techniques.</w:t>
      </w:r>
    </w:p>
    <w:p w:rsid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Module-I: (8 Hrs.)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 xml:space="preserve">Functional blocks of a computer: CPU, memory, input-output subsystems, control Unit, Overview of Computer Architecture and Organization: Fundamentals of computer architecture, Organization of Von Neumann machine, Basic operation concepts, </w:t>
      </w:r>
      <w:proofErr w:type="gramStart"/>
      <w:r w:rsidRPr="00705EB7">
        <w:rPr>
          <w:rFonts w:ascii="Times New Roman" w:hAnsi="Times New Roman" w:cs="Times New Roman"/>
          <w:sz w:val="24"/>
          <w:szCs w:val="24"/>
        </w:rPr>
        <w:t>Performance</w:t>
      </w:r>
      <w:proofErr w:type="gramEnd"/>
      <w:r w:rsidRPr="00705EB7">
        <w:rPr>
          <w:rFonts w:ascii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 xml:space="preserve">Historical perspective, Instruction set architecture of a CPU–registers, instruction execution cycle, RTL interpretation of instructions, addressing modes, instruction set. </w:t>
      </w:r>
    </w:p>
    <w:p w:rsid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Module-II: (08 Hrs.)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>Data representation: signed number representation, fixed and floating point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representations, character representation. Computer arithmetic – integer addition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subtraction, ripple carry adder, carry look-ahead adder, etc. multiplication – shift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and add, Booth multiplier, carry save multiplier, etc. Division restoring and non-restoring techniques, floating point arithmetic.</w:t>
      </w:r>
    </w:p>
    <w:p w:rsid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Module-III: (12 Hrs.)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>CPU control unit design: hardwired and micro-programmed design approaches,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Memory system design: semiconductor memory technologies, Memory Organization- Memory Hierarchy, Main Memory, Auxiliary memory, Associate Memory, Cache Memory.</w:t>
      </w:r>
    </w:p>
    <w:p w:rsid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Peripheral devices and their characteristics:</w:t>
      </w:r>
      <w:r w:rsidRPr="00705EB7">
        <w:rPr>
          <w:rFonts w:ascii="Times New Roman" w:hAnsi="Times New Roman" w:cs="Times New Roman"/>
          <w:sz w:val="24"/>
          <w:szCs w:val="24"/>
        </w:rPr>
        <w:t xml:space="preserve"> I/O subsystems, I/O device interface, I/O transfers–program controlled, Asynchronous data transfer, Modes of Transfer, interrupt driven and DMA,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>Privileged and non-privileged instructions, software interrupts and exceptions. Programs and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05EB7">
        <w:rPr>
          <w:rFonts w:ascii="Times New Roman" w:hAnsi="Times New Roman" w:cs="Times New Roman"/>
          <w:sz w:val="24"/>
          <w:szCs w:val="24"/>
        </w:rPr>
        <w:t>processes–role</w:t>
      </w:r>
      <w:proofErr w:type="gramEnd"/>
      <w:r w:rsidRPr="00705EB7">
        <w:rPr>
          <w:rFonts w:ascii="Times New Roman" w:hAnsi="Times New Roman" w:cs="Times New Roman"/>
          <w:sz w:val="24"/>
          <w:szCs w:val="24"/>
        </w:rPr>
        <w:t xml:space="preserve"> of interrupts in process state transitions, I/O device interfaces – SCII,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USB</w:t>
      </w:r>
    </w:p>
    <w:p w:rsid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Module-IV: (07 Hrs.)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Reduced Instruction Set Computer:</w:t>
      </w:r>
      <w:r w:rsidRPr="00705EB7">
        <w:rPr>
          <w:rFonts w:ascii="Times New Roman" w:hAnsi="Times New Roman" w:cs="Times New Roman"/>
          <w:sz w:val="24"/>
          <w:szCs w:val="24"/>
        </w:rPr>
        <w:t xml:space="preserve"> CISC Characteristics, RISC Characteristics. 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Pipeline and Vector Processing:</w:t>
      </w:r>
      <w:r w:rsidRPr="00705EB7">
        <w:rPr>
          <w:rFonts w:ascii="Times New Roman" w:hAnsi="Times New Roman" w:cs="Times New Roman"/>
          <w:sz w:val="24"/>
          <w:szCs w:val="24"/>
        </w:rPr>
        <w:t xml:space="preserve"> Pipelining: Basic concepts of pipelining, throughput and speedup, pipeline hazards. </w:t>
      </w:r>
      <w:proofErr w:type="gramStart"/>
      <w:r w:rsidRPr="00705EB7">
        <w:rPr>
          <w:rFonts w:ascii="Times New Roman" w:hAnsi="Times New Roman" w:cs="Times New Roman"/>
          <w:sz w:val="24"/>
          <w:szCs w:val="24"/>
        </w:rPr>
        <w:t>Vector Processing, Array Processor.</w:t>
      </w:r>
      <w:proofErr w:type="gramEnd"/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Multi Processors:</w:t>
      </w:r>
      <w:r w:rsidRPr="00705EB7">
        <w:rPr>
          <w:rFonts w:ascii="Times New Roman" w:hAnsi="Times New Roman" w:cs="Times New Roman"/>
          <w:sz w:val="24"/>
          <w:szCs w:val="24"/>
        </w:rPr>
        <w:t xml:space="preserve"> Characteristics of Multiprocessors, Interconnection Structures, Inter-processor arbitration, Inter-processor communication and synchronization, Cores, and Hyper-</w:t>
      </w:r>
      <w:proofErr w:type="gramStart"/>
      <w:r w:rsidRPr="00705EB7">
        <w:rPr>
          <w:rFonts w:ascii="Times New Roman" w:hAnsi="Times New Roman" w:cs="Times New Roman"/>
          <w:sz w:val="24"/>
          <w:szCs w:val="24"/>
        </w:rPr>
        <w:t>Threading ,Cache</w:t>
      </w:r>
      <w:proofErr w:type="gramEnd"/>
      <w:r w:rsidRPr="00705EB7">
        <w:rPr>
          <w:rFonts w:ascii="Times New Roman" w:hAnsi="Times New Roman" w:cs="Times New Roman"/>
          <w:sz w:val="24"/>
          <w:szCs w:val="24"/>
        </w:rPr>
        <w:t xml:space="preserve"> Coherence.</w:t>
      </w:r>
    </w:p>
    <w:p w:rsid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Module-V: (08 Hrs.)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Memory organization:</w:t>
      </w:r>
      <w:r w:rsidRPr="00705EB7">
        <w:rPr>
          <w:rFonts w:ascii="Times New Roman" w:hAnsi="Times New Roman" w:cs="Times New Roman"/>
          <w:sz w:val="24"/>
          <w:szCs w:val="24"/>
        </w:rPr>
        <w:t xml:space="preserve"> Memory interleaving, concept of hierarchical memory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organization, cache memory, cache size vs. block size, mapping functions,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replacement algorithms, write policies.</w:t>
      </w:r>
    </w:p>
    <w:p w:rsid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lastRenderedPageBreak/>
        <w:t>Books: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705E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 xml:space="preserve">“Computer Organization and Embedded Systems”, 6th Edition by </w:t>
      </w:r>
      <w:proofErr w:type="spellStart"/>
      <w:r w:rsidRPr="00705EB7">
        <w:rPr>
          <w:rFonts w:ascii="Times New Roman" w:hAnsi="Times New Roman" w:cs="Times New Roman"/>
          <w:sz w:val="24"/>
          <w:szCs w:val="24"/>
        </w:rPr>
        <w:t>CarlHamacher</w:t>
      </w:r>
      <w:proofErr w:type="spellEnd"/>
      <w:r w:rsidRPr="00705EB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McGraw Hill Higher Education.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“Computer Organization and Architecture: Designing for Performance”, 10th Edition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by William Stallings, Pearson Education.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“Computer Architecture and Organization”, 3rd Edition by John P. Hayes,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WCB/McGraw-Hill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“Computer Organization and Design: The Hardware/Software Interface”, 5</w:t>
      </w:r>
      <w:r w:rsidRPr="00705EB7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Edition by David A. Patterson and John L. Hennessy, Elsevier.</w:t>
      </w: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5EB7" w:rsidRPr="00705EB7" w:rsidRDefault="00705EB7" w:rsidP="00705E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5EB7">
        <w:rPr>
          <w:rFonts w:ascii="Times New Roman" w:hAnsi="Times New Roman" w:cs="Times New Roman"/>
          <w:b/>
          <w:bCs/>
          <w:sz w:val="24"/>
          <w:szCs w:val="24"/>
        </w:rPr>
        <w:t>Course outcomes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 xml:space="preserve">Draw the functional block diagram of </w:t>
      </w:r>
      <w:proofErr w:type="gramStart"/>
      <w:r w:rsidRPr="00705EB7">
        <w:rPr>
          <w:rFonts w:ascii="Times New Roman" w:hAnsi="Times New Roman" w:cs="Times New Roman"/>
          <w:sz w:val="24"/>
          <w:szCs w:val="24"/>
        </w:rPr>
        <w:t>a single</w:t>
      </w:r>
      <w:proofErr w:type="gramEnd"/>
      <w:r w:rsidRPr="00705EB7">
        <w:rPr>
          <w:rFonts w:ascii="Times New Roman" w:hAnsi="Times New Roman" w:cs="Times New Roman"/>
          <w:sz w:val="24"/>
          <w:szCs w:val="24"/>
        </w:rPr>
        <w:t xml:space="preserve"> bus architecture of a computer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and describe the function of the instruction execution cycle, RTL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interpretation of instructions, addressing modes, instruction set.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Write assembly language program for specified microprocessor for computing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16-bit multiplication, division and I/O device interface (ADC, Control circuit,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serial port communication).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Write a flowchart for Concurrent access to memory and cache coherency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Parallel Processors and describe the process.</w:t>
      </w:r>
    </w:p>
    <w:p w:rsidR="00705EB7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Given a CPU organization and instruction, design a memory module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analyze its operation by interfacing with the CPU.</w:t>
      </w:r>
    </w:p>
    <w:p w:rsidR="00995656" w:rsidRPr="00705EB7" w:rsidRDefault="00705EB7" w:rsidP="00705EB7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705EB7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Pr="00705EB7">
        <w:rPr>
          <w:rFonts w:ascii="Times New Roman" w:hAnsi="Times New Roman" w:cs="Times New Roman"/>
          <w:sz w:val="24"/>
          <w:szCs w:val="24"/>
        </w:rPr>
        <w:t>Given a CPU organization, assess its performance, and apply design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techniques to enhance performance using pipelining, parallelism and RISC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5EB7">
        <w:rPr>
          <w:rFonts w:ascii="Times New Roman" w:hAnsi="Times New Roman" w:cs="Times New Roman"/>
          <w:sz w:val="24"/>
          <w:szCs w:val="24"/>
        </w:rPr>
        <w:t>methodology</w:t>
      </w:r>
    </w:p>
    <w:sectPr w:rsidR="00995656" w:rsidRPr="00705EB7" w:rsidSect="00995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05EB7"/>
    <w:rsid w:val="00705EB7"/>
    <w:rsid w:val="008F60AF"/>
    <w:rsid w:val="009956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6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E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</dc:creator>
  <cp:lastModifiedBy>Satya</cp:lastModifiedBy>
  <cp:revision>1</cp:revision>
  <dcterms:created xsi:type="dcterms:W3CDTF">2024-12-05T06:13:00Z</dcterms:created>
  <dcterms:modified xsi:type="dcterms:W3CDTF">2024-12-05T06:18:00Z</dcterms:modified>
</cp:coreProperties>
</file>