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2B74EDBA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2</w:t>
      </w:r>
    </w:p>
    <w:p w14:paraId="12FCCA9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0335FC26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 w:rsidRPr="00D854F2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D854F2">
        <w:rPr>
          <w:rFonts w:ascii="Open Sans" w:eastAsia="Open Sans" w:hAnsi="Open Sans" w:cs="Open Sans"/>
        </w:rPr>
        <w:t>Product</w:t>
      </w:r>
      <w:proofErr w:type="spellEnd"/>
      <w:r w:rsidRPr="00D854F2">
        <w:rPr>
          <w:rFonts w:ascii="Open Sans" w:eastAsia="Open Sans" w:hAnsi="Open Sans" w:cs="Open Sans"/>
        </w:rPr>
        <w:t xml:space="preserve"> Backlog</w:t>
      </w:r>
    </w:p>
    <w:p w14:paraId="4916FCF8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Establecer estilos para el proyecto</w:t>
      </w:r>
    </w:p>
    <w:p w14:paraId="11F394A9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489AC45A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746B89EF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5C977C79" w14:textId="77777777" w:rsidR="00F81C30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Revisión y retrospectiva de la etapa de diseño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D" w14:textId="77777777" w:rsidR="00D854F2" w:rsidRPr="00D854F2" w:rsidRDefault="00D854F2" w:rsidP="00D854F2">
            <w:pPr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Establecer estilos para el proyecto</w:t>
            </w:r>
          </w:p>
          <w:p w14:paraId="5468F3F0" w14:textId="710056F8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7312E8A4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lleg</w:t>
            </w:r>
            <w:r w:rsidR="00F81C30">
              <w:rPr>
                <w:rFonts w:ascii="Open Sans" w:eastAsia="Open Sans" w:hAnsi="Open Sans" w:cs="Open Sans"/>
              </w:rPr>
              <w:t>aron</w:t>
            </w:r>
            <w:r>
              <w:rPr>
                <w:rFonts w:ascii="Open Sans" w:eastAsia="Open Sans" w:hAnsi="Open Sans" w:cs="Open Sans"/>
              </w:rPr>
              <w:t xml:space="preserve"> a concretar los estilos de diseño, establecidos inicialmente del proyecto.</w:t>
            </w:r>
          </w:p>
        </w:tc>
      </w:tr>
      <w:tr w:rsidR="00D854F2" w14:paraId="72E3C6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832" w14:textId="2868F750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Diseñar la arquitectura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0AE" w14:textId="639903C4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logr</w:t>
            </w:r>
            <w:r w:rsidR="00F81C30">
              <w:rPr>
                <w:rFonts w:ascii="Open Sans" w:eastAsia="Open Sans" w:hAnsi="Open Sans" w:cs="Open Sans"/>
              </w:rPr>
              <w:t>ó diseñar la arquitectura acordada.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28A7C93B" w14:textId="363A007B" w:rsidR="003605A6" w:rsidRDefault="003605A6" w:rsidP="009D55C4">
      <w:pPr>
        <w:ind w:left="720"/>
        <w:rPr>
          <w:rFonts w:ascii="Open Sans" w:eastAsia="Open Sans" w:hAnsi="Open Sans" w:cs="Open Sans"/>
          <w:sz w:val="23"/>
          <w:szCs w:val="23"/>
          <w:highlight w:val="white"/>
        </w:rPr>
      </w:pPr>
      <w:bookmarkStart w:id="2" w:name="_heading=h.1fob9te" w:colFirst="0" w:colLast="0"/>
      <w:bookmarkEnd w:id="2"/>
    </w:p>
    <w:sectPr w:rsidR="00360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016218">
    <w:abstractNumId w:val="1"/>
  </w:num>
  <w:num w:numId="2" w16cid:durableId="2124305889">
    <w:abstractNumId w:val="0"/>
  </w:num>
  <w:num w:numId="3" w16cid:durableId="73416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3605A6"/>
    <w:rsid w:val="008E200B"/>
    <w:rsid w:val="009D55C4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Duany Brayan Lirio Vasquez</cp:lastModifiedBy>
  <cp:revision>3</cp:revision>
  <dcterms:created xsi:type="dcterms:W3CDTF">2022-06-10T16:04:00Z</dcterms:created>
  <dcterms:modified xsi:type="dcterms:W3CDTF">2022-06-10T16:07:00Z</dcterms:modified>
</cp:coreProperties>
</file>