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3623459F">
            <wp:simplePos x="0" y="0"/>
            <wp:positionH relativeFrom="margin">
              <wp:align>center</wp:align>
            </wp:positionH>
            <wp:positionV relativeFrom="paragraph">
              <wp:posOffset>90170</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1F0A2883" w:rsidR="00202808" w:rsidRDefault="00B67672">
      <w:pPr>
        <w:numPr>
          <w:ilvl w:val="0"/>
          <w:numId w:val="1"/>
        </w:numPr>
      </w:pPr>
      <w:r>
        <w:rPr>
          <w:b/>
          <w:sz w:val="26"/>
          <w:szCs w:val="26"/>
        </w:rPr>
        <w:t>Modelo NoSQL</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5E13E8CC" w14:textId="4858FED0" w:rsidR="00B67672" w:rsidRDefault="00B67672">
      <w:pPr>
        <w:ind w:left="720"/>
      </w:pPr>
      <w:r w:rsidRPr="00B67672">
        <w:t>El modelo NoSQL</w:t>
      </w:r>
      <w:r>
        <w:t xml:space="preserve"> </w:t>
      </w:r>
      <w:r w:rsidRPr="00B67672">
        <w:t>es un modelo de almacenamiento de datos que a diferencia del modelo relacional no es tabular sino que permite diversos tipos según el modelo de datos. Los principales son documentos, pares clave-valor (key-value), wide-colum, grafos. Comparten en común que son bastante más flexibles a la hora de almacenar datos y son más fáciles de escalar con grandes volúmenes de datos.</w:t>
      </w:r>
      <w:bookmarkStart w:id="0" w:name="_GoBack"/>
      <w:bookmarkEnd w:id="0"/>
    </w:p>
    <w:p w14:paraId="16D41937" w14:textId="77777777" w:rsidR="00202808" w:rsidRDefault="00202808">
      <w:pPr>
        <w:ind w:left="720"/>
      </w:pPr>
    </w:p>
    <w:p w14:paraId="6ACDF66C" w14:textId="77777777" w:rsidR="00202808" w:rsidRDefault="00202808" w:rsidP="00B67672"/>
    <w:p w14:paraId="7A738651" w14:textId="6388EC2E" w:rsidR="00202808" w:rsidRDefault="00202808">
      <w:pPr>
        <w:ind w:left="1440"/>
      </w:pPr>
    </w:p>
    <w:p w14:paraId="3CF4BFA5" w14:textId="77777777" w:rsidR="00202808" w:rsidRDefault="00202808">
      <w:pPr>
        <w:ind w:left="1440"/>
      </w:pPr>
    </w:p>
    <w:p w14:paraId="1468FE47" w14:textId="77777777" w:rsidR="00202808" w:rsidRDefault="00202808">
      <w:pPr>
        <w:ind w:left="1440"/>
      </w:pPr>
    </w:p>
    <w:p w14:paraId="4DADA1C8" w14:textId="320B3034" w:rsidR="00202808" w:rsidRDefault="00202808"/>
    <w:p w14:paraId="192460E2" w14:textId="77777777" w:rsidR="00202808" w:rsidRDefault="00202808"/>
    <w:p w14:paraId="23A56ECF" w14:textId="77777777" w:rsidR="00202808" w:rsidRDefault="00202808"/>
    <w:p w14:paraId="3B2799FC" w14:textId="77777777" w:rsidR="00202808" w:rsidRDefault="00202808"/>
    <w:p w14:paraId="7827CCC8" w14:textId="72450D16" w:rsidR="00202808" w:rsidRDefault="00202808"/>
    <w:sectPr w:rsidR="0020280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60217" w14:textId="77777777" w:rsidR="00C562A9" w:rsidRDefault="00C562A9">
      <w:pPr>
        <w:spacing w:line="240" w:lineRule="auto"/>
      </w:pPr>
      <w:r>
        <w:separator/>
      </w:r>
    </w:p>
  </w:endnote>
  <w:endnote w:type="continuationSeparator" w:id="0">
    <w:p w14:paraId="28AC5DB5" w14:textId="77777777" w:rsidR="00C562A9" w:rsidRDefault="00C56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02EA3" w14:textId="77777777" w:rsidR="00C562A9" w:rsidRDefault="00C562A9">
      <w:pPr>
        <w:spacing w:line="240" w:lineRule="auto"/>
      </w:pPr>
      <w:r>
        <w:separator/>
      </w:r>
    </w:p>
  </w:footnote>
  <w:footnote w:type="continuationSeparator" w:id="0">
    <w:p w14:paraId="32DF4F0C" w14:textId="77777777" w:rsidR="00C562A9" w:rsidRDefault="00C562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202808"/>
    <w:rsid w:val="00326EA6"/>
    <w:rsid w:val="00621AB5"/>
    <w:rsid w:val="006257DD"/>
    <w:rsid w:val="00861E51"/>
    <w:rsid w:val="009C5DE9"/>
    <w:rsid w:val="00B67672"/>
    <w:rsid w:val="00C562A9"/>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748</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3</cp:revision>
  <dcterms:created xsi:type="dcterms:W3CDTF">2022-06-20T23:23:00Z</dcterms:created>
  <dcterms:modified xsi:type="dcterms:W3CDTF">2022-06-20T23:26:00Z</dcterms:modified>
</cp:coreProperties>
</file>