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Bakati</w:t>
      </w:r>
      <w:proofErr w:type="spellEnd"/>
      <w:r>
        <w:rPr>
          <w:rFonts w:ascii="Arial" w:eastAsia="Arial" w:hAnsi="Arial" w:cs="Arial"/>
          <w:b/>
          <w:color w:val="A6A6A6"/>
          <w:sz w:val="36"/>
          <w:szCs w:val="36"/>
        </w:rPr>
        <w:t xml:space="preserve"> </w:t>
      </w:r>
      <w:proofErr w:type="spellStart"/>
      <w:r>
        <w:rPr>
          <w:rFonts w:ascii="Arial" w:eastAsia="Arial" w:hAnsi="Arial" w:cs="Arial"/>
          <w:b/>
          <w:color w:val="A6A6A6"/>
          <w:sz w:val="36"/>
          <w:szCs w:val="36"/>
        </w:rPr>
        <w:t>Group</w:t>
      </w:r>
      <w:proofErr w:type="spellEnd"/>
    </w:p>
    <w:p w14:paraId="38A602C9" w14:textId="28345634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2E00B3">
        <w:rPr>
          <w:rFonts w:ascii="Arial" w:eastAsia="Arial" w:hAnsi="Arial" w:cs="Arial"/>
          <w:b/>
          <w:sz w:val="36"/>
          <w:szCs w:val="36"/>
        </w:rPr>
        <w:t>2</w:t>
      </w:r>
      <w:r w:rsidR="005104B6">
        <w:rPr>
          <w:rFonts w:ascii="Arial" w:eastAsia="Arial" w:hAnsi="Arial" w:cs="Arial"/>
          <w:b/>
          <w:sz w:val="36"/>
          <w:szCs w:val="36"/>
        </w:rPr>
        <w:t>9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 xml:space="preserve">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</w:t>
      </w:r>
      <w:proofErr w:type="spellStart"/>
      <w:r>
        <w:rPr>
          <w:rFonts w:ascii="Open Sans" w:eastAsia="Open Sans" w:hAnsi="Open Sans" w:cs="Open Sans"/>
        </w:rPr>
        <w:t>Bakati</w:t>
      </w:r>
      <w:proofErr w:type="spellEnd"/>
      <w:r>
        <w:rPr>
          <w:rFonts w:ascii="Open Sans" w:eastAsia="Open Sans" w:hAnsi="Open Sans" w:cs="Open Sans"/>
        </w:rPr>
        <w:t xml:space="preserve"> </w:t>
      </w:r>
      <w:proofErr w:type="spellStart"/>
      <w:r>
        <w:rPr>
          <w:rFonts w:ascii="Open Sans" w:eastAsia="Open Sans" w:hAnsi="Open Sans" w:cs="Open Sans"/>
        </w:rPr>
        <w:t>Group</w:t>
      </w:r>
      <w:proofErr w:type="spellEnd"/>
      <w:r>
        <w:rPr>
          <w:rFonts w:ascii="Open Sans" w:eastAsia="Open Sans" w:hAnsi="Open Sans" w:cs="Open Sans"/>
        </w:rPr>
        <w:t>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 xml:space="preserve">Git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Kraken</w:t>
            </w:r>
            <w:proofErr w:type="spellEnd"/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Team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</w:t>
            </w: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Foundation</w:t>
            </w:r>
            <w:proofErr w:type="spellEnd"/>
            <w:r>
              <w:rPr>
                <w:rFonts w:ascii="Open Sans" w:eastAsia="Open Sans" w:hAnsi="Open Sans" w:cs="Open Sans"/>
                <w:b/>
                <w:color w:val="FFFFFF"/>
              </w:rPr>
              <w:t xml:space="preserve">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  <w:proofErr w:type="spellEnd"/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 xml:space="preserve">Arquitectura de </w:t>
      </w:r>
      <w:proofErr w:type="spellStart"/>
      <w:r>
        <w:rPr>
          <w:rFonts w:ascii="Open Sans" w:eastAsia="Open Sans" w:hAnsi="Open Sans" w:cs="Open Sans"/>
        </w:rPr>
        <w:t>GitKraken</w:t>
      </w:r>
      <w:proofErr w:type="spellEnd"/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</w:r>
      <w:proofErr w:type="spellStart"/>
      <w:r>
        <w:rPr>
          <w:rFonts w:ascii="Arial" w:eastAsia="Arial" w:hAnsi="Arial" w:cs="Arial"/>
        </w:rPr>
        <w:t>component.ts</w:t>
      </w:r>
      <w:proofErr w:type="spellEnd"/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77777777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Pr="00A11576">
        <w:rPr>
          <w:rFonts w:ascii="Arial" w:eastAsia="Arial" w:hAnsi="Arial" w:cs="Arial"/>
          <w:lang w:val="en-US"/>
        </w:rPr>
        <w:tab/>
      </w:r>
      <w:r w:rsidRPr="00A11576">
        <w:rPr>
          <w:rFonts w:ascii="Arial" w:eastAsia="Arial" w:hAnsi="Arial" w:cs="Arial"/>
          <w:lang w:val="en-US"/>
        </w:rPr>
        <w:tab/>
        <w:t>SCELS-S-VJS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15E153F0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proofErr w:type="spellStart"/>
      <w:r w:rsidRPr="00A11576">
        <w:rPr>
          <w:rFonts w:ascii="Arial" w:eastAsia="Arial" w:hAnsi="Arial" w:cs="Arial"/>
          <w:lang w:val="en-US"/>
        </w:rPr>
        <w:t>Ejemplo</w:t>
      </w:r>
      <w:proofErr w:type="spellEnd"/>
      <w:r w:rsidRPr="00A11576">
        <w:rPr>
          <w:rFonts w:ascii="Arial" w:eastAsia="Arial" w:hAnsi="Arial" w:cs="Arial"/>
          <w:lang w:val="en-US"/>
        </w:rPr>
        <w:t>: SCELS-S-A</w:t>
      </w:r>
      <w:r w:rsidR="00BD71A0">
        <w:rPr>
          <w:rFonts w:ascii="Arial" w:eastAsia="Arial" w:hAnsi="Arial" w:cs="Arial"/>
          <w:lang w:val="en-US"/>
        </w:rPr>
        <w:t>P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Visual Studio </w:t>
            </w: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Code</w:t>
            </w:r>
            <w:proofErr w:type="spellEnd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 xml:space="preserve">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  <w:proofErr w:type="spellEnd"/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  <w:proofErr w:type="spellEnd"/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</w:t>
      </w:r>
      <w:proofErr w:type="spellStart"/>
      <w:r>
        <w:rPr>
          <w:rFonts w:ascii="Arial" w:eastAsia="Arial" w:hAnsi="Arial" w:cs="Arial"/>
        </w:rPr>
        <w:t>Bakati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Group</w:t>
      </w:r>
      <w:proofErr w:type="spellEnd"/>
      <w:r>
        <w:rPr>
          <w:rFonts w:ascii="Arial" w:eastAsia="Arial" w:hAnsi="Arial" w:cs="Arial"/>
        </w:rPr>
        <w:t xml:space="preserve">. </w:t>
      </w:r>
    </w:p>
    <w:p w14:paraId="6004BD7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</w:t>
      </w:r>
      <w:proofErr w:type="gramStart"/>
      <w:r>
        <w:rPr>
          <w:rFonts w:ascii="Arial" w:eastAsia="Arial" w:hAnsi="Arial" w:cs="Arial"/>
        </w:rPr>
        <w:t>SPOSR ,para</w:t>
      </w:r>
      <w:proofErr w:type="gramEnd"/>
      <w:r>
        <w:rPr>
          <w:rFonts w:ascii="Arial" w:eastAsia="Arial" w:hAnsi="Arial" w:cs="Arial"/>
        </w:rPr>
        <w:t xml:space="preserve"> el cliente Ferreterías </w:t>
      </w:r>
      <w:proofErr w:type="spellStart"/>
      <w:r>
        <w:rPr>
          <w:rFonts w:ascii="Arial" w:eastAsia="Arial" w:hAnsi="Arial" w:cs="Arial"/>
        </w:rPr>
        <w:t>Rokasa</w:t>
      </w:r>
      <w:proofErr w:type="spellEnd"/>
      <w:r>
        <w:rPr>
          <w:rFonts w:ascii="Arial" w:eastAsia="Arial" w:hAnsi="Arial" w:cs="Arial"/>
        </w:rPr>
        <w:t xml:space="preserve">. </w:t>
      </w:r>
    </w:p>
    <w:p w14:paraId="30E48719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 xml:space="preserve">contiene a su vez </w:t>
      </w:r>
      <w:proofErr w:type="gramStart"/>
      <w:r>
        <w:rPr>
          <w:rFonts w:ascii="Arial" w:eastAsia="Arial" w:hAnsi="Arial" w:cs="Arial"/>
        </w:rPr>
        <w:t>a  la</w:t>
      </w:r>
      <w:proofErr w:type="gramEnd"/>
      <w:r>
        <w:rPr>
          <w:rFonts w:ascii="Arial" w:eastAsia="Arial" w:hAnsi="Arial" w:cs="Arial"/>
        </w:rPr>
        <w:t xml:space="preserve">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BA01C6D" w14:textId="77777777" w:rsidR="00C27844" w:rsidRDefault="00C27844" w:rsidP="00C27844">
      <w:pPr>
        <w:rPr>
          <w:rFonts w:ascii="Arial" w:eastAsia="Arial" w:hAnsi="Arial" w:cs="Arial"/>
        </w:rPr>
      </w:pPr>
    </w:p>
    <w:p w14:paraId="72BF8675" w14:textId="77777777" w:rsidR="00C27844" w:rsidRPr="00796625" w:rsidRDefault="00C27844" w:rsidP="00C27844">
      <w:pPr>
        <w:ind w:left="1440"/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Project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Charter</w:t>
            </w:r>
            <w:proofErr w:type="spellEnd"/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carrito y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Módulo de pagos en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checkout</w:t>
            </w:r>
            <w:proofErr w:type="spellEnd"/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</w:rPr>
              <w:t>Product</w:t>
            </w:r>
            <w:proofErr w:type="spellEnd"/>
            <w:r>
              <w:rPr>
                <w:rFonts w:ascii="Arial" w:eastAsia="Arial" w:hAnsi="Arial" w:cs="Arial"/>
                <w:color w:val="000000"/>
              </w:rPr>
              <w:t xml:space="preserve">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6635AB" w14:paraId="1D29803E" w14:textId="77777777" w:rsidTr="0027176B">
        <w:tc>
          <w:tcPr>
            <w:tcW w:w="693" w:type="dxa"/>
          </w:tcPr>
          <w:p w14:paraId="11A06D0F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2D2805FD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0B9550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41B7044F" w14:textId="77777777" w:rsidTr="0027176B">
        <w:tc>
          <w:tcPr>
            <w:tcW w:w="693" w:type="dxa"/>
          </w:tcPr>
          <w:p w14:paraId="5C298005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40792713" w14:textId="737A7414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2DCE3BD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6635AB" w:rsidRDefault="006635AB" w:rsidP="0027176B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EC29519" w14:textId="77777777" w:rsidTr="0027176B">
        <w:tc>
          <w:tcPr>
            <w:tcW w:w="693" w:type="dxa"/>
          </w:tcPr>
          <w:p w14:paraId="252D278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3BC413CF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6E454A6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6635AB" w14:paraId="110C9A6A" w14:textId="77777777" w:rsidTr="0027176B">
        <w:tc>
          <w:tcPr>
            <w:tcW w:w="693" w:type="dxa"/>
          </w:tcPr>
          <w:p w14:paraId="29DE9FD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7A8E36A5" w14:textId="6C38BF71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CD347F6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6635AB" w:rsidRDefault="006635AB" w:rsidP="0027176B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Duany</w:t>
            </w:r>
            <w:proofErr w:type="spellEnd"/>
            <w:r>
              <w:rPr>
                <w:b/>
                <w:sz w:val="24"/>
                <w:szCs w:val="24"/>
              </w:rPr>
              <w:t xml:space="preserve"> Lirio</w:t>
            </w:r>
          </w:p>
        </w:tc>
      </w:tr>
      <w:tr w:rsidR="00D91C89" w14:paraId="5DDF3449" w14:textId="77777777" w:rsidTr="0027176B">
        <w:tc>
          <w:tcPr>
            <w:tcW w:w="693" w:type="dxa"/>
          </w:tcPr>
          <w:p w14:paraId="2B8C9A6B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E5</w:t>
            </w:r>
          </w:p>
        </w:tc>
        <w:tc>
          <w:tcPr>
            <w:tcW w:w="1920" w:type="dxa"/>
          </w:tcPr>
          <w:p w14:paraId="4C0CC067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DF6D473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Rechazo de la RFC después de haberse </w:t>
            </w:r>
            <w:proofErr w:type="gramStart"/>
            <w:r>
              <w:rPr>
                <w:sz w:val="24"/>
                <w:szCs w:val="24"/>
              </w:rPr>
              <w:t>analizado  por</w:t>
            </w:r>
            <w:proofErr w:type="gramEnd"/>
            <w:r>
              <w:rPr>
                <w:sz w:val="24"/>
                <w:szCs w:val="24"/>
              </w:rPr>
              <w:t xml:space="preserve"> no cumplir con los parámetros correctos.</w:t>
            </w:r>
          </w:p>
        </w:tc>
        <w:tc>
          <w:tcPr>
            <w:tcW w:w="825" w:type="dxa"/>
          </w:tcPr>
          <w:p w14:paraId="0A31D568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D91C89" w14:paraId="228412D3" w14:textId="77777777" w:rsidTr="0027176B">
        <w:tc>
          <w:tcPr>
            <w:tcW w:w="693" w:type="dxa"/>
          </w:tcPr>
          <w:p w14:paraId="56E5B5DA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E6</w:t>
            </w:r>
          </w:p>
        </w:tc>
        <w:tc>
          <w:tcPr>
            <w:tcW w:w="1920" w:type="dxa"/>
          </w:tcPr>
          <w:p w14:paraId="457E4429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114119EB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 RFC urgente o </w:t>
            </w:r>
            <w:proofErr w:type="spellStart"/>
            <w:r>
              <w:rPr>
                <w:sz w:val="24"/>
                <w:szCs w:val="24"/>
              </w:rPr>
              <w:t>pre-aprobada</w:t>
            </w:r>
            <w:proofErr w:type="spellEnd"/>
            <w:r>
              <w:rPr>
                <w:sz w:val="24"/>
                <w:szCs w:val="24"/>
              </w:rPr>
              <w:t xml:space="preserve">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D91C89" w:rsidRDefault="00D91C89" w:rsidP="00D91C8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D91C89" w:rsidRDefault="00D91C89" w:rsidP="00D91C89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6A3CDE5F" w14:textId="77777777" w:rsidTr="0027176B">
        <w:tc>
          <w:tcPr>
            <w:tcW w:w="693" w:type="dxa"/>
          </w:tcPr>
          <w:p w14:paraId="3FD2DEA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159CFBA0" w:rsidR="00CE217E" w:rsidRDefault="00CE217E" w:rsidP="00CE217E">
            <w:pP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Aceptación de la RFC después de haberse </w:t>
            </w:r>
            <w:r>
              <w:rPr>
                <w:sz w:val="24"/>
                <w:szCs w:val="24"/>
              </w:rPr>
              <w:t>analizado por</w:t>
            </w:r>
            <w:r>
              <w:rPr>
                <w:sz w:val="24"/>
                <w:szCs w:val="24"/>
              </w:rPr>
              <w:t xml:space="preserve"> cumplir con los parámetros correctos.</w:t>
            </w:r>
          </w:p>
        </w:tc>
        <w:tc>
          <w:tcPr>
            <w:tcW w:w="825" w:type="dxa"/>
          </w:tcPr>
          <w:p w14:paraId="3C9AF72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CE217E" w14:paraId="5E341FF6" w14:textId="77777777" w:rsidTr="0027176B">
        <w:tc>
          <w:tcPr>
            <w:tcW w:w="693" w:type="dxa"/>
          </w:tcPr>
          <w:p w14:paraId="3C2BDC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54785B1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Aceptado (E6).</w:t>
            </w:r>
          </w:p>
          <w:p w14:paraId="35239107" w14:textId="284A9F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515E4492" w14:textId="77777777" w:rsidTr="0027176B">
        <w:tc>
          <w:tcPr>
            <w:tcW w:w="693" w:type="dxa"/>
          </w:tcPr>
          <w:p w14:paraId="10BB0CF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51C4839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40488BE2" w14:textId="77777777" w:rsidTr="0027176B">
        <w:tc>
          <w:tcPr>
            <w:tcW w:w="693" w:type="dxa"/>
          </w:tcPr>
          <w:p w14:paraId="28797E3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7AF86DA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Entrada: RFC en estado Clasificado (E8).</w:t>
            </w:r>
          </w:p>
          <w:p w14:paraId="12BB6791" w14:textId="2794666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2E2E7CF9" w14:textId="77777777" w:rsidTr="0027176B">
        <w:tc>
          <w:tcPr>
            <w:tcW w:w="693" w:type="dxa"/>
          </w:tcPr>
          <w:p w14:paraId="3A2B2E4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032A690D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CE217E" w14:paraId="1F574432" w14:textId="77777777" w:rsidTr="0027176B">
        <w:tc>
          <w:tcPr>
            <w:tcW w:w="693" w:type="dxa"/>
          </w:tcPr>
          <w:p w14:paraId="487D240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71E7ED1F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F2399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0E453525" w14:textId="77777777" w:rsidTr="0027176B">
        <w:tc>
          <w:tcPr>
            <w:tcW w:w="693" w:type="dxa"/>
          </w:tcPr>
          <w:p w14:paraId="71DFF02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6980BD6A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3EE273E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D9D2351" w14:textId="77777777" w:rsidTr="0027176B">
        <w:tc>
          <w:tcPr>
            <w:tcW w:w="693" w:type="dxa"/>
          </w:tcPr>
          <w:p w14:paraId="101479A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082A023C" w14:textId="0AEF6ECB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4EA47F8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CE217E" w14:paraId="2E84315D" w14:textId="77777777" w:rsidTr="0027176B">
        <w:tc>
          <w:tcPr>
            <w:tcW w:w="693" w:type="dxa"/>
          </w:tcPr>
          <w:p w14:paraId="00609AB8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E7A08B6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444B1A2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09401BDA" w14:textId="77777777" w:rsidTr="0027176B">
        <w:tc>
          <w:tcPr>
            <w:tcW w:w="693" w:type="dxa"/>
          </w:tcPr>
          <w:p w14:paraId="20669B92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1D67DA1C" w14:textId="4AACF2F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34272DD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26472213" w14:textId="77777777" w:rsidTr="0027176B">
        <w:tc>
          <w:tcPr>
            <w:tcW w:w="693" w:type="dxa"/>
          </w:tcPr>
          <w:p w14:paraId="7B791DD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67F237E3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681A451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CE217E" w14:paraId="684656E4" w14:textId="77777777" w:rsidTr="0027176B">
        <w:tc>
          <w:tcPr>
            <w:tcW w:w="693" w:type="dxa"/>
          </w:tcPr>
          <w:p w14:paraId="11F30507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E18</w:t>
            </w:r>
          </w:p>
        </w:tc>
        <w:tc>
          <w:tcPr>
            <w:tcW w:w="1920" w:type="dxa"/>
          </w:tcPr>
          <w:p w14:paraId="33149404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5256DBDA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2DEB80CF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385F6A7" w14:textId="77777777" w:rsidTr="0027176B">
        <w:tc>
          <w:tcPr>
            <w:tcW w:w="693" w:type="dxa"/>
          </w:tcPr>
          <w:p w14:paraId="6D8047E9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693D129C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0B930F3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51BFB349" w14:textId="77777777" w:rsidTr="0027176B">
        <w:tc>
          <w:tcPr>
            <w:tcW w:w="693" w:type="dxa"/>
          </w:tcPr>
          <w:p w14:paraId="255455F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071C139C" w14:textId="66FFD166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5B28F753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Guillermo </w:t>
            </w:r>
            <w:proofErr w:type="spellStart"/>
            <w:r>
              <w:rPr>
                <w:b/>
                <w:sz w:val="24"/>
                <w:szCs w:val="24"/>
              </w:rPr>
              <w:t>Savero</w:t>
            </w:r>
            <w:proofErr w:type="spellEnd"/>
          </w:p>
        </w:tc>
      </w:tr>
      <w:tr w:rsidR="00CE217E" w14:paraId="666CFFA2" w14:textId="77777777" w:rsidTr="0027176B">
        <w:tc>
          <w:tcPr>
            <w:tcW w:w="693" w:type="dxa"/>
          </w:tcPr>
          <w:p w14:paraId="424DD90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E21</w:t>
            </w:r>
          </w:p>
        </w:tc>
        <w:tc>
          <w:tcPr>
            <w:tcW w:w="1920" w:type="dxa"/>
          </w:tcPr>
          <w:p w14:paraId="3F8ABAE7" w14:textId="77777777" w:rsidR="00CE217E" w:rsidRDefault="00CE217E" w:rsidP="00CE217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7F111104" w:rsidR="00CE217E" w:rsidRDefault="00CE217E" w:rsidP="00CE217E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1C7E2715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5B37842C" w14:textId="77777777" w:rsidTr="0027176B">
        <w:tc>
          <w:tcPr>
            <w:tcW w:w="693" w:type="dxa"/>
          </w:tcPr>
          <w:p w14:paraId="7E97C9FB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BF966D6" w14:textId="4CC6B3EC" w:rsidR="00CE217E" w:rsidRDefault="00CE217E" w:rsidP="00CE217E">
            <w:pPr>
              <w:rPr>
                <w:sz w:val="24"/>
                <w:szCs w:val="24"/>
              </w:rPr>
            </w:pPr>
          </w:p>
        </w:tc>
        <w:tc>
          <w:tcPr>
            <w:tcW w:w="825" w:type="dxa"/>
          </w:tcPr>
          <w:p w14:paraId="79EAC820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  <w:tr w:rsidR="00CE217E" w14:paraId="45703AF7" w14:textId="77777777" w:rsidTr="0027176B">
        <w:tc>
          <w:tcPr>
            <w:tcW w:w="693" w:type="dxa"/>
          </w:tcPr>
          <w:p w14:paraId="7BD67D6C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7DF14D1B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</w:p>
        </w:tc>
        <w:tc>
          <w:tcPr>
            <w:tcW w:w="825" w:type="dxa"/>
          </w:tcPr>
          <w:p w14:paraId="20BCA08A" w14:textId="77777777" w:rsidR="00CE217E" w:rsidRDefault="00CE217E" w:rsidP="00CE21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CE217E" w:rsidRDefault="00CE217E" w:rsidP="00CE217E">
            <w:pPr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Araccelli</w:t>
            </w:r>
            <w:proofErr w:type="spellEnd"/>
            <w:r>
              <w:rPr>
                <w:b/>
                <w:sz w:val="24"/>
                <w:szCs w:val="24"/>
              </w:rPr>
              <w:t xml:space="preserve">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A66AD4E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0138C76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9005FEA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3E6C4DB4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</w:t>
            </w:r>
            <w:proofErr w:type="spellStart"/>
            <w:r>
              <w:rPr>
                <w:b/>
                <w:color w:val="000000"/>
                <w:highlight w:val="yellow"/>
              </w:rPr>
              <w:t>Stakeholder</w:t>
            </w:r>
            <w:proofErr w:type="spellEnd"/>
            <w:r>
              <w:rPr>
                <w:b/>
                <w:color w:val="000000"/>
                <w:highlight w:val="yellow"/>
              </w:rPr>
              <w:t>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5BEDC6FC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proofErr w:type="spellStart"/>
            <w:r>
              <w:rPr>
                <w:b/>
                <w:highlight w:val="yellow"/>
              </w:rPr>
              <w:t>Area</w:t>
            </w:r>
            <w:proofErr w:type="spellEnd"/>
            <w:r>
              <w:rPr>
                <w:b/>
                <w:highlight w:val="yellow"/>
              </w:rPr>
              <w:t xml:space="preserve">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4BF78E28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731581D9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1B23629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3788E430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3189E93B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recepcionó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FC3705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3FE5CE3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prioridad obtenida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 relación con el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impacto y urgencia contemplados para el RFC</w:t>
            </w:r>
          </w:p>
        </w:tc>
      </w:tr>
      <w:tr w:rsidR="00FC3705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lastRenderedPageBreak/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0558A234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impacto considerado para el RFC se basa en la tabla “Impacto de la Solicitud de Cambio”.</w:t>
            </w:r>
          </w:p>
        </w:tc>
      </w:tr>
      <w:tr w:rsidR="00FC3705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52D3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urgencia considerada para la RFC se basa en la tabla</w:t>
            </w:r>
          </w:p>
          <w:p w14:paraId="465BDBFE" w14:textId="7B9D296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“Urgencia de la Solicitud de Cambio”.</w:t>
            </w:r>
          </w:p>
        </w:tc>
      </w:tr>
      <w:tr w:rsidR="005104B6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34FFD21C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una lista con los posibles riesgos que se han detectado hasta el estado actual.</w:t>
            </w:r>
          </w:p>
        </w:tc>
      </w:tr>
      <w:tr w:rsidR="005104B6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ADBBE76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104B6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1FE40EA9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terminó de evaluar el RFC y se envió un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feedback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actualizando el estado.</w:t>
            </w:r>
          </w:p>
        </w:tc>
      </w:tr>
      <w:tr w:rsidR="005104B6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5B26B033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104B6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77777777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</w:t>
            </w:r>
            <w:proofErr w:type="spellStart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Stakeholder</w:t>
            </w:r>
            <w:proofErr w:type="spellEnd"/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</w:t>
            </w:r>
            <w:proofErr w:type="spellStart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dashboard</w:t>
            </w:r>
            <w:proofErr w:type="spellEnd"/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lastRenderedPageBreak/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</w:t>
            </w:r>
            <w:proofErr w:type="spellStart"/>
            <w:r>
              <w:rPr>
                <w:b/>
                <w:highlight w:val="yellow"/>
              </w:rPr>
              <w:t>Stakeholder</w:t>
            </w:r>
            <w:proofErr w:type="spellEnd"/>
            <w:r>
              <w:rPr>
                <w:b/>
                <w:highlight w:val="yellow"/>
              </w:rPr>
              <w:t>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Entrega y Gestión de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Release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 w16cid:durableId="806312170">
    <w:abstractNumId w:val="15"/>
  </w:num>
  <w:num w:numId="2" w16cid:durableId="935558134">
    <w:abstractNumId w:val="7"/>
  </w:num>
  <w:num w:numId="3" w16cid:durableId="174423101">
    <w:abstractNumId w:val="10"/>
  </w:num>
  <w:num w:numId="4" w16cid:durableId="942686572">
    <w:abstractNumId w:val="6"/>
  </w:num>
  <w:num w:numId="5" w16cid:durableId="74129424">
    <w:abstractNumId w:val="4"/>
  </w:num>
  <w:num w:numId="6" w16cid:durableId="412900484">
    <w:abstractNumId w:val="9"/>
  </w:num>
  <w:num w:numId="7" w16cid:durableId="986516119">
    <w:abstractNumId w:val="17"/>
  </w:num>
  <w:num w:numId="8" w16cid:durableId="702830314">
    <w:abstractNumId w:val="12"/>
  </w:num>
  <w:num w:numId="9" w16cid:durableId="1278952697">
    <w:abstractNumId w:val="20"/>
  </w:num>
  <w:num w:numId="10" w16cid:durableId="888610116">
    <w:abstractNumId w:val="18"/>
  </w:num>
  <w:num w:numId="11" w16cid:durableId="1861964470">
    <w:abstractNumId w:val="16"/>
  </w:num>
  <w:num w:numId="12" w16cid:durableId="1541701570">
    <w:abstractNumId w:val="0"/>
  </w:num>
  <w:num w:numId="13" w16cid:durableId="1515076144">
    <w:abstractNumId w:val="11"/>
  </w:num>
  <w:num w:numId="14" w16cid:durableId="1350835095">
    <w:abstractNumId w:val="5"/>
  </w:num>
  <w:num w:numId="15" w16cid:durableId="1624342177">
    <w:abstractNumId w:val="1"/>
  </w:num>
  <w:num w:numId="16" w16cid:durableId="1002589365">
    <w:abstractNumId w:val="19"/>
  </w:num>
  <w:num w:numId="17" w16cid:durableId="624235471">
    <w:abstractNumId w:val="8"/>
  </w:num>
  <w:num w:numId="18" w16cid:durableId="685443461">
    <w:abstractNumId w:val="3"/>
  </w:num>
  <w:num w:numId="19" w16cid:durableId="612790129">
    <w:abstractNumId w:val="14"/>
  </w:num>
  <w:num w:numId="20" w16cid:durableId="60294512">
    <w:abstractNumId w:val="2"/>
  </w:num>
  <w:num w:numId="21" w16cid:durableId="4842755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446B5D"/>
    <w:rsid w:val="005104B6"/>
    <w:rsid w:val="00581B57"/>
    <w:rsid w:val="005D03B4"/>
    <w:rsid w:val="005F0B03"/>
    <w:rsid w:val="00642A06"/>
    <w:rsid w:val="006529EE"/>
    <w:rsid w:val="006635AB"/>
    <w:rsid w:val="00672B0B"/>
    <w:rsid w:val="006A391E"/>
    <w:rsid w:val="006F3536"/>
    <w:rsid w:val="00796625"/>
    <w:rsid w:val="0090055D"/>
    <w:rsid w:val="0097221E"/>
    <w:rsid w:val="00975796"/>
    <w:rsid w:val="009A6F95"/>
    <w:rsid w:val="00A11576"/>
    <w:rsid w:val="00BD71A0"/>
    <w:rsid w:val="00C27844"/>
    <w:rsid w:val="00CB2D5A"/>
    <w:rsid w:val="00CE217E"/>
    <w:rsid w:val="00D165AC"/>
    <w:rsid w:val="00D26C8E"/>
    <w:rsid w:val="00D91C89"/>
    <w:rsid w:val="00ED3978"/>
    <w:rsid w:val="00F145FC"/>
    <w:rsid w:val="00FB7BBE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2171</Words>
  <Characters>11944</Characters>
  <Application>Microsoft Office Word</Application>
  <DocSecurity>0</DocSecurity>
  <Lines>99</Lines>
  <Paragraphs>28</Paragraphs>
  <ScaleCrop>false</ScaleCrop>
  <Company/>
  <LinksUpToDate>false</LinksUpToDate>
  <CharactersWithSpaces>14087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Pedro Jhonny Bendezu Vargas</cp:lastModifiedBy>
  <cp:revision>2</cp:revision>
  <dcterms:created xsi:type="dcterms:W3CDTF">2022-07-08T19:38:00Z</dcterms:created>
  <dcterms:modified xsi:type="dcterms:W3CDTF">2022-07-08T19:38:00Z</dcterms:modified>
</cp:coreProperties>
</file>