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Guía práctica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 No.: 4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Marysabel Zevallos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Sifuentes Cordova Miguel Angel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Guillermo Savero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Frank Jacobo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Duani Lirio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rtl w:val="0"/>
        </w:rPr>
        <w:t xml:space="preserve">endezu Vargas, Pedro Jhonny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Desarrolle los puntos 1 y 2 del Plan de Gestión de la Configuración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PLAN DE GESTIÓN DE LA CONFIGURACIÓN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Grupo:</w:t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color w:val="a6a6a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a6a6a6"/>
          <w:sz w:val="36"/>
          <w:szCs w:val="36"/>
          <w:rtl w:val="0"/>
        </w:rPr>
        <w:t xml:space="preserve">Bakati Group</w:t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  <w:color w:val="a6a6a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color w:val="a6a6a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color w:val="a6a6a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Situación de la empresa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Bakati Group es una empresa que brinda soluciones tecnológicas a medida de acuerdo a la necesidad de sus múltiples clientes, los cuales en su mayoría son empresas que quieren abrirse paso en el mundo del comercio electrónico.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Nuestro objetivo es el de satisfacer las necesidades que el cambiante y competitivo mercado demanda en la actualidad, aportando soluciones que no se circunscriben únicamente al desarrollo del software, sino que con un enfoque más amplio permitan a nuestros clientes optimizar su gestión, clave de la competitividad.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1.2. Propósito del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propósito de este plan es buscar que la gestión de la  configuración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Bakati Group. Y finalmente, permitir que la gestión de configuración facilite el mantenimiento de nuestros productos, aportando información precisa para valorar el impacto de los cambios solicitados y reduciendo el tiempo de implementación de un cambio, tanto evolutivo como correctivo.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Gestión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la SCM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Roles o responsabilidades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8.651032638689" w:type="dxa"/>
        <w:jc w:val="left"/>
        <w:tblInd w:w="18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1418.6510326386895"/>
        <w:gridCol w:w="5445"/>
        <w:gridCol w:w="1635"/>
        <w:tblGridChange w:id="0">
          <w:tblGrid>
            <w:gridCol w:w="1418.6510326386895"/>
            <w:gridCol w:w="5445"/>
            <w:gridCol w:w="163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  <w:rtl w:val="0"/>
              </w:rPr>
              <w:t xml:space="preserve">Roles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  <w:rtl w:val="0"/>
              </w:rPr>
              <w:t xml:space="preserve">Responsabilidades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3e4349"/>
                <w:sz w:val="26"/>
                <w:szCs w:val="26"/>
                <w:rtl w:val="0"/>
              </w:rPr>
              <w:t xml:space="preserve">Cantidad</w:t>
            </w:r>
          </w:p>
        </w:tc>
      </w:tr>
      <w:tr>
        <w:trPr>
          <w:cantSplit w:val="0"/>
          <w:trHeight w:val="778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Gestor de configuración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Gestionar la planificación, identificación, control, seguimiento y auditoría de todos los elementos de configuración en la base de datos de configuración.</w:t>
            </w:r>
          </w:p>
          <w:p w:rsidR="00000000" w:rsidDel="00000000" w:rsidP="00000000" w:rsidRDefault="00000000" w:rsidRPr="00000000" w14:paraId="0000004F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Desarrollar el plan de gestión de configuración.</w:t>
            </w:r>
          </w:p>
          <w:p w:rsidR="00000000" w:rsidDel="00000000" w:rsidP="00000000" w:rsidRDefault="00000000" w:rsidRPr="00000000" w14:paraId="00000050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Promover el uso efectivo de la base de datos de configuración dentro de la organización.</w:t>
            </w:r>
          </w:p>
          <w:p w:rsidR="00000000" w:rsidDel="00000000" w:rsidP="00000000" w:rsidRDefault="00000000" w:rsidRPr="00000000" w14:paraId="00000051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Monitorear y reportar los cambios no autorizados sobre los elementos de configuración.</w:t>
            </w:r>
          </w:p>
          <w:p w:rsidR="00000000" w:rsidDel="00000000" w:rsidP="00000000" w:rsidRDefault="00000000" w:rsidRPr="00000000" w14:paraId="00000052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la consistencia e integridad de los datos de la base de datos de configuración a través de la ejecución de procedimientos de verificación y auditoría.</w:t>
            </w:r>
          </w:p>
          <w:p w:rsidR="00000000" w:rsidDel="00000000" w:rsidP="00000000" w:rsidRDefault="00000000" w:rsidRPr="00000000" w14:paraId="00000053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Liderar las actividades de evaluación del proceso: revisar tipos de elementos de configuración, relaciones, atributos y valores asociados, estructura de la base de datos, derechos de acceso.</w:t>
            </w:r>
          </w:p>
          <w:p w:rsidR="00000000" w:rsidDel="00000000" w:rsidP="00000000" w:rsidRDefault="00000000" w:rsidRPr="00000000" w14:paraId="00000054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Aprobar cambios estructurales en la base de datos de configuración.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35.99999999999994" w:lineRule="auto"/>
              <w:ind w:left="0" w:firstLine="0"/>
              <w:jc w:val="center"/>
              <w:rPr>
                <w:rFonts w:ascii="Open Sans" w:cs="Open Sans" w:eastAsia="Open Sans" w:hAnsi="Open Sans"/>
                <w:sz w:val="38"/>
                <w:szCs w:val="3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38"/>
                <w:szCs w:val="38"/>
                <w:rtl w:val="0"/>
              </w:rPr>
              <w:t xml:space="preserve">1</w:t>
            </w:r>
          </w:p>
        </w:tc>
      </w:tr>
      <w:tr>
        <w:trPr>
          <w:cantSplit w:val="0"/>
          <w:trHeight w:val="564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Bibliotecario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que los elementos de configuración de los que es responsable están registrados en la base de datos de configuración con el estado y datos de configuración apropiados.</w:t>
            </w:r>
          </w:p>
          <w:p w:rsidR="00000000" w:rsidDel="00000000" w:rsidP="00000000" w:rsidRDefault="00000000" w:rsidRPr="00000000" w14:paraId="00000058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Verificar que los cambios sobre los elementos de configuración siguen el proceso de cambios definido.</w:t>
            </w:r>
          </w:p>
          <w:p w:rsidR="00000000" w:rsidDel="00000000" w:rsidP="00000000" w:rsidRDefault="00000000" w:rsidRPr="00000000" w14:paraId="00000059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la idoneidad e integridad de los elementos de configuración de los que es responsable.</w:t>
            </w:r>
          </w:p>
          <w:p w:rsidR="00000000" w:rsidDel="00000000" w:rsidP="00000000" w:rsidRDefault="00000000" w:rsidRPr="00000000" w14:paraId="0000005A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35.99999999999994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38"/>
                <w:szCs w:val="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Comité del control de cambios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que todos los elementos de configuración están registrados de forma adecuada en la base de datos de configuración.</w:t>
            </w:r>
          </w:p>
          <w:p w:rsidR="00000000" w:rsidDel="00000000" w:rsidP="00000000" w:rsidRDefault="00000000" w:rsidRPr="00000000" w14:paraId="0000005E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la consistencia e integridad de los datos de la base de datos de configuración y la estructura del sistema a través de la ejecución de procedimientos de verificación y auditoría.</w:t>
            </w:r>
          </w:p>
          <w:p w:rsidR="00000000" w:rsidDel="00000000" w:rsidP="00000000" w:rsidRDefault="00000000" w:rsidRPr="00000000" w14:paraId="0000005F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Reportar cualquier discrepancia o no conformidad en los elementos de configuración al gestor de configuración.</w:t>
            </w:r>
          </w:p>
          <w:p w:rsidR="00000000" w:rsidDel="00000000" w:rsidP="00000000" w:rsidRDefault="00000000" w:rsidRPr="00000000" w14:paraId="00000060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Participar en la mejora continua del proceso de gestión de configuración.</w:t>
            </w:r>
          </w:p>
          <w:p w:rsidR="00000000" w:rsidDel="00000000" w:rsidP="00000000" w:rsidRDefault="00000000" w:rsidRPr="00000000" w14:paraId="00000061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Evaluar el impacto y riesgo de los cambios.</w:t>
            </w:r>
          </w:p>
          <w:p w:rsidR="00000000" w:rsidDel="00000000" w:rsidP="00000000" w:rsidRDefault="00000000" w:rsidRPr="00000000" w14:paraId="00000062">
            <w:pPr>
              <w:spacing w:line="335.99999999999994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Asegurar que los responsables de los elementos de configuración actualizan los históricos de estos elementos con los cambios implementados.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35.99999999999994" w:lineRule="auto"/>
              <w:ind w:left="0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38"/>
                <w:szCs w:val="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Herramientas (Benchmarking) (Mínimo 3 herramientas)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500"/>
        <w:gridCol w:w="1605"/>
        <w:gridCol w:w="1710"/>
        <w:gridCol w:w="1815"/>
        <w:tblGridChange w:id="0">
          <w:tblGrid>
            <w:gridCol w:w="2070"/>
            <w:gridCol w:w="1500"/>
            <w:gridCol w:w="1605"/>
            <w:gridCol w:w="171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Característica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Mercurial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Git Kraken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Foundation Server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SourceOffSite</w:t>
            </w:r>
          </w:p>
        </w:tc>
      </w:tr>
      <w:tr>
        <w:trPr>
          <w:cantSplit w:val="1"/>
          <w:trHeight w:val="680.3149606299213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Curva de Aprendizaje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.3149606299213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Versión Gratuita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.3149606299213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Versión de paga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.3149606299213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.3149606299213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.3149606299213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Administrar Grupos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.3149606299213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.3149606299213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.3149606299213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.3149606299213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arquitectura de la herramienta elegida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Arquitectura de GitKraken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399730" cy="659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399730" cy="419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Actividades de la SCM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 de la Configuración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Estado de la Configuración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Auditoría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la Configuración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 y Gestión de Release de Software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324E8C"/>
    <w:pPr>
      <w:keepNext w:val="1"/>
      <w:spacing w:after="0" w:line="240" w:lineRule="auto"/>
      <w:jc w:val="right"/>
      <w:outlineLvl w:val="0"/>
    </w:pPr>
    <w:rPr>
      <w:rFonts w:ascii="Times New Roman" w:cs="Times New Roman" w:eastAsia="Times New Roman" w:hAnsi="Times New Roman"/>
      <w:b w:val="1"/>
      <w:bCs w:val="1"/>
      <w:sz w:val="28"/>
      <w:szCs w:val="24"/>
      <w:lang w:eastAsia="es-ES"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324E8C"/>
    <w:rPr>
      <w:rFonts w:ascii="Times New Roman" w:cs="Times New Roman" w:eastAsia="Times New Roman" w:hAnsi="Times New Roman"/>
      <w:b w:val="1"/>
      <w:bCs w:val="1"/>
      <w:sz w:val="28"/>
      <w:szCs w:val="24"/>
      <w:lang w:eastAsia="es-ES" w:val="es-MX"/>
    </w:rPr>
  </w:style>
  <w:style w:type="paragraph" w:styleId="Prrafodelista">
    <w:name w:val="List Paragraph"/>
    <w:basedOn w:val="Normal"/>
    <w:uiPriority w:val="34"/>
    <w:qFormat w:val="1"/>
    <w:rsid w:val="00EC46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uc2VtoQDK27IWr/FxpCF/xgrg==">AMUW2mUN861bnJWMcqu13AKiPXmoIfQlbd5mShFJJB6BancNv5Ts1Ra+sELKLe2oAj1aTRpTyJxR6oqy1oFTHFVUtOj8l98tKojzPkf77R/Uhkv1gYeLy1M=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2022-05-30T20:08:00Z</dcterms:created>
  <dc:creator>Lenis</dc:creator>
</cp:coreProperties>
</file>