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06B" w:rsidRDefault="006A606B" w:rsidP="006A606B">
      <w:pPr>
        <w:widowControl w:val="0"/>
        <w:autoSpaceDE w:val="0"/>
        <w:autoSpaceDN w:val="0"/>
        <w:adjustRightInd w:val="0"/>
        <w:jc w:val="center"/>
        <w:rPr>
          <w:rFonts w:ascii="Calibri" w:hAnsi="Calibri" w:cs="Calibri"/>
          <w:sz w:val="32"/>
          <w:szCs w:val="32"/>
          <w:lang w:val="es-ES"/>
        </w:rPr>
      </w:pPr>
    </w:p>
    <w:p w:rsidR="006A606B" w:rsidRDefault="006A606B" w:rsidP="006A606B">
      <w:pPr>
        <w:widowControl w:val="0"/>
        <w:autoSpaceDE w:val="0"/>
        <w:autoSpaceDN w:val="0"/>
        <w:adjustRightInd w:val="0"/>
        <w:jc w:val="center"/>
        <w:rPr>
          <w:rFonts w:ascii="Arial" w:hAnsi="Arial" w:cs="Arial"/>
          <w:kern w:val="1"/>
          <w:sz w:val="32"/>
          <w:szCs w:val="32"/>
          <w:lang w:val="es-ES"/>
        </w:rPr>
      </w:pPr>
      <w:r>
        <w:rPr>
          <w:rFonts w:ascii="Arial" w:hAnsi="Arial" w:cs="Arial"/>
          <w:b/>
          <w:bCs/>
          <w:sz w:val="32"/>
          <w:szCs w:val="32"/>
          <w:lang w:val="es-ES"/>
        </w:rPr>
        <w:t>Carátula para entrega de prácticas</w:t>
      </w:r>
    </w:p>
    <w:p w:rsidR="006A606B" w:rsidRDefault="006A606B" w:rsidP="006A606B">
      <w:pPr>
        <w:widowControl w:val="0"/>
        <w:autoSpaceDE w:val="0"/>
        <w:autoSpaceDN w:val="0"/>
        <w:adjustRightInd w:val="0"/>
        <w:jc w:val="center"/>
        <w:rPr>
          <w:rFonts w:ascii="Calibri" w:hAnsi="Calibri" w:cs="Calibri"/>
          <w:kern w:val="1"/>
          <w:sz w:val="22"/>
          <w:szCs w:val="22"/>
          <w:lang w:val="es-ES"/>
        </w:rPr>
      </w:pPr>
    </w:p>
    <w:p w:rsidR="006A606B" w:rsidRDefault="006A606B" w:rsidP="006A606B">
      <w:pPr>
        <w:widowControl w:val="0"/>
        <w:autoSpaceDE w:val="0"/>
        <w:autoSpaceDN w:val="0"/>
        <w:adjustRightInd w:val="0"/>
        <w:ind w:left="38"/>
        <w:jc w:val="center"/>
        <w:rPr>
          <w:rFonts w:ascii="Arial" w:hAnsi="Arial" w:cs="Arial"/>
          <w:kern w:val="1"/>
          <w:sz w:val="20"/>
          <w:szCs w:val="20"/>
          <w:lang w:val="es-ES"/>
        </w:rPr>
      </w:pPr>
    </w:p>
    <w:p w:rsidR="006A606B" w:rsidRDefault="006A606B" w:rsidP="006A606B">
      <w:pPr>
        <w:widowControl w:val="0"/>
        <w:autoSpaceDE w:val="0"/>
        <w:autoSpaceDN w:val="0"/>
        <w:adjustRightInd w:val="0"/>
        <w:ind w:left="38"/>
        <w:jc w:val="center"/>
        <w:rPr>
          <w:rFonts w:ascii="Arial" w:hAnsi="Arial" w:cs="Arial"/>
          <w:kern w:val="1"/>
          <w:lang w:val="es-ES"/>
        </w:rPr>
      </w:pPr>
      <w:r>
        <w:rPr>
          <w:rFonts w:ascii="Arial" w:hAnsi="Arial" w:cs="Arial"/>
          <w:lang w:val="es-ES"/>
        </w:rPr>
        <w:t>Facultad de Ingeniería</w:t>
      </w:r>
    </w:p>
    <w:p w:rsidR="006A606B" w:rsidRDefault="006A606B" w:rsidP="006A606B">
      <w:pPr>
        <w:widowControl w:val="0"/>
        <w:autoSpaceDE w:val="0"/>
        <w:autoSpaceDN w:val="0"/>
        <w:adjustRightInd w:val="0"/>
        <w:ind w:left="38"/>
        <w:jc w:val="center"/>
        <w:rPr>
          <w:rFonts w:ascii="Calibri" w:hAnsi="Calibri" w:cs="Calibri"/>
          <w:kern w:val="1"/>
          <w:sz w:val="20"/>
          <w:szCs w:val="20"/>
          <w:lang w:val="es-ES"/>
        </w:rPr>
      </w:pPr>
    </w:p>
    <w:p w:rsidR="006A606B" w:rsidRDefault="006A606B" w:rsidP="006A606B">
      <w:pPr>
        <w:widowControl w:val="0"/>
        <w:autoSpaceDE w:val="0"/>
        <w:autoSpaceDN w:val="0"/>
        <w:adjustRightInd w:val="0"/>
        <w:ind w:left="38"/>
        <w:jc w:val="center"/>
        <w:rPr>
          <w:rFonts w:ascii="Calibri" w:hAnsi="Calibri" w:cs="Calibri"/>
          <w:kern w:val="1"/>
          <w:sz w:val="20"/>
          <w:szCs w:val="20"/>
          <w:lang w:val="es-ES"/>
        </w:rPr>
      </w:pPr>
    </w:p>
    <w:p w:rsidR="006A606B" w:rsidRDefault="006A606B" w:rsidP="006A606B">
      <w:pPr>
        <w:widowControl w:val="0"/>
        <w:autoSpaceDE w:val="0"/>
        <w:autoSpaceDN w:val="0"/>
        <w:adjustRightInd w:val="0"/>
        <w:ind w:left="38"/>
        <w:jc w:val="center"/>
        <w:rPr>
          <w:rFonts w:ascii="Arial" w:hAnsi="Arial" w:cs="Arial"/>
          <w:kern w:val="1"/>
          <w:lang w:val="es-ES"/>
        </w:rPr>
      </w:pPr>
      <w:r>
        <w:rPr>
          <w:rFonts w:ascii="Arial" w:hAnsi="Arial" w:cs="Arial"/>
          <w:lang w:val="es-ES"/>
        </w:rPr>
        <w:t>Laboratorio de docencia</w:t>
      </w:r>
    </w:p>
    <w:p w:rsidR="006A606B" w:rsidRDefault="006A606B" w:rsidP="006A606B">
      <w:pPr>
        <w:widowControl w:val="0"/>
        <w:autoSpaceDE w:val="0"/>
        <w:autoSpaceDN w:val="0"/>
        <w:adjustRightInd w:val="0"/>
        <w:rPr>
          <w:rFonts w:ascii="Times" w:hAnsi="Times" w:cs="Times"/>
          <w:kern w:val="1"/>
          <w:lang w:val="es-ES"/>
        </w:rPr>
      </w:pPr>
    </w:p>
    <w:p w:rsidR="006A606B" w:rsidRDefault="006A606B" w:rsidP="006A606B">
      <w:pPr>
        <w:widowControl w:val="0"/>
        <w:autoSpaceDE w:val="0"/>
        <w:autoSpaceDN w:val="0"/>
        <w:adjustRightInd w:val="0"/>
        <w:rPr>
          <w:rFonts w:ascii="Times" w:hAnsi="Times" w:cs="Times"/>
          <w:kern w:val="1"/>
          <w:lang w:val="es-ES"/>
        </w:rPr>
      </w:pPr>
      <w:bookmarkStart w:id="0" w:name="_GoBack"/>
      <w:bookmarkEnd w:id="0"/>
    </w:p>
    <w:p w:rsidR="006A606B" w:rsidRDefault="006A606B" w:rsidP="006A606B">
      <w:pPr>
        <w:widowControl w:val="0"/>
        <w:autoSpaceDE w:val="0"/>
        <w:autoSpaceDN w:val="0"/>
        <w:adjustRightInd w:val="0"/>
        <w:jc w:val="center"/>
        <w:rPr>
          <w:rFonts w:ascii="Times" w:hAnsi="Times" w:cs="Times"/>
          <w:kern w:val="1"/>
          <w:sz w:val="72"/>
          <w:szCs w:val="72"/>
          <w:lang w:val="es-ES"/>
        </w:rPr>
      </w:pPr>
      <w:r>
        <w:rPr>
          <w:rFonts w:ascii="Times" w:hAnsi="Times" w:cs="Times"/>
          <w:sz w:val="72"/>
          <w:szCs w:val="72"/>
          <w:lang w:val="es-ES"/>
        </w:rPr>
        <w:t>Laboratorios de computación</w:t>
      </w:r>
    </w:p>
    <w:p w:rsidR="006A606B" w:rsidRDefault="006A606B" w:rsidP="006A606B">
      <w:pPr>
        <w:widowControl w:val="0"/>
        <w:autoSpaceDE w:val="0"/>
        <w:autoSpaceDN w:val="0"/>
        <w:adjustRightInd w:val="0"/>
        <w:jc w:val="center"/>
        <w:rPr>
          <w:rFonts w:ascii="Times" w:hAnsi="Times" w:cs="Times"/>
          <w:kern w:val="1"/>
          <w:sz w:val="72"/>
          <w:szCs w:val="72"/>
          <w:lang w:val="es-ES"/>
        </w:rPr>
      </w:pPr>
      <w:r>
        <w:rPr>
          <w:rFonts w:ascii="Times" w:hAnsi="Times" w:cs="Times"/>
          <w:sz w:val="72"/>
          <w:szCs w:val="72"/>
          <w:lang w:val="es-ES"/>
        </w:rPr>
        <w:t>salas A y B</w:t>
      </w:r>
    </w:p>
    <w:p w:rsidR="006A606B" w:rsidRDefault="006A606B" w:rsidP="006A606B">
      <w:pPr>
        <w:widowControl w:val="0"/>
        <w:autoSpaceDE w:val="0"/>
        <w:autoSpaceDN w:val="0"/>
        <w:adjustRightInd w:val="0"/>
        <w:jc w:val="center"/>
        <w:rPr>
          <w:rFonts w:ascii="Times" w:hAnsi="Times" w:cs="Times"/>
          <w:kern w:val="1"/>
          <w:lang w:val="es-ES"/>
        </w:rPr>
      </w:pPr>
    </w:p>
    <w:tbl>
      <w:tblPr>
        <w:tblW w:w="12120" w:type="dxa"/>
        <w:tblBorders>
          <w:top w:val="nil"/>
          <w:left w:val="nil"/>
          <w:right w:val="nil"/>
        </w:tblBorders>
        <w:tblLayout w:type="fixed"/>
        <w:tblLook w:val="0000" w:firstRow="0" w:lastRow="0" w:firstColumn="0" w:lastColumn="0" w:noHBand="0" w:noVBand="0"/>
      </w:tblPr>
      <w:tblGrid>
        <w:gridCol w:w="3510"/>
        <w:gridCol w:w="8610"/>
      </w:tblGrid>
      <w:tr w:rsidR="006A606B" w:rsidTr="006A606B">
        <w:tblPrEx>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p>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Profesor:</w:t>
            </w: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r>
              <w:rPr>
                <w:rFonts w:ascii="Times" w:hAnsi="Times" w:cs="Times"/>
                <w:kern w:val="1"/>
                <w:lang w:val="es-ES"/>
              </w:rPr>
              <w:t xml:space="preserve">Cruz </w:t>
            </w:r>
            <w:proofErr w:type="spellStart"/>
            <w:r>
              <w:rPr>
                <w:rFonts w:ascii="Times" w:hAnsi="Times" w:cs="Times"/>
                <w:kern w:val="1"/>
                <w:lang w:val="es-ES"/>
              </w:rPr>
              <w:t>Carlon</w:t>
            </w:r>
            <w:proofErr w:type="spellEnd"/>
            <w:r>
              <w:rPr>
                <w:rFonts w:ascii="Times" w:hAnsi="Times" w:cs="Times"/>
                <w:kern w:val="1"/>
                <w:lang w:val="es-ES"/>
              </w:rPr>
              <w:t xml:space="preserve"> Juan Alfredo</w:t>
            </w:r>
          </w:p>
        </w:tc>
      </w:tr>
      <w:tr w:rsidR="006A606B" w:rsidTr="006A606B">
        <w:tblPrEx>
          <w:tblBorders>
            <w:top w:val="none" w:sz="0" w:space="0" w:color="auto"/>
          </w:tblBorders>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p>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Asignatura:</w:t>
            </w: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r>
              <w:rPr>
                <w:rFonts w:ascii="Times" w:hAnsi="Times" w:cs="Times"/>
                <w:kern w:val="1"/>
                <w:lang w:val="es-ES"/>
              </w:rPr>
              <w:t>Fundamentos de programación</w:t>
            </w:r>
          </w:p>
        </w:tc>
      </w:tr>
      <w:tr w:rsidR="006A606B" w:rsidTr="006A606B">
        <w:tblPrEx>
          <w:tblBorders>
            <w:top w:val="none" w:sz="0" w:space="0" w:color="auto"/>
          </w:tblBorders>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p>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Grupo:</w:t>
            </w: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r>
              <w:rPr>
                <w:rFonts w:ascii="Times" w:hAnsi="Times" w:cs="Times"/>
                <w:kern w:val="1"/>
                <w:lang w:val="es-ES"/>
              </w:rPr>
              <w:t>1107</w:t>
            </w:r>
          </w:p>
        </w:tc>
      </w:tr>
      <w:tr w:rsidR="006A606B" w:rsidTr="006A606B">
        <w:tblPrEx>
          <w:tblBorders>
            <w:top w:val="none" w:sz="0" w:space="0" w:color="auto"/>
          </w:tblBorders>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p>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No de Práctica(s):</w:t>
            </w: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r>
              <w:rPr>
                <w:rFonts w:ascii="Times" w:hAnsi="Times" w:cs="Times"/>
                <w:kern w:val="1"/>
                <w:lang w:val="es-ES"/>
              </w:rPr>
              <w:t>1</w:t>
            </w:r>
          </w:p>
        </w:tc>
      </w:tr>
      <w:tr w:rsidR="006A606B" w:rsidTr="006A606B">
        <w:tblPrEx>
          <w:tblBorders>
            <w:top w:val="none" w:sz="0" w:space="0" w:color="auto"/>
          </w:tblBorders>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p>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Integrante(s):</w:t>
            </w: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rsidP="006A606B">
            <w:pPr>
              <w:widowControl w:val="0"/>
              <w:autoSpaceDE w:val="0"/>
              <w:autoSpaceDN w:val="0"/>
              <w:adjustRightInd w:val="0"/>
              <w:ind w:left="628" w:right="564"/>
              <w:rPr>
                <w:rFonts w:ascii="Times" w:hAnsi="Times" w:cs="Times"/>
                <w:kern w:val="1"/>
                <w:lang w:val="es-ES"/>
              </w:rPr>
            </w:pPr>
            <w:r>
              <w:rPr>
                <w:rFonts w:ascii="Times" w:hAnsi="Times" w:cs="Times"/>
                <w:kern w:val="1"/>
                <w:lang w:val="es-ES"/>
              </w:rPr>
              <w:t>Ramírez Romero Araceli</w:t>
            </w:r>
          </w:p>
        </w:tc>
      </w:tr>
      <w:tr w:rsidR="006A606B" w:rsidTr="006A606B">
        <w:tblPrEx>
          <w:tblBorders>
            <w:top w:val="none" w:sz="0" w:space="0" w:color="auto"/>
          </w:tblBorders>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p>
        </w:tc>
      </w:tr>
      <w:tr w:rsidR="006A606B" w:rsidTr="006A606B">
        <w:tblPrEx>
          <w:tblBorders>
            <w:top w:val="none" w:sz="0" w:space="0" w:color="auto"/>
          </w:tblBorders>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p>
        </w:tc>
      </w:tr>
      <w:tr w:rsidR="006A606B" w:rsidTr="006A606B">
        <w:tblPrEx>
          <w:tblBorders>
            <w:top w:val="none" w:sz="0" w:space="0" w:color="auto"/>
          </w:tblBorders>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p>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Semestre:</w:t>
            </w: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r>
              <w:rPr>
                <w:rFonts w:ascii="Times" w:hAnsi="Times" w:cs="Times"/>
                <w:kern w:val="1"/>
                <w:lang w:val="es-ES"/>
              </w:rPr>
              <w:t>Primero</w:t>
            </w:r>
          </w:p>
        </w:tc>
      </w:tr>
      <w:tr w:rsidR="006A606B" w:rsidTr="006A606B">
        <w:tblPrEx>
          <w:tblBorders>
            <w:top w:val="none" w:sz="0" w:space="0" w:color="auto"/>
          </w:tblBorders>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p>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r>
              <w:rPr>
                <w:rFonts w:ascii="Cambria" w:hAnsi="Cambria" w:cs="Cambria"/>
                <w:i/>
                <w:iCs/>
                <w:color w:val="000000"/>
                <w:sz w:val="30"/>
                <w:szCs w:val="30"/>
                <w:lang w:val="es-ES"/>
              </w:rPr>
              <w:t>Fecha de entrega:</w:t>
            </w: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r>
              <w:rPr>
                <w:rFonts w:ascii="Times" w:hAnsi="Times" w:cs="Times"/>
                <w:kern w:val="1"/>
                <w:lang w:val="es-ES"/>
              </w:rPr>
              <w:t>25 de agosto del 2017</w:t>
            </w:r>
          </w:p>
        </w:tc>
      </w:tr>
      <w:tr w:rsidR="006A606B" w:rsidTr="006A606B">
        <w:tblPrEx>
          <w:tblBorders>
            <w:top w:val="none" w:sz="0" w:space="0" w:color="auto"/>
          </w:tblBorders>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p>
          <w:p w:rsidR="006A606B" w:rsidRDefault="006A606B">
            <w:pPr>
              <w:widowControl w:val="0"/>
              <w:autoSpaceDE w:val="0"/>
              <w:autoSpaceDN w:val="0"/>
              <w:adjustRightInd w:val="0"/>
              <w:ind w:left="628"/>
              <w:jc w:val="right"/>
              <w:rPr>
                <w:rFonts w:ascii="Cambria" w:hAnsi="Cambria" w:cs="Cambria"/>
                <w:color w:val="000000"/>
                <w:kern w:val="1"/>
                <w:sz w:val="30"/>
                <w:szCs w:val="30"/>
                <w:lang w:val="es-ES"/>
              </w:rPr>
            </w:pPr>
            <w:proofErr w:type="spellStart"/>
            <w:r>
              <w:rPr>
                <w:rFonts w:ascii="Cambria" w:hAnsi="Cambria" w:cs="Cambria"/>
                <w:i/>
                <w:iCs/>
                <w:color w:val="000000"/>
                <w:sz w:val="30"/>
                <w:szCs w:val="30"/>
                <w:lang w:val="es-ES"/>
              </w:rPr>
              <w:t>Obervaciones</w:t>
            </w:r>
            <w:proofErr w:type="spellEnd"/>
            <w:r>
              <w:rPr>
                <w:rFonts w:ascii="Cambria" w:hAnsi="Cambria" w:cs="Cambria"/>
                <w:i/>
                <w:iCs/>
                <w:color w:val="000000"/>
                <w:sz w:val="30"/>
                <w:szCs w:val="30"/>
                <w:lang w:val="es-ES"/>
              </w:rPr>
              <w:t>:</w:t>
            </w: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p>
        </w:tc>
      </w:tr>
      <w:tr w:rsidR="006A606B" w:rsidTr="006A606B">
        <w:tblPrEx>
          <w:tblCellMar>
            <w:top w:w="0" w:type="dxa"/>
            <w:bottom w:w="0" w:type="dxa"/>
          </w:tblCellMar>
        </w:tblPrEx>
        <w:tc>
          <w:tcPr>
            <w:tcW w:w="35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jc w:val="right"/>
              <w:rPr>
                <w:rFonts w:ascii="Times" w:hAnsi="Times" w:cs="Times"/>
                <w:kern w:val="1"/>
                <w:lang w:val="es-ES"/>
              </w:rPr>
            </w:pPr>
          </w:p>
        </w:tc>
        <w:tc>
          <w:tcPr>
            <w:tcW w:w="86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A606B" w:rsidRDefault="006A606B">
            <w:pPr>
              <w:widowControl w:val="0"/>
              <w:autoSpaceDE w:val="0"/>
              <w:autoSpaceDN w:val="0"/>
              <w:adjustRightInd w:val="0"/>
              <w:ind w:left="628"/>
              <w:rPr>
                <w:rFonts w:ascii="Times" w:hAnsi="Times" w:cs="Times"/>
                <w:kern w:val="1"/>
                <w:lang w:val="es-ES"/>
              </w:rPr>
            </w:pPr>
          </w:p>
        </w:tc>
      </w:tr>
    </w:tbl>
    <w:p w:rsidR="006A606B" w:rsidRDefault="006A606B" w:rsidP="006A606B">
      <w:pPr>
        <w:widowControl w:val="0"/>
        <w:autoSpaceDE w:val="0"/>
        <w:autoSpaceDN w:val="0"/>
        <w:adjustRightInd w:val="0"/>
        <w:rPr>
          <w:rFonts w:ascii="Times" w:hAnsi="Times" w:cs="Times"/>
          <w:kern w:val="1"/>
          <w:lang w:val="es-ES"/>
        </w:rPr>
      </w:pPr>
    </w:p>
    <w:p w:rsidR="006A606B" w:rsidRDefault="006A606B" w:rsidP="006A606B">
      <w:pPr>
        <w:widowControl w:val="0"/>
        <w:autoSpaceDE w:val="0"/>
        <w:autoSpaceDN w:val="0"/>
        <w:adjustRightInd w:val="0"/>
        <w:rPr>
          <w:rFonts w:ascii="Times" w:hAnsi="Times" w:cs="Times"/>
          <w:kern w:val="1"/>
          <w:lang w:val="es-ES"/>
        </w:rPr>
      </w:pPr>
    </w:p>
    <w:p w:rsidR="006A606B" w:rsidRDefault="006A606B" w:rsidP="006A606B">
      <w:pPr>
        <w:widowControl w:val="0"/>
        <w:autoSpaceDE w:val="0"/>
        <w:autoSpaceDN w:val="0"/>
        <w:adjustRightInd w:val="0"/>
        <w:rPr>
          <w:rFonts w:ascii="Calibri" w:hAnsi="Calibri" w:cs="Calibri"/>
          <w:color w:val="000000"/>
          <w:kern w:val="1"/>
          <w:sz w:val="52"/>
          <w:szCs w:val="52"/>
          <w:lang w:val="es-ES"/>
        </w:rPr>
      </w:pPr>
      <w:r>
        <w:rPr>
          <w:rFonts w:ascii="Calibri" w:hAnsi="Calibri" w:cs="Calibri"/>
          <w:color w:val="000000"/>
          <w:sz w:val="52"/>
          <w:szCs w:val="52"/>
          <w:lang w:val="es-ES"/>
        </w:rPr>
        <w:tab/>
      </w:r>
      <w:r>
        <w:rPr>
          <w:rFonts w:ascii="Calibri" w:hAnsi="Calibri" w:cs="Calibri"/>
          <w:color w:val="000000"/>
          <w:sz w:val="52"/>
          <w:szCs w:val="52"/>
          <w:lang w:val="es-ES"/>
        </w:rPr>
        <w:tab/>
      </w:r>
      <w:r>
        <w:rPr>
          <w:rFonts w:ascii="Calibri" w:hAnsi="Calibri" w:cs="Calibri"/>
          <w:color w:val="000000"/>
          <w:sz w:val="52"/>
          <w:szCs w:val="52"/>
          <w:lang w:val="es-ES"/>
        </w:rPr>
        <w:tab/>
      </w:r>
      <w:r>
        <w:rPr>
          <w:rFonts w:ascii="Calibri" w:hAnsi="Calibri" w:cs="Calibri"/>
          <w:color w:val="000000"/>
          <w:sz w:val="52"/>
          <w:szCs w:val="52"/>
          <w:lang w:val="es-ES"/>
        </w:rPr>
        <w:tab/>
      </w:r>
      <w:r>
        <w:rPr>
          <w:rFonts w:ascii="Calibri" w:hAnsi="Calibri" w:cs="Calibri"/>
          <w:color w:val="000000"/>
          <w:sz w:val="52"/>
          <w:szCs w:val="52"/>
          <w:lang w:val="es-ES"/>
        </w:rPr>
        <w:tab/>
        <w:t>CALIFICACIÓN: __________</w:t>
      </w:r>
    </w:p>
    <w:p w:rsidR="006A606B" w:rsidRDefault="006A606B" w:rsidP="006A606B">
      <w:pPr>
        <w:widowControl w:val="0"/>
        <w:autoSpaceDE w:val="0"/>
        <w:autoSpaceDN w:val="0"/>
        <w:adjustRightInd w:val="0"/>
        <w:rPr>
          <w:rFonts w:ascii="Times" w:hAnsi="Times" w:cs="Times"/>
          <w:kern w:val="1"/>
          <w:lang w:val="es-ES"/>
        </w:rPr>
      </w:pPr>
    </w:p>
    <w:p w:rsidR="006A606B" w:rsidRDefault="006A606B" w:rsidP="006A606B">
      <w:pPr>
        <w:widowControl w:val="0"/>
        <w:autoSpaceDE w:val="0"/>
        <w:autoSpaceDN w:val="0"/>
        <w:adjustRightInd w:val="0"/>
        <w:rPr>
          <w:rFonts w:ascii="Times" w:hAnsi="Times" w:cs="Times"/>
          <w:kern w:val="1"/>
          <w:lang w:val="es-ES"/>
        </w:rPr>
      </w:pPr>
    </w:p>
    <w:p w:rsidR="006A606B" w:rsidRDefault="006A606B" w:rsidP="006A606B">
      <w:pPr>
        <w:rPr>
          <w:rFonts w:ascii="Times" w:hAnsi="Times" w:cs="Times"/>
          <w:kern w:val="1"/>
          <w:lang w:val="es-ES"/>
        </w:rPr>
      </w:pPr>
    </w:p>
    <w:p w:rsidR="006A606B" w:rsidRDefault="006A606B" w:rsidP="006A606B">
      <w:pPr>
        <w:rPr>
          <w:rFonts w:ascii="Times" w:hAnsi="Times" w:cs="Times"/>
          <w:kern w:val="1"/>
          <w:lang w:val="es-ES"/>
        </w:rPr>
      </w:pPr>
    </w:p>
    <w:p w:rsidR="006A606B" w:rsidRDefault="006A606B" w:rsidP="006A606B">
      <w:pPr>
        <w:rPr>
          <w:rFonts w:ascii="Times" w:hAnsi="Times" w:cs="Times"/>
          <w:kern w:val="1"/>
          <w:lang w:val="es-ES"/>
        </w:rPr>
      </w:pPr>
    </w:p>
    <w:p w:rsidR="006A606B" w:rsidRDefault="006A606B" w:rsidP="006A606B">
      <w:pPr>
        <w:shd w:val="clear" w:color="auto" w:fill="FFFFFF"/>
        <w:spacing w:line="360" w:lineRule="atLeast"/>
        <w:jc w:val="center"/>
        <w:outlineLvl w:val="3"/>
        <w:rPr>
          <w:rFonts w:ascii="Times" w:hAnsi="Times" w:cs="Times"/>
          <w:kern w:val="1"/>
          <w:lang w:val="es-ES"/>
        </w:rPr>
      </w:pPr>
    </w:p>
    <w:p w:rsidR="006A606B" w:rsidRPr="006A606B" w:rsidRDefault="006A606B" w:rsidP="006A606B">
      <w:pPr>
        <w:shd w:val="clear" w:color="auto" w:fill="FFFFFF"/>
        <w:spacing w:line="360" w:lineRule="atLeast"/>
        <w:jc w:val="both"/>
        <w:outlineLvl w:val="3"/>
        <w:rPr>
          <w:rFonts w:ascii="Arial" w:hAnsi="Arial" w:cs="Arial"/>
          <w:kern w:val="1"/>
          <w:u w:val="thick"/>
          <w:lang w:val="es-ES"/>
        </w:rPr>
      </w:pPr>
      <w:r w:rsidRPr="006A606B">
        <w:rPr>
          <w:rFonts w:ascii="Arial" w:hAnsi="Arial" w:cs="Arial"/>
          <w:kern w:val="1"/>
          <w:u w:val="thick"/>
          <w:lang w:val="es-ES"/>
        </w:rPr>
        <w:t>Práctica 1:</w:t>
      </w:r>
    </w:p>
    <w:p w:rsidR="006A606B" w:rsidRDefault="006A606B" w:rsidP="006A606B">
      <w:pPr>
        <w:shd w:val="clear" w:color="auto" w:fill="FFFFFF"/>
        <w:spacing w:line="360" w:lineRule="atLeast"/>
        <w:jc w:val="both"/>
        <w:outlineLvl w:val="3"/>
        <w:rPr>
          <w:rFonts w:ascii="Arial" w:hAnsi="Arial" w:cs="Arial"/>
          <w:kern w:val="1"/>
          <w:lang w:val="es-ES"/>
        </w:rPr>
      </w:pPr>
    </w:p>
    <w:p w:rsidR="006A606B" w:rsidRPr="006A606B" w:rsidRDefault="006A606B" w:rsidP="006A606B">
      <w:pPr>
        <w:shd w:val="clear" w:color="auto" w:fill="FFFFFF"/>
        <w:spacing w:line="360" w:lineRule="atLeast"/>
        <w:jc w:val="center"/>
        <w:outlineLvl w:val="3"/>
        <w:rPr>
          <w:rFonts w:ascii="Arial" w:eastAsia="Times New Roman" w:hAnsi="Arial" w:cs="Arial"/>
          <w:b/>
          <w:sz w:val="40"/>
        </w:rPr>
      </w:pPr>
      <w:r w:rsidRPr="006A606B">
        <w:rPr>
          <w:rFonts w:ascii="Arial" w:eastAsia="Times New Roman" w:hAnsi="Arial" w:cs="Arial"/>
          <w:b/>
          <w:sz w:val="40"/>
        </w:rPr>
        <w:t>La computación como herramienta de trabajo del profesional de ingeniería</w:t>
      </w:r>
    </w:p>
    <w:p w:rsidR="006A606B" w:rsidRDefault="006A606B" w:rsidP="006A606B">
      <w:pPr>
        <w:jc w:val="both"/>
        <w:rPr>
          <w:rFonts w:ascii="Arial" w:hAnsi="Arial" w:cs="Arial"/>
          <w:kern w:val="1"/>
          <w:lang w:val="es-ES"/>
        </w:rPr>
      </w:pPr>
    </w:p>
    <w:p w:rsidR="006A606B" w:rsidRPr="006A606B" w:rsidRDefault="006A606B" w:rsidP="006A606B">
      <w:pPr>
        <w:jc w:val="both"/>
        <w:rPr>
          <w:rFonts w:ascii="Arial" w:hAnsi="Arial" w:cs="Arial"/>
          <w:kern w:val="1"/>
          <w:u w:val="thick"/>
          <w:lang w:val="es-ES"/>
        </w:rPr>
      </w:pPr>
      <w:r w:rsidRPr="006A606B">
        <w:rPr>
          <w:rFonts w:ascii="Arial" w:hAnsi="Arial" w:cs="Arial"/>
          <w:kern w:val="1"/>
          <w:u w:val="thick"/>
          <w:lang w:val="es-ES"/>
        </w:rPr>
        <w:t>Objetivo:</w:t>
      </w:r>
    </w:p>
    <w:p w:rsidR="006A606B" w:rsidRPr="006A606B" w:rsidRDefault="006A606B" w:rsidP="006A606B">
      <w:pPr>
        <w:jc w:val="both"/>
        <w:rPr>
          <w:rFonts w:ascii="Arial" w:eastAsia="Times New Roman" w:hAnsi="Arial" w:cs="Arial"/>
        </w:rPr>
      </w:pPr>
      <w:r w:rsidRPr="006A606B">
        <w:rPr>
          <w:rFonts w:ascii="Arial" w:eastAsia="Times New Roman" w:hAnsi="Arial" w:cs="Arial"/>
          <w:shd w:val="clear" w:color="auto" w:fill="FFFFFF"/>
        </w:rPr>
        <w:t>Descubrir y utilizar herramientas de software que permitan realizar actividades y trabajos académicos de forma organizada y profesional a lo largo de la vida escolar.</w:t>
      </w:r>
    </w:p>
    <w:p w:rsidR="006A606B" w:rsidRPr="006A606B" w:rsidRDefault="006A606B" w:rsidP="006A606B">
      <w:pPr>
        <w:jc w:val="both"/>
        <w:rPr>
          <w:rFonts w:ascii="Arial" w:hAnsi="Arial" w:cs="Arial"/>
          <w:kern w:val="1"/>
          <w:lang w:val="es-ES"/>
        </w:rPr>
      </w:pPr>
    </w:p>
    <w:p w:rsidR="006A606B" w:rsidRPr="006A606B" w:rsidRDefault="006A606B" w:rsidP="006A606B">
      <w:pPr>
        <w:jc w:val="both"/>
        <w:rPr>
          <w:rFonts w:ascii="Arial" w:hAnsi="Arial" w:cs="Arial"/>
          <w:kern w:val="1"/>
          <w:u w:val="thick"/>
          <w:lang w:val="es-ES"/>
        </w:rPr>
      </w:pPr>
      <w:r w:rsidRPr="006A606B">
        <w:rPr>
          <w:rFonts w:ascii="Arial" w:hAnsi="Arial" w:cs="Arial"/>
          <w:kern w:val="1"/>
          <w:u w:val="thick"/>
          <w:lang w:val="es-ES"/>
        </w:rPr>
        <w:t>Reporte:</w:t>
      </w:r>
    </w:p>
    <w:p w:rsidR="00BA4201" w:rsidRPr="006A606B" w:rsidRDefault="006A606B" w:rsidP="006A606B">
      <w:pPr>
        <w:jc w:val="both"/>
        <w:rPr>
          <w:rFonts w:ascii="Arial" w:hAnsi="Arial" w:cs="Arial"/>
        </w:rPr>
      </w:pPr>
      <w:r w:rsidRPr="006A606B">
        <w:rPr>
          <w:rFonts w:ascii="Arial" w:hAnsi="Arial" w:cs="Arial"/>
          <w:kern w:val="1"/>
          <w:lang w:val="es-ES"/>
        </w:rPr>
        <w:t xml:space="preserve">Esta primera practica consistió en crear una cuenta en </w:t>
      </w:r>
      <w:proofErr w:type="spellStart"/>
      <w:r w:rsidRPr="006A606B">
        <w:rPr>
          <w:rFonts w:ascii="Arial" w:hAnsi="Arial" w:cs="Arial"/>
          <w:kern w:val="1"/>
          <w:lang w:val="es-ES"/>
        </w:rPr>
        <w:t>Github</w:t>
      </w:r>
      <w:proofErr w:type="spellEnd"/>
      <w:r w:rsidRPr="006A606B">
        <w:rPr>
          <w:rFonts w:ascii="Arial" w:hAnsi="Arial" w:cs="Arial"/>
          <w:kern w:val="1"/>
          <w:lang w:val="es-ES"/>
        </w:rPr>
        <w:t xml:space="preserve"> y se nos mostró la forma en que se manipula y para que sirve y con esto ver los usos que se les puede dar, y la forma en la que yo considero que la podríamos usar de forma eficaz y para sacarle provecho es utilizarla como “pagina personal” o sitio web, por así decirlo, únicamente o no de la materia en donde se puedan ir subiendo archivos y descargando estos mismos relacionados con la clase. Estos nos serviría como material de apoyo o ya sea para poder reafirmar lo visto en clase con ejercicios, tareas, presentaciones, etc. sabiendo que las puedes consultar e incluso descargar en el momento que quieras y las necesites. Por lo que de igual forma es una forma de entregar tareas sin la necesidad de hacerlo en papel. Por otro lado, ya que tenemos la facilidad de poder editarlo, esto sería muy útil a la hora de realizar proyectos a largo plazo, ya que si se empieza y a la mitad del mismo nos damos cuenta que tenemos un error antes o que implemente queremos modificarlo </w:t>
      </w:r>
      <w:proofErr w:type="spellStart"/>
      <w:r w:rsidRPr="006A606B">
        <w:rPr>
          <w:rFonts w:ascii="Arial" w:hAnsi="Arial" w:cs="Arial"/>
          <w:kern w:val="1"/>
          <w:lang w:val="es-ES"/>
        </w:rPr>
        <w:t>Github</w:t>
      </w:r>
      <w:proofErr w:type="spellEnd"/>
      <w:r w:rsidRPr="006A606B">
        <w:rPr>
          <w:rFonts w:ascii="Arial" w:hAnsi="Arial" w:cs="Arial"/>
          <w:kern w:val="1"/>
          <w:lang w:val="es-ES"/>
        </w:rPr>
        <w:t xml:space="preserve"> te das la facilidad de modificarlo las veces que quieras e incluso puedes volver a cada una de ellas. Me parece que se le puede sacra mucho provecho ya que ya teneos la cuenta creada además de que no tiene ningún costo.</w:t>
      </w:r>
    </w:p>
    <w:sectPr w:rsidR="00BA4201" w:rsidRPr="006A606B" w:rsidSect="006A606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06B"/>
    <w:rsid w:val="006A606B"/>
    <w:rsid w:val="009161E7"/>
    <w:rsid w:val="00BA420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DBE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6A606B"/>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A606B"/>
    <w:rPr>
      <w:rFonts w:ascii="Times" w:hAnsi="Times"/>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6A606B"/>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A606B"/>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52740">
      <w:bodyDiv w:val="1"/>
      <w:marLeft w:val="0"/>
      <w:marRight w:val="0"/>
      <w:marTop w:val="0"/>
      <w:marBottom w:val="0"/>
      <w:divBdr>
        <w:top w:val="none" w:sz="0" w:space="0" w:color="auto"/>
        <w:left w:val="none" w:sz="0" w:space="0" w:color="auto"/>
        <w:bottom w:val="none" w:sz="0" w:space="0" w:color="auto"/>
        <w:right w:val="none" w:sz="0" w:space="0" w:color="auto"/>
      </w:divBdr>
    </w:div>
    <w:div w:id="1884050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300</Words>
  <Characters>1652</Characters>
  <Application>Microsoft Macintosh Word</Application>
  <DocSecurity>0</DocSecurity>
  <Lines>13</Lines>
  <Paragraphs>3</Paragraphs>
  <ScaleCrop>false</ScaleCrop>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1</cp:revision>
  <dcterms:created xsi:type="dcterms:W3CDTF">2017-08-25T05:50:00Z</dcterms:created>
  <dcterms:modified xsi:type="dcterms:W3CDTF">2017-08-25T06:22:00Z</dcterms:modified>
</cp:coreProperties>
</file>