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6F6D" w:rsidRDefault="00F46F6D" w:rsidP="00AA49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</w:t>
      </w:r>
    </w:p>
    <w:p w:rsidR="00AA49FF" w:rsidRPr="00AA49FF" w:rsidRDefault="00AA49FF" w:rsidP="00AA49FF">
      <w:pPr>
        <w:rPr>
          <w:rFonts w:ascii="Times New Roman" w:hAnsi="Times New Roman" w:cs="Times New Roman"/>
        </w:rPr>
      </w:pPr>
      <w:r w:rsidRPr="00AA49FF">
        <w:rPr>
          <w:rFonts w:ascii="Times New Roman" w:hAnsi="Times New Roman" w:cs="Times New Roman"/>
          <w:b/>
          <w:bCs/>
        </w:rPr>
        <w:t>Recursion</w:t>
      </w:r>
      <w:r w:rsidRPr="00AA49FF">
        <w:rPr>
          <w:rFonts w:ascii="Times New Roman" w:hAnsi="Times New Roman" w:cs="Times New Roman"/>
        </w:rPr>
        <w:t xml:space="preserve"> is when a method calls itself to solve a smaller version of the same problem.</w:t>
      </w:r>
    </w:p>
    <w:p w:rsidR="00AA49FF" w:rsidRPr="00AA49FF" w:rsidRDefault="00AA49FF" w:rsidP="00AA49FF">
      <w:pPr>
        <w:rPr>
          <w:rFonts w:ascii="Times New Roman" w:hAnsi="Times New Roman" w:cs="Times New Roman"/>
        </w:rPr>
      </w:pPr>
      <w:r w:rsidRPr="00AA49FF">
        <w:rPr>
          <w:rFonts w:ascii="Times New Roman" w:hAnsi="Times New Roman" w:cs="Times New Roman"/>
        </w:rPr>
        <w:t>It typically has two parts:</w:t>
      </w:r>
    </w:p>
    <w:p w:rsidR="00AA49FF" w:rsidRPr="00AA49FF" w:rsidRDefault="00AA49FF" w:rsidP="00AA49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49FF">
        <w:rPr>
          <w:rFonts w:ascii="Times New Roman" w:hAnsi="Times New Roman" w:cs="Times New Roman"/>
          <w:b/>
          <w:bCs/>
        </w:rPr>
        <w:t>Base Case</w:t>
      </w:r>
      <w:r w:rsidRPr="00AA49FF">
        <w:rPr>
          <w:rFonts w:ascii="Times New Roman" w:hAnsi="Times New Roman" w:cs="Times New Roman"/>
        </w:rPr>
        <w:t xml:space="preserve"> – defines when the recursion stops.</w:t>
      </w:r>
    </w:p>
    <w:p w:rsidR="00AA49FF" w:rsidRDefault="00AA49FF" w:rsidP="00AA49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49FF">
        <w:rPr>
          <w:rFonts w:ascii="Times New Roman" w:hAnsi="Times New Roman" w:cs="Times New Roman"/>
          <w:b/>
          <w:bCs/>
        </w:rPr>
        <w:t>Recursive Case</w:t>
      </w:r>
      <w:r w:rsidRPr="00AA49FF">
        <w:rPr>
          <w:rFonts w:ascii="Times New Roman" w:hAnsi="Times New Roman" w:cs="Times New Roman"/>
        </w:rPr>
        <w:t xml:space="preserve"> – defines how the function reduces the problem.</w:t>
      </w:r>
    </w:p>
    <w:p w:rsidR="00AA49FF" w:rsidRDefault="00AA49FF" w:rsidP="00AA49F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Recursion </w:t>
      </w:r>
      <w:r>
        <w:rPr>
          <w:rFonts w:ascii="Times New Roman" w:hAnsi="Times New Roman" w:cs="Times New Roman"/>
        </w:rPr>
        <w:t>simplifies problems that have a repeating or self-similar structure, like Fibonacci series.</w:t>
      </w:r>
    </w:p>
    <w:p w:rsidR="00AA49FF" w:rsidRPr="00AA49FF" w:rsidRDefault="00AA49FF" w:rsidP="00AA49FF">
      <w:pPr>
        <w:ind w:left="720"/>
        <w:rPr>
          <w:rFonts w:ascii="Times New Roman" w:hAnsi="Times New Roman" w:cs="Times New Roman"/>
        </w:rPr>
      </w:pPr>
      <w:r w:rsidRPr="00AA49FF">
        <w:rPr>
          <w:rFonts w:ascii="Times New Roman" w:hAnsi="Times New Roman" w:cs="Times New Roman"/>
        </w:rPr>
        <w:t>We will forecast future value based on:</w:t>
      </w:r>
    </w:p>
    <w:p w:rsidR="00AA49FF" w:rsidRPr="00AA49FF" w:rsidRDefault="00AA49FF" w:rsidP="00AA49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49FF">
        <w:rPr>
          <w:rFonts w:ascii="Times New Roman" w:hAnsi="Times New Roman" w:cs="Times New Roman"/>
        </w:rPr>
        <w:t>An initial amount</w:t>
      </w:r>
    </w:p>
    <w:p w:rsidR="00AA49FF" w:rsidRPr="00AA49FF" w:rsidRDefault="00AA49FF" w:rsidP="00AA49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49FF">
        <w:rPr>
          <w:rFonts w:ascii="Times New Roman" w:hAnsi="Times New Roman" w:cs="Times New Roman"/>
        </w:rPr>
        <w:t>A fixed annual growth rate</w:t>
      </w:r>
    </w:p>
    <w:p w:rsidR="00AA49FF" w:rsidRPr="00AA49FF" w:rsidRDefault="00AA49FF" w:rsidP="00AA49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49FF">
        <w:rPr>
          <w:rFonts w:ascii="Times New Roman" w:hAnsi="Times New Roman" w:cs="Times New Roman"/>
        </w:rPr>
        <w:t>A number of years</w:t>
      </w:r>
    </w:p>
    <w:p w:rsidR="00AA49FF" w:rsidRDefault="00AA49FF" w:rsidP="00AA49FF">
      <w:pPr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Formula(</w:t>
      </w:r>
      <w:proofErr w:type="gramEnd"/>
      <w:r>
        <w:rPr>
          <w:rFonts w:ascii="Times New Roman" w:hAnsi="Times New Roman" w:cs="Times New Roman"/>
        </w:rPr>
        <w:t>compound growth)</w:t>
      </w:r>
    </w:p>
    <w:p w:rsidR="00AA49FF" w:rsidRDefault="00AA49FF" w:rsidP="00AA49F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FV(n) = FV(n-</w:t>
      </w:r>
      <w:proofErr w:type="gramStart"/>
      <w:r>
        <w:rPr>
          <w:rFonts w:ascii="Times New Roman" w:hAnsi="Times New Roman" w:cs="Times New Roman"/>
        </w:rPr>
        <w:t>1)*</w:t>
      </w:r>
      <w:proofErr w:type="gramEnd"/>
      <w:r>
        <w:rPr>
          <w:rFonts w:ascii="Times New Roman" w:hAnsi="Times New Roman" w:cs="Times New Roman"/>
        </w:rPr>
        <w:t xml:space="preserve">(1+ </w:t>
      </w:r>
      <w:proofErr w:type="spellStart"/>
      <w:r>
        <w:rPr>
          <w:rFonts w:ascii="Times New Roman" w:hAnsi="Times New Roman" w:cs="Times New Roman"/>
        </w:rPr>
        <w:t>growthRate</w:t>
      </w:r>
      <w:proofErr w:type="spellEnd"/>
      <w:r>
        <w:rPr>
          <w:rFonts w:ascii="Times New Roman" w:hAnsi="Times New Roman" w:cs="Times New Roman"/>
        </w:rPr>
        <w:t>)</w:t>
      </w:r>
    </w:p>
    <w:p w:rsidR="00F46F6D" w:rsidRDefault="00F46F6D" w:rsidP="00AA49FF">
      <w:pPr>
        <w:ind w:left="720"/>
        <w:rPr>
          <w:rFonts w:ascii="Times New Roman" w:hAnsi="Times New Roman" w:cs="Times New Roman"/>
        </w:rPr>
      </w:pPr>
    </w:p>
    <w:p w:rsidR="00F46F6D" w:rsidRDefault="00F46F6D" w:rsidP="00AA49FF">
      <w:pPr>
        <w:ind w:left="720"/>
        <w:rPr>
          <w:rFonts w:ascii="Times New Roman" w:hAnsi="Times New Roman" w:cs="Times New Roman"/>
          <w:b/>
          <w:bCs/>
        </w:rPr>
      </w:pPr>
      <w:r w:rsidRPr="00F46F6D">
        <w:rPr>
          <w:rFonts w:ascii="Times New Roman" w:hAnsi="Times New Roman" w:cs="Times New Roman"/>
          <w:b/>
          <w:bCs/>
        </w:rPr>
        <w:t>Step 4</w:t>
      </w:r>
      <w:r>
        <w:rPr>
          <w:rFonts w:ascii="Times New Roman" w:hAnsi="Times New Roman" w:cs="Times New Roman"/>
          <w:b/>
          <w:bCs/>
        </w:rPr>
        <w:t xml:space="preserve"> </w:t>
      </w:r>
      <w:r w:rsidRPr="00F46F6D">
        <w:rPr>
          <w:rFonts w:ascii="Times New Roman" w:hAnsi="Times New Roman" w:cs="Times New Roman"/>
        </w:rPr>
        <w:t>Analysis</w:t>
      </w:r>
    </w:p>
    <w:p w:rsidR="00F46F6D" w:rsidRDefault="00F46F6D" w:rsidP="00AA49FF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Time complexity </w:t>
      </w:r>
    </w:p>
    <w:p w:rsidR="00F46F6D" w:rsidRDefault="00F46F6D" w:rsidP="00AA49F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T(n) = T(n-1) +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:rsidR="00F46F6D" w:rsidRDefault="00F46F6D" w:rsidP="00AA49F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complexity: O(n)</w:t>
      </w:r>
    </w:p>
    <w:p w:rsidR="00F46F6D" w:rsidRPr="00F46F6D" w:rsidRDefault="00F46F6D" w:rsidP="00AA49FF">
      <w:pPr>
        <w:ind w:left="720"/>
        <w:rPr>
          <w:rFonts w:ascii="Times New Roman" w:hAnsi="Times New Roman" w:cs="Times New Roman"/>
          <w:b/>
          <w:bCs/>
        </w:rPr>
      </w:pPr>
      <w:r w:rsidRPr="00F46F6D">
        <w:rPr>
          <w:rFonts w:ascii="Times New Roman" w:hAnsi="Times New Roman" w:cs="Times New Roman"/>
          <w:b/>
          <w:bCs/>
        </w:rPr>
        <w:t xml:space="preserve">Space complexity </w:t>
      </w:r>
    </w:p>
    <w:p w:rsidR="00F46F6D" w:rsidRDefault="00F46F6D" w:rsidP="00AA49F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call adds a </w:t>
      </w:r>
      <w:proofErr w:type="gramStart"/>
      <w:r>
        <w:rPr>
          <w:rFonts w:ascii="Times New Roman" w:hAnsi="Times New Roman" w:cs="Times New Roman"/>
        </w:rPr>
        <w:t>layers</w:t>
      </w:r>
      <w:proofErr w:type="gramEnd"/>
      <w:r>
        <w:rPr>
          <w:rFonts w:ascii="Times New Roman" w:hAnsi="Times New Roman" w:cs="Times New Roman"/>
        </w:rPr>
        <w:t xml:space="preserve"> to the call stack</w:t>
      </w:r>
    </w:p>
    <w:p w:rsidR="00F46F6D" w:rsidRDefault="00F46F6D" w:rsidP="00AA49F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complexity: O(n)</w:t>
      </w:r>
    </w:p>
    <w:p w:rsidR="00F46F6D" w:rsidRDefault="00F46F6D" w:rsidP="00AA49F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Optimization can be done by using Iteration</w:t>
      </w:r>
      <w:r w:rsidR="004E7EE6">
        <w:rPr>
          <w:rFonts w:ascii="Times New Roman" w:hAnsi="Times New Roman" w:cs="Times New Roman"/>
        </w:rPr>
        <w:t xml:space="preserve"> we can convert recursion to loop to reduce call stack usage. With this space complexity turns out to be O(1) and time complexity remains same. </w:t>
      </w:r>
    </w:p>
    <w:p w:rsidR="00F46F6D" w:rsidRPr="00F46F6D" w:rsidRDefault="00F46F6D" w:rsidP="00AA49FF">
      <w:pPr>
        <w:ind w:left="720"/>
        <w:rPr>
          <w:rFonts w:ascii="Times New Roman" w:hAnsi="Times New Roman" w:cs="Times New Roman"/>
        </w:rPr>
      </w:pPr>
    </w:p>
    <w:p w:rsidR="00F46F6D" w:rsidRPr="00AA49FF" w:rsidRDefault="00F46F6D" w:rsidP="00AA49FF">
      <w:pPr>
        <w:ind w:left="720"/>
        <w:rPr>
          <w:rFonts w:ascii="Times New Roman" w:hAnsi="Times New Roman" w:cs="Times New Roman"/>
        </w:rPr>
      </w:pPr>
    </w:p>
    <w:p w:rsidR="0098244B" w:rsidRDefault="0098244B"/>
    <w:sectPr w:rsidR="00982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403B0"/>
    <w:multiLevelType w:val="multilevel"/>
    <w:tmpl w:val="6EB4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5470E"/>
    <w:multiLevelType w:val="multilevel"/>
    <w:tmpl w:val="6576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157945">
    <w:abstractNumId w:val="1"/>
  </w:num>
  <w:num w:numId="2" w16cid:durableId="207697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FF"/>
    <w:rsid w:val="004E7EE6"/>
    <w:rsid w:val="00763F7B"/>
    <w:rsid w:val="0098244B"/>
    <w:rsid w:val="00AA49FF"/>
    <w:rsid w:val="00D27529"/>
    <w:rsid w:val="00F46F6D"/>
    <w:rsid w:val="00F9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D4DB"/>
  <w15:chartTrackingRefBased/>
  <w15:docId w15:val="{0E83C939-1991-4130-B614-68A385C2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9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kuradiyaaradhana.ak@gmail.com</dc:creator>
  <cp:keywords/>
  <dc:description/>
  <cp:lastModifiedBy>kuradiyaaradhana.ak@gmail.com</cp:lastModifiedBy>
  <cp:revision>1</cp:revision>
  <dcterms:created xsi:type="dcterms:W3CDTF">2025-06-21T16:12:00Z</dcterms:created>
  <dcterms:modified xsi:type="dcterms:W3CDTF">2025-06-21T16:48:00Z</dcterms:modified>
</cp:coreProperties>
</file>