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Schedule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Schedule Structure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the above schedule diagram, after calculating the forward and backward pass, the critical path is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→ A → 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→ B → F → 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Critical path is calculated based 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Early Finish === Lathe Finish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