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(Master of Science) in Data Science (In collaboration with Aivancity, France)</w:t>
      </w:r>
    </w:p>
    <w:p w:rsidR="00000000" w:rsidDel="00000000" w:rsidP="00000000" w:rsidRDefault="00000000" w:rsidRPr="00000000" w14:paraId="00000002">
      <w:pPr>
        <w:pStyle w:val="Heading2"/>
        <w:rPr/>
      </w:pPr>
      <w:r w:rsidDel="00000000" w:rsidR="00000000" w:rsidRPr="00000000">
        <w:rPr>
          <w:rtl w:val="0"/>
        </w:rPr>
        <w:t xml:space="preserve">Tell me about MSc (Master of Science) in Data Science (In collaboration with Aivancity, France)</w:t>
      </w:r>
    </w:p>
    <w:p w:rsidR="00000000" w:rsidDel="00000000" w:rsidP="00000000" w:rsidRDefault="00000000" w:rsidRPr="00000000" w14:paraId="00000003">
      <w:pPr>
        <w:rPr/>
      </w:pPr>
      <w:r w:rsidDel="00000000" w:rsidR="00000000" w:rsidRPr="00000000">
        <w:rPr>
          <w:rtl w:val="0"/>
        </w:rPr>
        <w:t xml:space="preserve">MSc (Master of Science) in Data Science at Teerthanker Mahaveer University (TMU) is designed to equip students with advanced skills in Big Data Analytics, Machine Learning, Deep Learning, and Predictive Modelling. This programme integrates theoretical knowledge with practical applications, preparing students for high-demand roles in data-driven industries.With a strong emphasis on data processing, AI-driven analytics, and statistical modelling, the programme aligns with industry requirements and global trends in data science research and applications.</w:t>
      </w:r>
    </w:p>
    <w:p w:rsidR="00000000" w:rsidDel="00000000" w:rsidP="00000000" w:rsidRDefault="00000000" w:rsidRPr="00000000" w14:paraId="00000004">
      <w:pPr>
        <w:pStyle w:val="Heading2"/>
        <w:rPr/>
      </w:pPr>
      <w:r w:rsidDel="00000000" w:rsidR="00000000" w:rsidRPr="00000000">
        <w:rPr>
          <w:rtl w:val="0"/>
        </w:rPr>
        <w:t xml:space="preserve">What is the duration of MSc (Master of Science) in Data Science (In collaboration with Aivancity, France)?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(Master of Science) in Data Science (In collaboration with Aivancity, France)?</w:t>
      </w:r>
    </w:p>
    <w:p w:rsidR="00000000" w:rsidDel="00000000" w:rsidP="00000000" w:rsidRDefault="00000000" w:rsidRPr="00000000" w14:paraId="00000007">
      <w:pPr>
        <w:rPr/>
      </w:pPr>
      <w:r w:rsidDel="00000000" w:rsidR="00000000" w:rsidRPr="00000000">
        <w:rPr>
          <w:rtl w:val="0"/>
        </w:rPr>
        <w:t xml:space="preserve">https://www.tmu.ac.in/programme/msc-data-science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(Master of Science) in Data Science (In collaboration with Aivancity, France)?</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MSc (Master of Science) in Data Science (In collaboration with Aivancity, France)?</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MSc (Master of Science) in Data Science (In collaboration with Aivancity, France)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MSc (Master of Science) in Data Science (In collaboration with Aivancity, France)?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(1st Year) (Semester): Rs. 60000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(2nd Year) (Year): Rs. 12500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5000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(Year):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MSc (Master of Science) in Data Science (In collaboration with Aivancity, France)?</w:t>
      </w:r>
    </w:p>
    <w:p w:rsidR="00000000" w:rsidDel="00000000" w:rsidP="00000000" w:rsidRDefault="00000000" w:rsidRPr="00000000" w14:paraId="0000002A">
      <w:pPr>
        <w:rPr/>
      </w:pPr>
      <w:r w:rsidDel="00000000" w:rsidR="00000000" w:rsidRPr="00000000">
        <w:rPr>
          <w:rtl w:val="0"/>
        </w:rPr>
        <w:t xml:space="preserve">Graduation in Computer Science/Computer Application/I.T/CSE With Minimum 60% Marks</w:t>
      </w:r>
    </w:p>
    <w:p w:rsidR="00000000" w:rsidDel="00000000" w:rsidP="00000000" w:rsidRDefault="00000000" w:rsidRPr="00000000" w14:paraId="0000002B">
      <w:pPr>
        <w:pStyle w:val="Heading2"/>
        <w:rPr/>
      </w:pPr>
      <w:r w:rsidDel="00000000" w:rsidR="00000000" w:rsidRPr="00000000">
        <w:rPr>
          <w:rtl w:val="0"/>
        </w:rPr>
        <w:t xml:space="preserve">Frequently Asked Questions about MSc (Master of Science) in Data Science (In collaboration with Aivancity, France)</w:t>
      </w:r>
    </w:p>
    <w:p w:rsidR="00000000" w:rsidDel="00000000" w:rsidP="00000000" w:rsidRDefault="00000000" w:rsidRPr="00000000" w14:paraId="0000002C">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