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MSc Plant Pathology</w:t>
      </w:r>
    </w:p>
    <w:p w:rsidR="00000000" w:rsidDel="00000000" w:rsidP="00000000" w:rsidRDefault="00000000" w:rsidRPr="00000000" w14:paraId="00000002">
      <w:pPr>
        <w:pStyle w:val="Heading2"/>
        <w:rPr/>
      </w:pPr>
      <w:r w:rsidDel="00000000" w:rsidR="00000000" w:rsidRPr="00000000">
        <w:rPr>
          <w:rtl w:val="0"/>
        </w:rPr>
        <w:t xml:space="preserve">Tell me about MSc Plant Pathology</w:t>
      </w:r>
    </w:p>
    <w:p w:rsidR="00000000" w:rsidDel="00000000" w:rsidP="00000000" w:rsidRDefault="00000000" w:rsidRPr="00000000" w14:paraId="00000003">
      <w:pPr>
        <w:rPr/>
      </w:pPr>
      <w:r w:rsidDel="00000000" w:rsidR="00000000" w:rsidRPr="00000000">
        <w:rPr>
          <w:rtl w:val="0"/>
        </w:rPr>
        <w:t xml:space="preserve">MSc in Plant Pathology is a two-year postgraduate programme divided into four semesters, focusing on the study of plant diseases, their diagnosis, and management. The MSc in Plant Pathology programme’s curriculum includes core subjects such as Mycology, Bacteriology, Virology, and advanced techniques in plant pathology. To be eligible for M.Sc. Plant Pathology programme, applicants must hold a bachelor's degree in agriculture, horticulture, botany or a related field.  M.Sc. Plant Pathology programme’s graduates can pursue their careers in government agencies, private agricultural companies, research institutions, and academia, addressing critical challenges in sustainable agriculture.</w:t>
      </w:r>
    </w:p>
    <w:p w:rsidR="00000000" w:rsidDel="00000000" w:rsidP="00000000" w:rsidRDefault="00000000" w:rsidRPr="00000000" w14:paraId="00000004">
      <w:pPr>
        <w:pStyle w:val="Heading2"/>
        <w:rPr/>
      </w:pPr>
      <w:r w:rsidDel="00000000" w:rsidR="00000000" w:rsidRPr="00000000">
        <w:rPr>
          <w:rtl w:val="0"/>
        </w:rPr>
        <w:t xml:space="preserve">What is the duration of MSc Plant Pathology?</w:t>
      </w:r>
    </w:p>
    <w:p w:rsidR="00000000" w:rsidDel="00000000" w:rsidP="00000000" w:rsidRDefault="00000000" w:rsidRPr="00000000" w14:paraId="00000005">
      <w:pPr>
        <w:rPr/>
      </w:pPr>
      <w:r w:rsidDel="00000000" w:rsidR="00000000" w:rsidRPr="00000000">
        <w:rPr>
          <w:rtl w:val="0"/>
        </w:rPr>
        <w:t xml:space="preserve">2.0 Years</w:t>
      </w:r>
    </w:p>
    <w:p w:rsidR="00000000" w:rsidDel="00000000" w:rsidP="00000000" w:rsidRDefault="00000000" w:rsidRPr="00000000" w14:paraId="00000006">
      <w:pPr>
        <w:pStyle w:val="Heading2"/>
        <w:rPr/>
      </w:pPr>
      <w:r w:rsidDel="00000000" w:rsidR="00000000" w:rsidRPr="00000000">
        <w:rPr>
          <w:rtl w:val="0"/>
        </w:rPr>
        <w:t xml:space="preserve">What is the page URL of MSc Plant Pathology?</w:t>
      </w:r>
    </w:p>
    <w:p w:rsidR="00000000" w:rsidDel="00000000" w:rsidP="00000000" w:rsidRDefault="00000000" w:rsidRPr="00000000" w14:paraId="00000007">
      <w:pPr>
        <w:rPr/>
      </w:pPr>
      <w:r w:rsidDel="00000000" w:rsidR="00000000" w:rsidRPr="00000000">
        <w:rPr>
          <w:rtl w:val="0"/>
        </w:rPr>
        <w:t xml:space="preserve">https://www.tmu.ac.in/programme/msc-plant-pathology</w:t>
      </w:r>
    </w:p>
    <w:p w:rsidR="00000000" w:rsidDel="00000000" w:rsidP="00000000" w:rsidRDefault="00000000" w:rsidRPr="00000000" w14:paraId="00000008">
      <w:pPr>
        <w:pStyle w:val="Heading2"/>
        <w:rPr/>
      </w:pPr>
      <w:r w:rsidDel="00000000" w:rsidR="00000000" w:rsidRPr="00000000">
        <w:rPr>
          <w:rtl w:val="0"/>
        </w:rPr>
        <w:t xml:space="preserve">What scholarships are available for MSc Plant Pathology?</w:t>
      </w:r>
    </w:p>
    <w:p w:rsidR="00000000" w:rsidDel="00000000" w:rsidP="00000000" w:rsidRDefault="00000000" w:rsidRPr="00000000" w14:paraId="00000009">
      <w:pPr>
        <w:rPr/>
      </w:pPr>
      <w:r w:rsidDel="00000000" w:rsidR="00000000" w:rsidRPr="00000000">
        <w:rPr>
          <w:rtl w:val="0"/>
        </w:rPr>
        <w:t xml:space="preserve">Scholarship for Jain Students:</w:t>
        <w:br w:type="textWrapping"/>
        <w:br w:type="textWrapping"/>
        <w:br w:type="textWrapping"/>
        <w:t xml:space="preserve">All Jain students will be given upto 20% exemption in tuition fees and upto 30% in hostels fees for</w:t>
        <w:br w:type="textWrapping"/>
        <w:t xml:space="preserve">                    the entire duration of the programme.</w:t>
        <w:br w:type="textWrapping"/>
        <w:t xml:space="preserve">Multiple scholarships will not be available.</w:t>
        <w:br w:type="textWrapping"/>
        <w:br w:type="textWrapping"/>
        <w:br w:type="textWrapping"/>
        <w:t xml:space="preserve">Chancellor’s Scholarship for Staff Wards</w:t>
        <w:br w:type="textWrapping"/>
        <w:t xml:space="preserve">For all Programmes except Collaborative, Dental and Medical 20% per Year</w:t>
        <w:br w:type="textWrapping"/>
        <w:t xml:space="preserve">Special Scholarship for Meritorious Sports Aspirant of</w:t>
        <w:br w:type="textWrapping"/>
        <w:t xml:space="preserve">                    District/State/National Level/International Level</w:t>
        <w:br w:type="textWrapping"/>
        <w:t xml:space="preserve">Upto 100%</w:t>
        <w:br w:type="textWrapping"/>
        <w:t xml:space="preserve">Discount in tuition fee shall be given to the siblings of students</w:t>
        <w:br w:type="textWrapping"/>
        <w:t xml:space="preserve">                studying/seeking admission in the</w:t>
        <w:br w:type="textWrapping"/>
        <w:t xml:space="preserve">                University with the condition that it will be given to the sibling whose fee is lesser and it shall be</w:t>
        <w:br w:type="textWrapping"/>
        <w:t xml:space="preserve">                applicable on first year tuition fee and not on subsequent years</w:t>
        <w:br w:type="textWrapping"/>
        <w:t xml:space="preserve">Upto 10%</w:t>
        <w:br w:type="textWrapping"/>
        <w:t xml:space="preserve">Other Scholarship</w:t>
        <w:br w:type="textWrapping"/>
        <w:br w:type="textWrapping"/>
        <w:br w:type="textWrapping"/>
        <w:t xml:space="preserve">Scholarship on case to case basis to differently-abled students will be given for entire</w:t>
        <w:br w:type="textWrapping"/>
        <w:t xml:space="preserve">                        programme. The amount of scholarship shall be such as based upon the level of disability which</w:t>
        <w:br w:type="textWrapping"/>
        <w:t xml:space="preserve">                        shall be decided on the basis of certificate of disability (obtained from District Hospital)</w:t>
        <w:br w:type="textWrapping"/>
        <w:t xml:space="preserve">                        being produced. The details of scholarship shall be shared subsequently once decided by the</w:t>
        <w:br w:type="textWrapping"/>
        <w:t xml:space="preserve">                        committee constituted for the purpose.</w:t>
        <w:br w:type="textWrapping"/>
        <w:t xml:space="preserve">Multiple scholarship will not be available.</w:t>
        <w:br w:type="textWrapping"/>
        <w:br w:type="textWrapping"/>
        <w:br w:type="textWrapping"/>
        <w:br w:type="textWrapping"/>
        <w:t xml:space="preserve">Remarks: Scholarships are available in the admission Year only. These rules are not applicable on programmes of one year or less than one year duration &amp; Multiple scholarships will not be available.</w:t>
      </w:r>
    </w:p>
    <w:p w:rsidR="00000000" w:rsidDel="00000000" w:rsidP="00000000" w:rsidRDefault="00000000" w:rsidRPr="00000000" w14:paraId="0000000A">
      <w:pPr>
        <w:pStyle w:val="Heading2"/>
        <w:rPr/>
      </w:pPr>
      <w:r w:rsidDel="00000000" w:rsidR="00000000" w:rsidRPr="00000000">
        <w:rPr>
          <w:rtl w:val="0"/>
        </w:rPr>
        <w:t xml:space="preserve">Which college offers MSc Plant Pathology?</w:t>
      </w:r>
    </w:p>
    <w:p w:rsidR="00000000" w:rsidDel="00000000" w:rsidP="00000000" w:rsidRDefault="00000000" w:rsidRPr="00000000" w14:paraId="0000000B">
      <w:pPr>
        <w:rPr/>
      </w:pPr>
      <w:r w:rsidDel="00000000" w:rsidR="00000000" w:rsidRPr="00000000">
        <w:rPr>
          <w:rtl w:val="0"/>
        </w:rPr>
        <w:t xml:space="preserve">College of Agriculture Sciences</w:t>
      </w:r>
    </w:p>
    <w:p w:rsidR="00000000" w:rsidDel="00000000" w:rsidP="00000000" w:rsidRDefault="00000000" w:rsidRPr="00000000" w14:paraId="0000000C">
      <w:pPr>
        <w:pStyle w:val="Heading2"/>
        <w:rPr/>
      </w:pPr>
      <w:r w:rsidDel="00000000" w:rsidR="00000000" w:rsidRPr="00000000">
        <w:rPr>
          <w:rtl w:val="0"/>
        </w:rPr>
        <w:t xml:space="preserve">Is MSc Plant Pathology a UG or PG programme?</w:t>
      </w:r>
    </w:p>
    <w:p w:rsidR="00000000" w:rsidDel="00000000" w:rsidP="00000000" w:rsidRDefault="00000000" w:rsidRPr="00000000" w14:paraId="0000000D">
      <w:pPr>
        <w:rPr/>
      </w:pPr>
      <w:r w:rsidDel="00000000" w:rsidR="00000000" w:rsidRPr="00000000">
        <w:rPr>
          <w:rtl w:val="0"/>
        </w:rPr>
        <w:t xml:space="preserve">PG</w:t>
      </w:r>
    </w:p>
    <w:p w:rsidR="00000000" w:rsidDel="00000000" w:rsidP="00000000" w:rsidRDefault="00000000" w:rsidRPr="00000000" w14:paraId="0000000E">
      <w:pPr>
        <w:pStyle w:val="Heading2"/>
        <w:rPr/>
      </w:pPr>
      <w:r w:rsidDel="00000000" w:rsidR="00000000" w:rsidRPr="00000000">
        <w:rPr>
          <w:rtl w:val="0"/>
        </w:rPr>
        <w:t xml:space="preserve">What is the fee structure for MSc Plant Pathology?</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Tuition Fee (Semester): Rs. 45000</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Examination Fee (Semester): Rs. 4500</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Lab Charges (Year): Rs. 1000</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Enrolment Fee (One Time): Rs. 1000</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Admission Registration Fee (One Time): Rs. 5000</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Admission Processing Fee (One Time): Rs. 2500</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Application Fee (One Time): Rs. 1000</w:t>
      </w:r>
    </w:p>
    <w:p w:rsidR="00000000" w:rsidDel="00000000" w:rsidP="00000000" w:rsidRDefault="00000000" w:rsidRPr="00000000" w14:paraId="00000016">
      <w:pPr>
        <w:pStyle w:val="Heading2"/>
        <w:rPr/>
      </w:pPr>
      <w:r w:rsidDel="00000000" w:rsidR="00000000" w:rsidRPr="00000000">
        <w:rPr>
          <w:rtl w:val="0"/>
        </w:rPr>
        <w:t xml:space="preserve">What is the eligibility for MSc Plant Pathology?</w:t>
      </w:r>
    </w:p>
    <w:p w:rsidR="00000000" w:rsidDel="00000000" w:rsidP="00000000" w:rsidRDefault="00000000" w:rsidRPr="00000000" w14:paraId="00000017">
      <w:pPr>
        <w:rPr/>
      </w:pPr>
      <w:r w:rsidDel="00000000" w:rsidR="00000000" w:rsidRPr="00000000">
        <w:rPr>
          <w:rtl w:val="0"/>
        </w:rPr>
        <w:t xml:space="preserve">B.Sc. in Agriculture with 50% marks</w:t>
      </w:r>
    </w:p>
    <w:p w:rsidR="00000000" w:rsidDel="00000000" w:rsidP="00000000" w:rsidRDefault="00000000" w:rsidRPr="00000000" w14:paraId="00000018">
      <w:pPr>
        <w:pStyle w:val="Heading2"/>
        <w:rPr/>
      </w:pPr>
      <w:r w:rsidDel="00000000" w:rsidR="00000000" w:rsidRPr="00000000">
        <w:rPr>
          <w:rtl w:val="0"/>
        </w:rPr>
        <w:t xml:space="preserve">Frequently Asked Questions about MSc Plant Pathology</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Eligibility Criteria for M.Sc. Plant Pathology Programme</w:t>
      </w:r>
    </w:p>
    <w:p w:rsidR="00000000" w:rsidDel="00000000" w:rsidP="00000000" w:rsidRDefault="00000000" w:rsidRPr="00000000" w14:paraId="0000001A">
      <w:pPr>
        <w:rPr/>
      </w:pPr>
      <w:r w:rsidDel="00000000" w:rsidR="00000000" w:rsidRPr="00000000">
        <w:rPr>
          <w:rtl w:val="0"/>
        </w:rPr>
        <w:t xml:space="preserve">A: To be eligible for the M.Sc. Plant Pathology programme at TMU, candidates must have a Bachelor's degree in agriculture, biology, or a related field from a recognised institution. A minimum aggregate score is usually required, although this may vary depending on the university’s regulations.Academic qualifications: Completion of a Bachelor's degree in agriculture, botany, or a related discipline with a minimum required percentage as specified by the university.Prerequisite subjects: Having a solid understanding of biological sciences fundamentals.Entrance Examination: TMU may require candidates to appear for an entrance examination to assess their readiness for the programme.</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Career Opportunities After M.Sc. Plant Pathology Programme</w:t>
      </w:r>
    </w:p>
    <w:p w:rsidR="00000000" w:rsidDel="00000000" w:rsidP="00000000" w:rsidRDefault="00000000" w:rsidRPr="00000000" w14:paraId="0000001C">
      <w:pPr>
        <w:rPr/>
      </w:pPr>
      <w:r w:rsidDel="00000000" w:rsidR="00000000" w:rsidRPr="00000000">
        <w:rPr>
          <w:rtl w:val="0"/>
        </w:rPr>
        <w:t xml:space="preserve">A: M.Sc. in Plant Pathology opens up a wide range of career opportunities in both the public and private sectors:Government JobsGraduates can pursue careers in government agencies related to agriculture, such as:Agricultural research organisationsPlant quarantine departmentsExtension servicesPrivate Sector OpportunitiesThe private sector offers roles in:Agricultural companiesSeed industries, andAgrochemical firmswhere experts in plant pathology are in high demand.Research and AcademiaFor those interested in furthering their studies, opportunities abound in research and academic institutions. Graduates can pursue Ph.D. programmes or work as research scientists and professors.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Why Choose M.Sc. in Plant Pathology?</w:t>
      </w:r>
    </w:p>
    <w:p w:rsidR="00000000" w:rsidDel="00000000" w:rsidP="00000000" w:rsidRDefault="00000000" w:rsidRPr="00000000" w14:paraId="0000001E">
      <w:pPr>
        <w:rPr/>
      </w:pPr>
      <w:r w:rsidDel="00000000" w:rsidR="00000000" w:rsidRPr="00000000">
        <w:rPr>
          <w:rtl w:val="0"/>
        </w:rPr>
        <w:t xml:space="preserve">A: Plant Pathology is a vital field of study that focuses on understanding plant diseases, their causes, and how to manage them effectively. With global challenges such as climate change and food security, the importance of this field has never been more critical. The M.Sc. in Plant Pathology at Teerthanker Mahaveer University (TMU) is designed to equip students with the knowledge and skills required to address these challenges and contribute to sustainable agriculture.</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M.Sc. Plant Pathology Programme Curriculum</w:t>
      </w:r>
    </w:p>
    <w:p w:rsidR="00000000" w:rsidDel="00000000" w:rsidP="00000000" w:rsidRDefault="00000000" w:rsidRPr="00000000" w14:paraId="00000020">
      <w:pPr>
        <w:rPr/>
      </w:pPr>
      <w:r w:rsidDel="00000000" w:rsidR="00000000" w:rsidRPr="00000000">
        <w:rPr>
          <w:rtl w:val="0"/>
        </w:rPr>
        <w:t xml:space="preserve">A: The curriculum for M.Sc. in Plant Pathology at TMU is designed to provide a comprehensive understanding of the field through theoretical knowledge and practical skills:Core Subjects CoveredThe core subjects form the foundation of the programme, covering essential areas of plant pathology:Plant Diseases and Diagnosis: Students learn about various plant diseases, their symptoms, and diagnostic methods.Mycology and Bacteriology: This subject covers the study of fungi and bacteria that affect plants, including their identification and control methods.Virology and Nematology: This subject focuses on viruses and nematodes that cause plant diseases, along with the latest research in these areas.Elective SubjectsIn addition to core subjects, students can choose from a range of electives to specialise in specific areas of interest:Advanced Techniques in Plant Pathology: This elective covers the latest technological advancements in the diagnosis and management of plant diseases.Integrated Disease Management: This subject teaches students how to develop and implement integrated disease management strategies, combining biological, chemical, and cultural practices.Practical Laboratory WorkStudents have access to state-of-the-art laboratories where they can conduct experiments and learn various diagnostic techniques. This hands-on experience is crucial for understanding the complexities of plant diseases.Field StudiesField studies form an integral part of the programme, allowing students to observe plant diseases in real-world settings and apply their knowledge to develop practical solutions.Research WorkTMU encourages students to engage in research projects, providing opportunities to work on cutting-edge topics in plant pathology. These projects not only enhance students' understanding but also prepare them for careers in research and academia.</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Why Choose Teerthanker Mahaveer University for M.Sc. Plant Pathology?</w:t>
      </w:r>
    </w:p>
    <w:p w:rsidR="00000000" w:rsidDel="00000000" w:rsidP="00000000" w:rsidRDefault="00000000" w:rsidRPr="00000000" w14:paraId="00000022">
      <w:pPr>
        <w:rPr/>
      </w:pPr>
      <w:r w:rsidDel="00000000" w:rsidR="00000000" w:rsidRPr="00000000">
        <w:rPr>
          <w:rtl w:val="0"/>
        </w:rPr>
        <w:t xml:space="preserve">A: When considering where to pursue an M.Sc. in Plant Pathology, Teerthanker Mahaveer University (TMU) emerges as a leading option. TMU offers a forward-thinking and comprehensive curriculum that aligns with the evolving demands of today’s technology-driven landscape. The university is equipped with state-of-the-art facilities, including modern classrooms and advanced laboratories, ensuring that students have access to the latest tools and resources in a dynamic learning environment.TMU’s faculty brings a unique blend of academic excellence and real-world industry experience, providing students with both theoretical knowledge and practical skills essential for a successful career. In addition to academic rigor, TMU fosters a supportive community with a wide array of resources aimed at student success. From career guidance sessions to a variety of extracurricular activities and additional support services, TMU is deeply committed to the personal and professional growth of its students.If you’re exploring options for an M.Sc. in Plant Pathology, TMU offers compelling reasons to be at the top of your list:NAAC A Accredited UniversityAccreditation is a vital marker of a university's dedication to delivering quality education. In India, NAAC (National Assessment and Accreditation Council) accreditation is highly regarded. Teerthanker Mahaveer University (TMU) has achieved an 'A' grade from NAAC, reflecting its excellence in various areas, including academics, infrastructure, and the overall learning environment. This prestigious accreditation underscores TMU's commitment to upholding high standards and providing students with an outstanding educational experience.82% Outstanding Placement RateTeerthanker Mahaveer University stands out for its remarkable 82% placement rate, demonstrating the effectiveness of its educational programmes in preparing students for the job market. This impressive placement rate indicates that a significant proportion of TMU graduates either find employment or pursue further education shortly after completing their studies. The university's strong emphasis on practical training and alignment with current industry demands plays a key role in this notable success.100% Placement AssistanceIn today’s competitive job market, the assurance of comprehensive support in securing employment is incredibly valuable. Teerthanker Mahaveer University distinguishes itself by offering 100% placement assistance to its students. This commitment makes TMU an appealing choice for students who are focused on securing a stable career post-graduation. The university’s dedication extends beyond academics, ensuring that students are well-equipped with the tools and opportunities they need to succeed professionally.ICAR AccreditedTeerthanker Mahaveer University (TMU) is accredited by the Indian Council of Agricultural Research (ICAR), which guarantees that the agricultural programmes meet rigorous standards of education and research. This accreditation significantly enhances the value of the degrees offered, providing students with recognition and credibility in the agricultural field, both on a national and international level.International Internship OpportunitiesTMU offers its students valuable opportunities for international internships, enabling them to gain global exposure and practical experience in agriculture. These internships not only deepen students' understanding of agricultural practices in different regions but also help them build a global network, which can be highly beneficial for future career prospects.GreenhouseThe university boasts cutting-edge greenhouse facilities, where students can participate in hands-on learning. These greenhouses are equipped with modern technology, allowing students to study plant growth, soil conditions, and environmental factors within a controlled environment. This practical experience is crucial for grasping contemporary agricultural practices.Practicals in TMU Farms and NurseryTMU places a strong emphasis on practical learning, with students regularly engaging in hands-on activities at the university’s own farms and nursery. These practical sessions are essential for applying theoretical knowledge to real-world situations, learning about crop management, and gaining insights into sustainable farming practices.Expert Faculty GuidanceOne of TMU’s strengths is its faculty, comprising experienced professionals who bring a wealth of knowledge into the classroom. This expert guidance is vital in shaping students' academic experiences, providing personalised mentorship, and fostering intellectual growth. TMU’s commitment to high educational standards is evident in the quality of its faculty, ensuring that students receive the best possible preparation for their future careers.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