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16</w:t>
      </w:r>
    </w:p>
    <w:p>
      <w:r>
        <w:t>Q: What is the mission of the Centre for Jain Studies? | A: The Centre imparts moral education, encourages comparative philosophical studies, and supports research in Jainism and other spiritual traditions.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