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30</w:t>
      </w:r>
    </w:p>
    <w:p>
      <w:r>
        <w:t>Q: What does the ASSOCHAM’s ‘GEM Certified Sustainable Building’ award mean for TMU? | A: It confirms TMU's eco-friendly, energy-efficient campus meeting green building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