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48</w:t>
      </w:r>
    </w:p>
    <w:p>
      <w:r>
        <w:t>Q: What does TMU’s membership in the Indian Concrete Institute (ICI) signify? | A: It enables TMU’s civil engineering programs to stay aligned with industry advancements in construction and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