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B2" w:rsidRPr="00F37767" w:rsidRDefault="00C156B2">
      <w:pPr>
        <w:rPr>
          <w:rFonts w:ascii="Times New Roman" w:hAnsi="Times New Roman" w:cs="Times New Roman"/>
          <w:b/>
          <w:sz w:val="20"/>
          <w:szCs w:val="20"/>
        </w:rPr>
      </w:pPr>
      <w:r w:rsidRPr="00F37767">
        <w:rPr>
          <w:rFonts w:ascii="Times New Roman" w:hAnsi="Times New Roman" w:cs="Times New Roman"/>
          <w:b/>
          <w:sz w:val="20"/>
          <w:szCs w:val="20"/>
        </w:rPr>
        <w:t>Abstract:</w:t>
      </w:r>
    </w:p>
    <w:p w:rsidR="00C156B2" w:rsidRPr="00F37767" w:rsidRDefault="00E20B6E" w:rsidP="00DA574A">
      <w:pPr>
        <w:jc w:val="both"/>
        <w:rPr>
          <w:rFonts w:ascii="Times New Roman" w:hAnsi="Times New Roman" w:cs="Times New Roman"/>
          <w:bCs/>
          <w:sz w:val="20"/>
          <w:szCs w:val="20"/>
        </w:rPr>
      </w:pPr>
      <w:r w:rsidRPr="00F37767">
        <w:rPr>
          <w:rFonts w:ascii="Times New Roman" w:hAnsi="Times New Roman" w:cs="Times New Roman"/>
          <w:bCs/>
          <w:sz w:val="20"/>
          <w:szCs w:val="20"/>
        </w:rPr>
        <w:t>Due to the revolutionary growth of the IT industry</w:t>
      </w:r>
      <w:r w:rsidR="0021635F" w:rsidRPr="00F37767">
        <w:rPr>
          <w:rFonts w:ascii="Times New Roman" w:hAnsi="Times New Roman" w:cs="Times New Roman"/>
          <w:bCs/>
          <w:sz w:val="20"/>
          <w:szCs w:val="20"/>
        </w:rPr>
        <w:t xml:space="preserve"> and the increased dependency on IT products and services</w:t>
      </w:r>
      <w:r w:rsidRPr="00F37767">
        <w:rPr>
          <w:rFonts w:ascii="Times New Roman" w:hAnsi="Times New Roman" w:cs="Times New Roman"/>
          <w:bCs/>
          <w:sz w:val="20"/>
          <w:szCs w:val="20"/>
        </w:rPr>
        <w:t xml:space="preserve">, quality computer science graduates </w:t>
      </w:r>
      <w:r w:rsidR="0021635F" w:rsidRPr="00F37767">
        <w:rPr>
          <w:rFonts w:ascii="Times New Roman" w:hAnsi="Times New Roman" w:cs="Times New Roman"/>
          <w:bCs/>
          <w:sz w:val="20"/>
          <w:szCs w:val="20"/>
        </w:rPr>
        <w:t>are</w:t>
      </w:r>
      <w:r w:rsidRPr="00F37767">
        <w:rPr>
          <w:rFonts w:ascii="Times New Roman" w:hAnsi="Times New Roman" w:cs="Times New Roman"/>
          <w:bCs/>
          <w:sz w:val="20"/>
          <w:szCs w:val="20"/>
        </w:rPr>
        <w:t xml:space="preserve"> vital demand</w:t>
      </w:r>
      <w:r w:rsidR="0021635F" w:rsidRPr="00F37767">
        <w:rPr>
          <w:rFonts w:ascii="Times New Roman" w:hAnsi="Times New Roman" w:cs="Times New Roman"/>
          <w:bCs/>
          <w:sz w:val="20"/>
          <w:szCs w:val="20"/>
        </w:rPr>
        <w:t xml:space="preserve"> for the industry</w:t>
      </w:r>
      <w:r w:rsidRPr="00F37767">
        <w:rPr>
          <w:rFonts w:ascii="Times New Roman" w:hAnsi="Times New Roman" w:cs="Times New Roman"/>
          <w:bCs/>
          <w:sz w:val="20"/>
          <w:szCs w:val="20"/>
        </w:rPr>
        <w:t xml:space="preserve">. </w:t>
      </w:r>
      <w:r w:rsidR="0021635F" w:rsidRPr="00F37767">
        <w:rPr>
          <w:rFonts w:ascii="Times New Roman" w:hAnsi="Times New Roman" w:cs="Times New Roman"/>
          <w:bCs/>
          <w:sz w:val="20"/>
          <w:szCs w:val="20"/>
        </w:rPr>
        <w:t xml:space="preserve">So, ensuring good quality computer science graduates is a great concern for the universities. </w:t>
      </w:r>
      <w:r w:rsidR="00A5616B" w:rsidRPr="00F37767">
        <w:rPr>
          <w:rFonts w:ascii="Times New Roman" w:hAnsi="Times New Roman" w:cs="Times New Roman"/>
          <w:bCs/>
          <w:sz w:val="20"/>
          <w:szCs w:val="20"/>
        </w:rPr>
        <w:t>Knowing student’s</w:t>
      </w:r>
      <w:r w:rsidR="00D84116" w:rsidRPr="00F37767">
        <w:rPr>
          <w:rFonts w:ascii="Times New Roman" w:hAnsi="Times New Roman" w:cs="Times New Roman"/>
          <w:bCs/>
          <w:sz w:val="20"/>
          <w:szCs w:val="20"/>
        </w:rPr>
        <w:t xml:space="preserve"> insights</w:t>
      </w:r>
      <w:r w:rsidR="00A5616B" w:rsidRPr="00F37767">
        <w:rPr>
          <w:rFonts w:ascii="Times New Roman" w:hAnsi="Times New Roman" w:cs="Times New Roman"/>
          <w:bCs/>
          <w:sz w:val="20"/>
          <w:szCs w:val="20"/>
        </w:rPr>
        <w:t xml:space="preserve"> by</w:t>
      </w:r>
      <w:r w:rsidR="00D84116" w:rsidRPr="00F37767">
        <w:rPr>
          <w:rFonts w:ascii="Times New Roman" w:hAnsi="Times New Roman" w:cs="Times New Roman"/>
          <w:bCs/>
          <w:sz w:val="20"/>
          <w:szCs w:val="20"/>
        </w:rPr>
        <w:t xml:space="preserve"> </w:t>
      </w:r>
      <w:r w:rsidR="00A5616B" w:rsidRPr="00F37767">
        <w:rPr>
          <w:rFonts w:ascii="Times New Roman" w:hAnsi="Times New Roman" w:cs="Times New Roman"/>
          <w:bCs/>
          <w:sz w:val="20"/>
          <w:szCs w:val="20"/>
        </w:rPr>
        <w:t>studying</w:t>
      </w:r>
      <w:r w:rsidR="00D84116" w:rsidRPr="00F37767">
        <w:rPr>
          <w:rFonts w:ascii="Times New Roman" w:hAnsi="Times New Roman" w:cs="Times New Roman"/>
          <w:bCs/>
          <w:sz w:val="20"/>
          <w:szCs w:val="20"/>
        </w:rPr>
        <w:t xml:space="preserve"> different academic, technical and interpersonal factors</w:t>
      </w:r>
      <w:r w:rsidR="00A5616B" w:rsidRPr="00F37767">
        <w:rPr>
          <w:rFonts w:ascii="Times New Roman" w:hAnsi="Times New Roman" w:cs="Times New Roman"/>
          <w:bCs/>
          <w:sz w:val="20"/>
          <w:szCs w:val="20"/>
        </w:rPr>
        <w:t xml:space="preserve"> of the students</w:t>
      </w:r>
      <w:r w:rsidR="00292854" w:rsidRPr="00F37767">
        <w:rPr>
          <w:rFonts w:ascii="Times New Roman" w:hAnsi="Times New Roman" w:cs="Times New Roman"/>
          <w:bCs/>
          <w:sz w:val="20"/>
          <w:szCs w:val="20"/>
        </w:rPr>
        <w:t xml:space="preserve"> </w:t>
      </w:r>
      <w:r w:rsidR="00655B8C" w:rsidRPr="00F37767">
        <w:rPr>
          <w:rFonts w:ascii="Times New Roman" w:hAnsi="Times New Roman" w:cs="Times New Roman"/>
          <w:bCs/>
          <w:sz w:val="20"/>
          <w:szCs w:val="20"/>
        </w:rPr>
        <w:t>and</w:t>
      </w:r>
      <w:r w:rsidR="00292854" w:rsidRPr="00F37767">
        <w:rPr>
          <w:rFonts w:ascii="Times New Roman" w:hAnsi="Times New Roman" w:cs="Times New Roman"/>
          <w:bCs/>
          <w:sz w:val="20"/>
          <w:szCs w:val="20"/>
        </w:rPr>
        <w:t xml:space="preserve"> predicting their career</w:t>
      </w:r>
      <w:r w:rsidR="00D84116" w:rsidRPr="00F37767">
        <w:rPr>
          <w:rFonts w:ascii="Times New Roman" w:hAnsi="Times New Roman" w:cs="Times New Roman"/>
          <w:bCs/>
          <w:sz w:val="20"/>
          <w:szCs w:val="20"/>
        </w:rPr>
        <w:t xml:space="preserve"> is </w:t>
      </w:r>
      <w:r w:rsidR="00292854" w:rsidRPr="00F37767">
        <w:rPr>
          <w:rFonts w:ascii="Times New Roman" w:hAnsi="Times New Roman" w:cs="Times New Roman"/>
          <w:bCs/>
          <w:sz w:val="20"/>
          <w:szCs w:val="20"/>
        </w:rPr>
        <w:t>very important</w:t>
      </w:r>
      <w:r w:rsidR="00A5616B" w:rsidRPr="00F37767">
        <w:rPr>
          <w:rFonts w:ascii="Times New Roman" w:hAnsi="Times New Roman" w:cs="Times New Roman"/>
          <w:bCs/>
          <w:sz w:val="20"/>
          <w:szCs w:val="20"/>
        </w:rPr>
        <w:t xml:space="preserve"> for the universities</w:t>
      </w:r>
      <w:r w:rsidR="00292854" w:rsidRPr="00F37767">
        <w:rPr>
          <w:rFonts w:ascii="Times New Roman" w:hAnsi="Times New Roman" w:cs="Times New Roman"/>
          <w:bCs/>
          <w:sz w:val="20"/>
          <w:szCs w:val="20"/>
        </w:rPr>
        <w:t xml:space="preserve"> to understand student’s prospects and ensure a proper guideline for them. Ability of predicting student’s career also </w:t>
      </w:r>
      <w:r w:rsidR="00A5616B" w:rsidRPr="00F37767">
        <w:rPr>
          <w:rFonts w:ascii="Times New Roman" w:hAnsi="Times New Roman" w:cs="Times New Roman"/>
          <w:bCs/>
          <w:sz w:val="20"/>
          <w:szCs w:val="20"/>
        </w:rPr>
        <w:t>en</w:t>
      </w:r>
      <w:r w:rsidR="00292854" w:rsidRPr="00F37767">
        <w:rPr>
          <w:rFonts w:ascii="Times New Roman" w:hAnsi="Times New Roman" w:cs="Times New Roman"/>
          <w:bCs/>
          <w:sz w:val="20"/>
          <w:szCs w:val="20"/>
        </w:rPr>
        <w:t>ables the universities to serve proper skilled</w:t>
      </w:r>
      <w:r w:rsidR="00A5616B" w:rsidRPr="00F37767">
        <w:rPr>
          <w:rFonts w:ascii="Times New Roman" w:hAnsi="Times New Roman" w:cs="Times New Roman"/>
          <w:bCs/>
          <w:sz w:val="20"/>
          <w:szCs w:val="20"/>
        </w:rPr>
        <w:t xml:space="preserve"> manpower to the industry thus</w:t>
      </w:r>
      <w:r w:rsidR="00292854" w:rsidRPr="00F37767">
        <w:rPr>
          <w:rFonts w:ascii="Times New Roman" w:hAnsi="Times New Roman" w:cs="Times New Roman"/>
          <w:bCs/>
          <w:sz w:val="20"/>
          <w:szCs w:val="20"/>
        </w:rPr>
        <w:t xml:space="preserve"> </w:t>
      </w:r>
      <w:r w:rsidR="00A5616B" w:rsidRPr="00F37767">
        <w:rPr>
          <w:rFonts w:ascii="Times New Roman" w:hAnsi="Times New Roman" w:cs="Times New Roman"/>
          <w:bCs/>
          <w:sz w:val="20"/>
          <w:szCs w:val="20"/>
        </w:rPr>
        <w:t>helping them to maintain</w:t>
      </w:r>
      <w:r w:rsidR="00292854" w:rsidRPr="00F37767">
        <w:rPr>
          <w:rFonts w:ascii="Times New Roman" w:hAnsi="Times New Roman" w:cs="Times New Roman"/>
          <w:bCs/>
          <w:sz w:val="20"/>
          <w:szCs w:val="20"/>
        </w:rPr>
        <w:t xml:space="preserve"> their c</w:t>
      </w:r>
      <w:r w:rsidR="00A5616B" w:rsidRPr="00F37767">
        <w:rPr>
          <w:rFonts w:ascii="Times New Roman" w:hAnsi="Times New Roman" w:cs="Times New Roman"/>
          <w:bCs/>
          <w:sz w:val="20"/>
          <w:szCs w:val="20"/>
        </w:rPr>
        <w:t>ollaboration with the industry. In this study, several academic, technical and interpersonal factors of the CS graduates</w:t>
      </w:r>
      <w:r w:rsidR="008F297E" w:rsidRPr="00F37767">
        <w:rPr>
          <w:rFonts w:ascii="Times New Roman" w:hAnsi="Times New Roman" w:cs="Times New Roman"/>
          <w:bCs/>
          <w:sz w:val="20"/>
          <w:szCs w:val="20"/>
        </w:rPr>
        <w:t xml:space="preserve"> were looked into to predict an estimated career dimension for them using data mining techniques.</w:t>
      </w:r>
    </w:p>
    <w:p w:rsidR="00822EA4" w:rsidRPr="00F37767" w:rsidRDefault="00822EA4">
      <w:pPr>
        <w:rPr>
          <w:rFonts w:ascii="Times New Roman" w:hAnsi="Times New Roman" w:cs="Times New Roman"/>
          <w:b/>
          <w:sz w:val="20"/>
          <w:szCs w:val="20"/>
        </w:rPr>
      </w:pPr>
      <w:r w:rsidRPr="00F37767">
        <w:rPr>
          <w:rFonts w:ascii="Times New Roman" w:hAnsi="Times New Roman" w:cs="Times New Roman"/>
          <w:b/>
          <w:sz w:val="20"/>
          <w:szCs w:val="20"/>
        </w:rPr>
        <w:t>Introduction:</w:t>
      </w:r>
    </w:p>
    <w:p w:rsidR="001E35E0" w:rsidRPr="00F37767" w:rsidRDefault="00744D72" w:rsidP="00940084">
      <w:pPr>
        <w:autoSpaceDE w:val="0"/>
        <w:autoSpaceDN w:val="0"/>
        <w:adjustRightInd w:val="0"/>
        <w:spacing w:after="0"/>
        <w:jc w:val="both"/>
        <w:rPr>
          <w:rFonts w:ascii="Times New Roman" w:hAnsi="Times New Roman" w:cs="Times New Roman"/>
          <w:sz w:val="20"/>
          <w:szCs w:val="20"/>
        </w:rPr>
      </w:pPr>
      <w:r w:rsidRPr="00F37767">
        <w:rPr>
          <w:rFonts w:ascii="Times New Roman" w:hAnsi="Times New Roman" w:cs="Times New Roman"/>
          <w:sz w:val="20"/>
          <w:szCs w:val="20"/>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F37767">
        <w:rPr>
          <w:rFonts w:ascii="Times New Roman" w:hAnsi="Times New Roman" w:cs="Times New Roman"/>
          <w:sz w:val="20"/>
          <w:szCs w:val="20"/>
        </w:rPr>
        <w:t>T</w:t>
      </w:r>
      <w:r w:rsidRPr="00F37767">
        <w:rPr>
          <w:rFonts w:ascii="Times New Roman" w:hAnsi="Times New Roman" w:cs="Times New Roman"/>
          <w:sz w:val="20"/>
          <w:szCs w:val="20"/>
        </w:rPr>
        <w:t xml:space="preserve">he size of the job market is much smaller </w:t>
      </w:r>
      <w:r w:rsidR="006B2998" w:rsidRPr="00F37767">
        <w:rPr>
          <w:rFonts w:ascii="Times New Roman" w:hAnsi="Times New Roman" w:cs="Times New Roman"/>
          <w:sz w:val="20"/>
          <w:szCs w:val="20"/>
        </w:rPr>
        <w:t>compared to</w:t>
      </w:r>
      <w:r w:rsidRPr="00F37767">
        <w:rPr>
          <w:rFonts w:ascii="Times New Roman" w:hAnsi="Times New Roman" w:cs="Times New Roman"/>
          <w:sz w:val="20"/>
          <w:szCs w:val="20"/>
        </w:rPr>
        <w:t xml:space="preserve"> the number of graduates </w:t>
      </w:r>
      <w:r w:rsidR="00050F78" w:rsidRPr="00F37767">
        <w:rPr>
          <w:rFonts w:ascii="Times New Roman" w:hAnsi="Times New Roman" w:cs="Times New Roman"/>
          <w:sz w:val="20"/>
          <w:szCs w:val="20"/>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F37767">
        <w:rPr>
          <w:rFonts w:ascii="Times New Roman" w:hAnsi="Times New Roman" w:cs="Times New Roman"/>
          <w:sz w:val="20"/>
          <w:szCs w:val="20"/>
        </w:rPr>
        <w:t xml:space="preserve">CS </w:t>
      </w:r>
      <w:r w:rsidR="00050F78" w:rsidRPr="00F37767">
        <w:rPr>
          <w:rFonts w:ascii="Times New Roman" w:hAnsi="Times New Roman" w:cs="Times New Roman"/>
          <w:sz w:val="20"/>
          <w:szCs w:val="20"/>
        </w:rPr>
        <w:t>students, their interests, strengths &amp; weaknesses and their prospects</w:t>
      </w:r>
      <w:r w:rsidR="00EA616E" w:rsidRPr="00F37767">
        <w:rPr>
          <w:rFonts w:ascii="Times New Roman" w:hAnsi="Times New Roman" w:cs="Times New Roman"/>
          <w:sz w:val="20"/>
          <w:szCs w:val="20"/>
        </w:rPr>
        <w:t xml:space="preserve"> .This will help the university to serve proper manpower to the industry. But the number of students being pretty large, it is not an easy task for the universities to keep track of each and every students individually. The ability of p</w:t>
      </w:r>
      <w:r w:rsidRPr="00F37767">
        <w:rPr>
          <w:rFonts w:ascii="Times New Roman" w:hAnsi="Times New Roman" w:cs="Times New Roman"/>
          <w:sz w:val="20"/>
          <w:szCs w:val="20"/>
        </w:rPr>
        <w:t>redicting student’s career</w:t>
      </w:r>
      <w:r w:rsidR="00EA616E" w:rsidRPr="00F37767">
        <w:rPr>
          <w:rFonts w:ascii="Times New Roman" w:hAnsi="Times New Roman" w:cs="Times New Roman"/>
          <w:sz w:val="20"/>
          <w:szCs w:val="20"/>
        </w:rPr>
        <w:t xml:space="preserve"> can </w:t>
      </w:r>
      <w:r w:rsidR="00CC429D" w:rsidRPr="00F37767">
        <w:rPr>
          <w:rFonts w:ascii="Times New Roman" w:hAnsi="Times New Roman" w:cs="Times New Roman"/>
          <w:sz w:val="20"/>
          <w:szCs w:val="20"/>
        </w:rPr>
        <w:t>serve the purpose of better understanding the students to help maintaining academia-industry collaboration</w:t>
      </w:r>
      <w:r w:rsidR="00EA616E" w:rsidRPr="00F37767">
        <w:rPr>
          <w:rFonts w:ascii="Times New Roman" w:hAnsi="Times New Roman" w:cs="Times New Roman"/>
          <w:sz w:val="20"/>
          <w:szCs w:val="20"/>
        </w:rPr>
        <w:t>.</w:t>
      </w:r>
      <w:r w:rsidR="006B2998" w:rsidRPr="00F37767">
        <w:rPr>
          <w:rFonts w:ascii="Times New Roman" w:hAnsi="Times New Roman" w:cs="Times New Roman"/>
          <w:sz w:val="20"/>
          <w:szCs w:val="20"/>
        </w:rPr>
        <w:t xml:space="preserve"> Besides, some students aren’t aware of their own interests and capabilities.</w:t>
      </w:r>
      <w:r w:rsidR="00EA616E" w:rsidRPr="00F37767">
        <w:rPr>
          <w:rFonts w:ascii="Times New Roman" w:hAnsi="Times New Roman" w:cs="Times New Roman"/>
          <w:sz w:val="20"/>
          <w:szCs w:val="20"/>
        </w:rPr>
        <w:t xml:space="preserve"> </w:t>
      </w:r>
      <w:r w:rsidR="006B2998" w:rsidRPr="00F37767">
        <w:rPr>
          <w:rFonts w:ascii="Times New Roman" w:hAnsi="Times New Roman" w:cs="Times New Roman"/>
          <w:sz w:val="20"/>
          <w:szCs w:val="20"/>
        </w:rPr>
        <w:t>So i</w:t>
      </w:r>
      <w:r w:rsidR="00EA616E" w:rsidRPr="00F37767">
        <w:rPr>
          <w:rFonts w:ascii="Times New Roman" w:hAnsi="Times New Roman" w:cs="Times New Roman"/>
          <w:sz w:val="20"/>
          <w:szCs w:val="20"/>
        </w:rPr>
        <w:t>t can also be helpful in a way to ensure the students a proper counseling regarding their career.</w:t>
      </w:r>
    </w:p>
    <w:p w:rsidR="00940084" w:rsidRPr="00F37767" w:rsidRDefault="00940084" w:rsidP="00940084">
      <w:pPr>
        <w:autoSpaceDE w:val="0"/>
        <w:autoSpaceDN w:val="0"/>
        <w:adjustRightInd w:val="0"/>
        <w:spacing w:after="0"/>
        <w:jc w:val="both"/>
        <w:rPr>
          <w:rFonts w:ascii="Times New Roman" w:hAnsi="Times New Roman" w:cs="Times New Roman"/>
          <w:sz w:val="20"/>
          <w:szCs w:val="20"/>
        </w:rPr>
      </w:pPr>
    </w:p>
    <w:p w:rsidR="00C433BD" w:rsidRPr="00F37767" w:rsidRDefault="00BB2E09" w:rsidP="00940084">
      <w:pPr>
        <w:autoSpaceDE w:val="0"/>
        <w:autoSpaceDN w:val="0"/>
        <w:adjustRightInd w:val="0"/>
        <w:spacing w:after="0"/>
        <w:jc w:val="both"/>
        <w:rPr>
          <w:rFonts w:ascii="Times New Roman" w:hAnsi="Times New Roman" w:cs="Times New Roman"/>
          <w:sz w:val="20"/>
          <w:szCs w:val="20"/>
        </w:rPr>
      </w:pPr>
      <w:r w:rsidRPr="00F37767">
        <w:rPr>
          <w:rFonts w:ascii="Times New Roman" w:hAnsi="Times New Roman" w:cs="Times New Roman"/>
          <w:sz w:val="20"/>
          <w:szCs w:val="20"/>
        </w:rPr>
        <w:t>As we are living in the data age, data in educational sector is increasin</w:t>
      </w:r>
      <w:r w:rsidR="001E35E0" w:rsidRPr="00F37767">
        <w:rPr>
          <w:rFonts w:ascii="Times New Roman" w:hAnsi="Times New Roman" w:cs="Times New Roman"/>
          <w:sz w:val="20"/>
          <w:szCs w:val="20"/>
        </w:rPr>
        <w:t>g rapidly.</w:t>
      </w:r>
      <w:r w:rsidR="00717F84" w:rsidRPr="00F37767">
        <w:rPr>
          <w:rFonts w:ascii="Times New Roman" w:hAnsi="Times New Roman" w:cs="Times New Roman"/>
          <w:sz w:val="20"/>
          <w:szCs w:val="20"/>
        </w:rPr>
        <w:t xml:space="preserve"> Useful information and knowledge about students can be mine</w:t>
      </w:r>
      <w:r w:rsidR="00AB4D39" w:rsidRPr="00F37767">
        <w:rPr>
          <w:rFonts w:ascii="Times New Roman" w:hAnsi="Times New Roman" w:cs="Times New Roman"/>
          <w:sz w:val="20"/>
          <w:szCs w:val="20"/>
        </w:rPr>
        <w:t xml:space="preserve">d from this vast amount of data stored in different educational databases, such as, Result Portal, Student Portal, Admission Systems, Registration Systems, </w:t>
      </w:r>
      <w:r w:rsidR="00DD65A3" w:rsidRPr="00F37767">
        <w:rPr>
          <w:rFonts w:ascii="Times New Roman" w:hAnsi="Times New Roman" w:cs="Times New Roman"/>
          <w:sz w:val="20"/>
          <w:szCs w:val="20"/>
        </w:rPr>
        <w:t xml:space="preserve">Course Management Systems, and Library Management Systems and so on. </w:t>
      </w:r>
      <w:r w:rsidR="00874997">
        <w:rPr>
          <w:rFonts w:ascii="Times New Roman" w:hAnsi="Times New Roman" w:cs="Times New Roman"/>
          <w:sz w:val="20"/>
          <w:szCs w:val="20"/>
        </w:rPr>
        <w:t>So, alike all other sectors, decisions</w:t>
      </w:r>
      <w:r w:rsidR="00874997" w:rsidRPr="00874997">
        <w:rPr>
          <w:rFonts w:ascii="Times New Roman" w:hAnsi="Times New Roman" w:cs="Times New Roman"/>
          <w:sz w:val="20"/>
          <w:szCs w:val="20"/>
        </w:rPr>
        <w:t xml:space="preserve"> </w:t>
      </w:r>
      <w:r w:rsidR="00874997">
        <w:rPr>
          <w:rFonts w:ascii="Times New Roman" w:hAnsi="Times New Roman" w:cs="Times New Roman"/>
          <w:sz w:val="20"/>
          <w:szCs w:val="20"/>
        </w:rPr>
        <w:t>these days</w:t>
      </w:r>
      <w:r w:rsidR="00874997">
        <w:rPr>
          <w:rFonts w:ascii="Times New Roman" w:hAnsi="Times New Roman" w:cs="Times New Roman"/>
          <w:sz w:val="20"/>
          <w:szCs w:val="20"/>
        </w:rPr>
        <w:t xml:space="preserve"> are being made based on data in educational sector also.</w:t>
      </w:r>
    </w:p>
    <w:p w:rsidR="00466DA7" w:rsidRPr="00F37767" w:rsidRDefault="00466DA7" w:rsidP="00940084">
      <w:pPr>
        <w:autoSpaceDE w:val="0"/>
        <w:autoSpaceDN w:val="0"/>
        <w:adjustRightInd w:val="0"/>
        <w:spacing w:after="0"/>
        <w:jc w:val="both"/>
        <w:rPr>
          <w:rFonts w:ascii="Times New Roman" w:hAnsi="Times New Roman" w:cs="Times New Roman"/>
          <w:sz w:val="20"/>
          <w:szCs w:val="20"/>
        </w:rPr>
      </w:pPr>
    </w:p>
    <w:p w:rsidR="00DC7279" w:rsidRPr="00F37767" w:rsidRDefault="00296EC7" w:rsidP="00940084">
      <w:pPr>
        <w:autoSpaceDE w:val="0"/>
        <w:autoSpaceDN w:val="0"/>
        <w:adjustRightInd w:val="0"/>
        <w:spacing w:after="0"/>
        <w:jc w:val="both"/>
        <w:rPr>
          <w:rFonts w:ascii="Times New Roman" w:hAnsi="Times New Roman" w:cs="Times New Roman"/>
          <w:sz w:val="20"/>
          <w:szCs w:val="20"/>
        </w:rPr>
      </w:pPr>
      <w:r w:rsidRPr="00F37767">
        <w:rPr>
          <w:rFonts w:ascii="Times New Roman" w:hAnsi="Times New Roman" w:cs="Times New Roman"/>
          <w:sz w:val="20"/>
          <w:szCs w:val="20"/>
        </w:rPr>
        <w:t xml:space="preserve">We used </w:t>
      </w:r>
      <w:r w:rsidR="00DA574A">
        <w:rPr>
          <w:rFonts w:ascii="Times New Roman" w:hAnsi="Times New Roman" w:cs="Times New Roman"/>
          <w:sz w:val="20"/>
          <w:szCs w:val="20"/>
        </w:rPr>
        <w:t>classification</w:t>
      </w:r>
      <w:r w:rsidRPr="00F37767">
        <w:rPr>
          <w:rFonts w:ascii="Times New Roman" w:hAnsi="Times New Roman" w:cs="Times New Roman"/>
          <w:sz w:val="20"/>
          <w:szCs w:val="20"/>
        </w:rPr>
        <w:t xml:space="preserve"> to analyze successful alumni’s data (who are currently in job field) which is collected through a survey and predicted final year student’s career based on some quality attributes. We mainly </w:t>
      </w:r>
      <w:r w:rsidR="008E0299" w:rsidRPr="00F37767">
        <w:rPr>
          <w:rFonts w:ascii="Times New Roman" w:hAnsi="Times New Roman" w:cs="Times New Roman"/>
          <w:sz w:val="20"/>
          <w:szCs w:val="20"/>
        </w:rPr>
        <w:t>looked into</w:t>
      </w:r>
      <w:r w:rsidRPr="00F37767">
        <w:rPr>
          <w:rFonts w:ascii="Times New Roman" w:hAnsi="Times New Roman" w:cs="Times New Roman"/>
          <w:sz w:val="20"/>
          <w:szCs w:val="20"/>
        </w:rPr>
        <w:t xml:space="preserve"> </w:t>
      </w:r>
      <w:r w:rsidR="008E0299" w:rsidRPr="00F37767">
        <w:rPr>
          <w:rFonts w:ascii="Times New Roman" w:hAnsi="Times New Roman" w:cs="Times New Roman"/>
          <w:sz w:val="20"/>
          <w:szCs w:val="20"/>
        </w:rPr>
        <w:t xml:space="preserve">different quality aspects of the alumni during their undergrad period and their current job field. The quality attributes are considered as features and their current job field is considered as class labels. The </w:t>
      </w:r>
      <w:r w:rsidR="00DC7279" w:rsidRPr="00F37767">
        <w:rPr>
          <w:rFonts w:ascii="Times New Roman" w:hAnsi="Times New Roman" w:cs="Times New Roman"/>
          <w:sz w:val="20"/>
          <w:szCs w:val="20"/>
        </w:rPr>
        <w:t>models are trained with these data and predict</w:t>
      </w:r>
      <w:r w:rsidR="008E0299" w:rsidRPr="00F37767">
        <w:rPr>
          <w:rFonts w:ascii="Times New Roman" w:hAnsi="Times New Roman" w:cs="Times New Roman"/>
          <w:sz w:val="20"/>
          <w:szCs w:val="20"/>
        </w:rPr>
        <w:t xml:space="preserve"> the career of the running students who’ve completed their 3</w:t>
      </w:r>
      <w:r w:rsidR="008E0299" w:rsidRPr="00F37767">
        <w:rPr>
          <w:rFonts w:ascii="Times New Roman" w:hAnsi="Times New Roman" w:cs="Times New Roman"/>
          <w:sz w:val="20"/>
          <w:szCs w:val="20"/>
          <w:vertAlign w:val="superscript"/>
        </w:rPr>
        <w:t>rd</w:t>
      </w:r>
      <w:r w:rsidR="008E0299" w:rsidRPr="00F37767">
        <w:rPr>
          <w:rFonts w:ascii="Times New Roman" w:hAnsi="Times New Roman" w:cs="Times New Roman"/>
          <w:sz w:val="20"/>
          <w:szCs w:val="20"/>
        </w:rPr>
        <w:t xml:space="preserve"> year considering their responses on the same quality aspects</w:t>
      </w:r>
      <w:r w:rsidR="00DC7279" w:rsidRPr="00F37767">
        <w:rPr>
          <w:rFonts w:ascii="Times New Roman" w:hAnsi="Times New Roman" w:cs="Times New Roman"/>
          <w:sz w:val="20"/>
          <w:szCs w:val="20"/>
        </w:rPr>
        <w:t xml:space="preserve"> as test sets.</w:t>
      </w:r>
    </w:p>
    <w:p w:rsidR="00DC7279" w:rsidRPr="00F37767" w:rsidRDefault="00DC7279" w:rsidP="00940084">
      <w:pPr>
        <w:autoSpaceDE w:val="0"/>
        <w:autoSpaceDN w:val="0"/>
        <w:adjustRightInd w:val="0"/>
        <w:spacing w:after="0"/>
        <w:jc w:val="both"/>
        <w:rPr>
          <w:rFonts w:ascii="Times New Roman" w:hAnsi="Times New Roman" w:cs="Times New Roman"/>
          <w:sz w:val="20"/>
          <w:szCs w:val="20"/>
        </w:rPr>
      </w:pPr>
    </w:p>
    <w:p w:rsidR="00DC7279" w:rsidRPr="00F37767" w:rsidRDefault="00DC7279" w:rsidP="00940084">
      <w:pPr>
        <w:autoSpaceDE w:val="0"/>
        <w:autoSpaceDN w:val="0"/>
        <w:adjustRightInd w:val="0"/>
        <w:spacing w:after="0"/>
        <w:jc w:val="both"/>
        <w:rPr>
          <w:rFonts w:ascii="Times New Roman" w:hAnsi="Times New Roman" w:cs="Times New Roman"/>
          <w:sz w:val="20"/>
          <w:szCs w:val="20"/>
        </w:rPr>
      </w:pPr>
      <w:r w:rsidRPr="00F37767">
        <w:rPr>
          <w:rFonts w:ascii="Times New Roman" w:hAnsi="Times New Roman" w:cs="Times New Roman"/>
          <w:sz w:val="20"/>
          <w:szCs w:val="20"/>
        </w:rPr>
        <w:t>There are different classification techniques available. So we applied multiple classification techniques and did a comparative study among the classifiers regarding their performance. The model performance is measured by different aspects, such as: accuracy, precision, recall, f-measure, correctly classified instances and incorrectly classified instances.</w:t>
      </w:r>
    </w:p>
    <w:p w:rsidR="00DD65A3" w:rsidRPr="00F37767" w:rsidRDefault="00BF370F" w:rsidP="001E35E0">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 xml:space="preserve">                                                                                                                                                                                                                                                                                                                                                                                                                                                                                                                                                                                                                                                                                                                                                                                                                                                                                                                                                                                                                                                                                                                                                                                                                                                                                                                                                                                                                                                                                                                                                                                                                                                                                                                                                                                                                                                                                                                                                                                                                                                                                                                                                                                                                                                                                                                                                                                                                                                                                                                                                                                                                                                                                                                                                                                                                                                                                                                                                                                                                                                                                                                                                                                                                                                                                                                                                                                                                                                                                                                                                                                                                                                                                                                                                                                                                                                                                                                                                                                                                                                                                                                                                                                                                                                                                              </w:t>
      </w:r>
    </w:p>
    <w:p w:rsidR="0016181A" w:rsidRPr="00F37767" w:rsidRDefault="00720D4F" w:rsidP="0016181A">
      <w:pPr>
        <w:rPr>
          <w:rFonts w:ascii="Times New Roman" w:hAnsi="Times New Roman" w:cs="Times New Roman"/>
          <w:b/>
          <w:sz w:val="20"/>
          <w:szCs w:val="20"/>
        </w:rPr>
      </w:pPr>
      <w:r w:rsidRPr="00F37767">
        <w:rPr>
          <w:rFonts w:ascii="Times New Roman" w:hAnsi="Times New Roman" w:cs="Times New Roman"/>
          <w:b/>
          <w:sz w:val="20"/>
          <w:szCs w:val="20"/>
        </w:rPr>
        <w:t>Review research:</w:t>
      </w:r>
    </w:p>
    <w:p w:rsidR="0076389E" w:rsidRPr="00F37767" w:rsidRDefault="00720D4F" w:rsidP="0016181A">
      <w:pPr>
        <w:jc w:val="both"/>
        <w:rPr>
          <w:rFonts w:ascii="Times New Roman" w:hAnsi="Times New Roman" w:cs="Times New Roman"/>
          <w:b/>
          <w:sz w:val="20"/>
          <w:szCs w:val="20"/>
        </w:rPr>
      </w:pPr>
      <w:r w:rsidRPr="00F37767">
        <w:rPr>
          <w:rFonts w:ascii="Times New Roman" w:hAnsi="Times New Roman" w:cs="Times New Roman"/>
          <w:sz w:val="20"/>
          <w:szCs w:val="20"/>
        </w:rPr>
        <w:t>Beth Dietz-Uhler &amp; Janet E. Hurn</w:t>
      </w:r>
      <w:r w:rsidR="0076389E" w:rsidRPr="00F37767">
        <w:rPr>
          <w:rFonts w:ascii="Times New Roman" w:hAnsi="Times New Roman" w:cs="Times New Roman"/>
          <w:sz w:val="20"/>
          <w:szCs w:val="20"/>
        </w:rPr>
        <w:t xml:space="preserve"> [1]</w:t>
      </w:r>
      <w:r w:rsidRPr="00F37767">
        <w:rPr>
          <w:rFonts w:ascii="Times New Roman" w:hAnsi="Times New Roman" w:cs="Times New Roman"/>
          <w:sz w:val="20"/>
          <w:szCs w:val="20"/>
        </w:rPr>
        <w:t xml:space="preserve"> show the importance of using learning analytics in predicting and impr</w:t>
      </w:r>
      <w:r w:rsidR="0076389E" w:rsidRPr="00F37767">
        <w:rPr>
          <w:rFonts w:ascii="Times New Roman" w:hAnsi="Times New Roman" w:cs="Times New Roman"/>
          <w:sz w:val="20"/>
          <w:szCs w:val="20"/>
        </w:rPr>
        <w:t xml:space="preserve">oving the student’s performance </w:t>
      </w:r>
      <w:r w:rsidRPr="00F37767">
        <w:rPr>
          <w:rFonts w:ascii="Times New Roman" w:hAnsi="Times New Roman" w:cs="Times New Roman"/>
          <w:sz w:val="20"/>
          <w:szCs w:val="20"/>
        </w:rPr>
        <w:t>show</w:t>
      </w:r>
      <w:r w:rsidR="0076389E" w:rsidRPr="00F37767">
        <w:rPr>
          <w:rFonts w:ascii="Times New Roman" w:hAnsi="Times New Roman" w:cs="Times New Roman"/>
          <w:sz w:val="20"/>
          <w:szCs w:val="20"/>
        </w:rPr>
        <w:t>ing</w:t>
      </w:r>
      <w:r w:rsidRPr="00F37767">
        <w:rPr>
          <w:rFonts w:ascii="Times New Roman" w:hAnsi="Times New Roman" w:cs="Times New Roman"/>
          <w:sz w:val="20"/>
          <w:szCs w:val="20"/>
        </w:rPr>
        <w:t xml:space="preserve"> the list of universities that used learning analytics, the learning analytics tools that are available and the way how faculty can make use of data to monitor and predict student performance</w:t>
      </w:r>
      <w:r w:rsidR="0076389E" w:rsidRPr="00F37767">
        <w:rPr>
          <w:rFonts w:ascii="Times New Roman" w:hAnsi="Times New Roman" w:cs="Times New Roman"/>
          <w:sz w:val="20"/>
          <w:szCs w:val="20"/>
        </w:rPr>
        <w:t>.</w:t>
      </w:r>
    </w:p>
    <w:p w:rsidR="00720D4F" w:rsidRPr="00F37767" w:rsidRDefault="00720D4F" w:rsidP="006B1BD4">
      <w:pPr>
        <w:spacing w:line="240" w:lineRule="auto"/>
        <w:jc w:val="both"/>
        <w:rPr>
          <w:rFonts w:ascii="Times New Roman" w:hAnsi="Times New Roman" w:cs="Times New Roman"/>
          <w:sz w:val="20"/>
          <w:szCs w:val="20"/>
        </w:rPr>
      </w:pPr>
      <w:r w:rsidRPr="00F37767">
        <w:rPr>
          <w:rFonts w:ascii="Times New Roman" w:hAnsi="Times New Roman" w:cs="Times New Roman"/>
          <w:sz w:val="20"/>
          <w:szCs w:val="20"/>
        </w:rPr>
        <w:lastRenderedPageBreak/>
        <w:t>Roshani Ade &amp; P. R. Deshmukh</w:t>
      </w:r>
      <w:r w:rsidR="00970EAC" w:rsidRPr="00F37767">
        <w:rPr>
          <w:rFonts w:ascii="Times New Roman" w:hAnsi="Times New Roman" w:cs="Times New Roman"/>
          <w:sz w:val="20"/>
          <w:szCs w:val="20"/>
        </w:rPr>
        <w:t xml:space="preserve"> [2]</w:t>
      </w:r>
      <w:r w:rsidRPr="00F37767">
        <w:rPr>
          <w:rFonts w:ascii="Times New Roman" w:hAnsi="Times New Roman" w:cs="Times New Roman"/>
          <w:sz w:val="20"/>
          <w:szCs w:val="20"/>
        </w:rPr>
        <w:t xml:space="preserve"> proposed an incremental learning approach for prediction of student’s career choice using pair of classifiers</w:t>
      </w:r>
      <w:r w:rsidR="00982DE6" w:rsidRPr="00F37767">
        <w:rPr>
          <w:rFonts w:ascii="Times New Roman" w:hAnsi="Times New Roman" w:cs="Times New Roman"/>
          <w:sz w:val="20"/>
          <w:szCs w:val="20"/>
        </w:rPr>
        <w:t xml:space="preserve"> obtaining 90.8% accuracy</w:t>
      </w:r>
      <w:r w:rsidRPr="00F37767">
        <w:rPr>
          <w:rFonts w:ascii="Times New Roman" w:hAnsi="Times New Roman" w:cs="Times New Roman"/>
          <w:sz w:val="20"/>
          <w:szCs w:val="20"/>
        </w:rPr>
        <w:t>. Students’ scores from the psychometric test have been used as training dataset and the dataset contains 1333 records with 14 attributes [</w:t>
      </w:r>
      <w:r w:rsidR="00970EAC" w:rsidRPr="00F37767">
        <w:rPr>
          <w:rFonts w:ascii="Times New Roman" w:hAnsi="Times New Roman" w:cs="Times New Roman"/>
          <w:sz w:val="20"/>
          <w:szCs w:val="20"/>
        </w:rPr>
        <w:t>2</w:t>
      </w:r>
      <w:r w:rsidRPr="00F37767">
        <w:rPr>
          <w:rFonts w:ascii="Times New Roman" w:hAnsi="Times New Roman" w:cs="Times New Roman"/>
          <w:sz w:val="20"/>
          <w:szCs w:val="20"/>
        </w:rPr>
        <w:t>]. First classifier in the pair is for generating the hypothesis and the second one is for weight updating. The dataset is divided into several chunks and the hypothesis is generated for each of the chunks. The final hypothesis is selected using weighted majority voting rule [].</w:t>
      </w:r>
    </w:p>
    <w:p w:rsidR="00720D4F" w:rsidRPr="00F37767" w:rsidRDefault="00720D4F" w:rsidP="00720D4F">
      <w:pPr>
        <w:autoSpaceDE w:val="0"/>
        <w:autoSpaceDN w:val="0"/>
        <w:adjustRightInd w:val="0"/>
        <w:spacing w:after="0" w:line="240" w:lineRule="auto"/>
        <w:jc w:val="both"/>
        <w:rPr>
          <w:rFonts w:ascii="Times New Roman" w:hAnsi="Times New Roman" w:cs="Times New Roman"/>
          <w:sz w:val="20"/>
          <w:szCs w:val="20"/>
          <w:lang w:bidi="bn-IN"/>
        </w:rPr>
      </w:pPr>
      <w:r w:rsidRPr="00F37767">
        <w:rPr>
          <w:rFonts w:ascii="Times New Roman" w:hAnsi="Times New Roman" w:cs="Times New Roman"/>
          <w:sz w:val="20"/>
          <w:szCs w:val="20"/>
        </w:rPr>
        <w:t>Sudheep Elayidom, Dr. Sumam Mary Idikkula, and Joseph Alexander</w:t>
      </w:r>
      <w:r w:rsidR="00982DE6" w:rsidRPr="00F37767">
        <w:rPr>
          <w:rFonts w:ascii="Times New Roman" w:hAnsi="Times New Roman" w:cs="Times New Roman"/>
          <w:sz w:val="20"/>
          <w:szCs w:val="20"/>
        </w:rPr>
        <w:t xml:space="preserve"> [3]</w:t>
      </w:r>
      <w:r w:rsidRPr="00F37767">
        <w:rPr>
          <w:rFonts w:ascii="Times New Roman" w:hAnsi="Times New Roman" w:cs="Times New Roman"/>
          <w:sz w:val="20"/>
          <w:szCs w:val="20"/>
        </w:rPr>
        <w:t xml:space="preserve"> conducted a research to predict job absorption rate and waiting time needed for 100% job placement</w:t>
      </w:r>
      <w:r w:rsidR="00571C40" w:rsidRPr="00F37767">
        <w:rPr>
          <w:rFonts w:ascii="Times New Roman" w:hAnsi="Times New Roman" w:cs="Times New Roman"/>
          <w:sz w:val="20"/>
          <w:szCs w:val="20"/>
        </w:rPr>
        <w:t xml:space="preserve"> using</w:t>
      </w:r>
      <w:r w:rsidRPr="00F37767">
        <w:rPr>
          <w:rFonts w:ascii="Times New Roman" w:hAnsi="Times New Roman" w:cs="Times New Roman"/>
          <w:sz w:val="20"/>
          <w:szCs w:val="20"/>
        </w:rPr>
        <w:t xml:space="preserve"> linear regression to </w:t>
      </w:r>
      <w:r w:rsidR="00571C40" w:rsidRPr="00F37767">
        <w:rPr>
          <w:rFonts w:ascii="Times New Roman" w:hAnsi="Times New Roman" w:cs="Times New Roman"/>
          <w:sz w:val="20"/>
          <w:szCs w:val="20"/>
        </w:rPr>
        <w:t>get</w:t>
      </w:r>
      <w:r w:rsidRPr="00F37767">
        <w:rPr>
          <w:rFonts w:ascii="Times New Roman" w:hAnsi="Times New Roman" w:cs="Times New Roman"/>
          <w:sz w:val="20"/>
          <w:szCs w:val="20"/>
        </w:rPr>
        <w:t xml:space="preserve"> the percentage of students </w:t>
      </w:r>
      <w:r w:rsidR="00571C40" w:rsidRPr="00F37767">
        <w:rPr>
          <w:rFonts w:ascii="Times New Roman" w:hAnsi="Times New Roman" w:cs="Times New Roman"/>
          <w:sz w:val="20"/>
          <w:szCs w:val="20"/>
        </w:rPr>
        <w:t>placing</w:t>
      </w:r>
      <w:r w:rsidRPr="00F37767">
        <w:rPr>
          <w:rFonts w:ascii="Times New Roman" w:hAnsi="Times New Roman" w:cs="Times New Roman"/>
          <w:sz w:val="20"/>
          <w:szCs w:val="20"/>
        </w:rPr>
        <w:t xml:space="preserve"> in a particular branch in a </w:t>
      </w:r>
      <w:r w:rsidR="00571C40" w:rsidRPr="00F37767">
        <w:rPr>
          <w:rFonts w:ascii="Times New Roman" w:hAnsi="Times New Roman" w:cs="Times New Roman"/>
          <w:sz w:val="20"/>
          <w:szCs w:val="20"/>
        </w:rPr>
        <w:t>certain</w:t>
      </w:r>
      <w:r w:rsidRPr="00F37767">
        <w:rPr>
          <w:rFonts w:ascii="Times New Roman" w:hAnsi="Times New Roman" w:cs="Times New Roman"/>
          <w:sz w:val="20"/>
          <w:szCs w:val="20"/>
        </w:rPr>
        <w:t xml:space="preserve"> year in the future. For waiting time prediction for 100% placement, they calculated placement</w:t>
      </w:r>
      <w:r w:rsidRPr="00F37767">
        <w:rPr>
          <w:rFonts w:ascii="Times New Roman" w:hAnsi="Times New Roman" w:cs="Times New Roman"/>
          <w:sz w:val="20"/>
          <w:szCs w:val="20"/>
          <w:lang w:bidi="bn-IN"/>
        </w:rPr>
        <w:t xml:space="preserve"> rate status for a particular batch for a period of every 3 months for each year. </w:t>
      </w:r>
      <w:r w:rsidR="0016181A" w:rsidRPr="00F37767">
        <w:rPr>
          <w:rFonts w:ascii="Times New Roman" w:hAnsi="Times New Roman" w:cs="Times New Roman"/>
          <w:sz w:val="20"/>
          <w:szCs w:val="20"/>
          <w:lang w:bidi="bn-IN"/>
        </w:rPr>
        <w:t>T</w:t>
      </w:r>
      <w:r w:rsidRPr="00F37767">
        <w:rPr>
          <w:rFonts w:ascii="Times New Roman" w:hAnsi="Times New Roman" w:cs="Times New Roman"/>
          <w:sz w:val="20"/>
          <w:szCs w:val="20"/>
          <w:lang w:bidi="bn-IN"/>
        </w:rPr>
        <w:t xml:space="preserve">hey predicted the time needed to attain 100% </w:t>
      </w:r>
      <w:r w:rsidR="0016181A" w:rsidRPr="00F37767">
        <w:rPr>
          <w:rFonts w:ascii="Times New Roman" w:hAnsi="Times New Roman" w:cs="Times New Roman"/>
          <w:sz w:val="20"/>
          <w:szCs w:val="20"/>
          <w:lang w:bidi="bn-IN"/>
        </w:rPr>
        <w:t>placement using curve fitting concept and regression modeling</w:t>
      </w:r>
      <w:r w:rsidR="00982DE6" w:rsidRPr="00F37767">
        <w:rPr>
          <w:rFonts w:ascii="Times New Roman" w:hAnsi="Times New Roman" w:cs="Times New Roman"/>
          <w:sz w:val="20"/>
          <w:szCs w:val="20"/>
          <w:lang w:bidi="bn-IN"/>
        </w:rPr>
        <w:t>.</w:t>
      </w:r>
    </w:p>
    <w:p w:rsidR="00982DE6" w:rsidRPr="00F37767" w:rsidRDefault="00982DE6" w:rsidP="00720D4F">
      <w:pPr>
        <w:autoSpaceDE w:val="0"/>
        <w:autoSpaceDN w:val="0"/>
        <w:adjustRightInd w:val="0"/>
        <w:spacing w:after="0" w:line="240" w:lineRule="auto"/>
        <w:jc w:val="both"/>
        <w:rPr>
          <w:rFonts w:ascii="Times New Roman" w:hAnsi="Times New Roman" w:cs="Times New Roman"/>
          <w:sz w:val="20"/>
          <w:szCs w:val="20"/>
          <w:lang w:bidi="bn-IN"/>
        </w:rPr>
      </w:pPr>
    </w:p>
    <w:p w:rsidR="00720D4F" w:rsidRPr="00F37767" w:rsidRDefault="00720D4F" w:rsidP="00720D4F">
      <w:pPr>
        <w:autoSpaceDE w:val="0"/>
        <w:autoSpaceDN w:val="0"/>
        <w:adjustRightInd w:val="0"/>
        <w:spacing w:after="0" w:line="240" w:lineRule="auto"/>
        <w:jc w:val="both"/>
        <w:rPr>
          <w:rFonts w:ascii="Times New Roman" w:hAnsi="Times New Roman" w:cs="Times New Roman"/>
          <w:sz w:val="20"/>
          <w:szCs w:val="20"/>
        </w:rPr>
      </w:pPr>
      <w:r w:rsidRPr="00F37767">
        <w:rPr>
          <w:rFonts w:ascii="Times New Roman" w:hAnsi="Times New Roman" w:cs="Times New Roman"/>
          <w:sz w:val="20"/>
          <w:szCs w:val="20"/>
        </w:rPr>
        <w:t>Lokesh S. Katore, Bhakti S. Ratnaparkhi and Dr. Jayant S. Umale</w:t>
      </w:r>
      <w:r w:rsidR="00982DE6" w:rsidRPr="00F37767">
        <w:rPr>
          <w:rFonts w:ascii="Times New Roman" w:hAnsi="Times New Roman" w:cs="Times New Roman"/>
          <w:sz w:val="20"/>
          <w:szCs w:val="20"/>
        </w:rPr>
        <w:t xml:space="preserve"> [4]</w:t>
      </w:r>
      <w:r w:rsidRPr="00F37767">
        <w:rPr>
          <w:rFonts w:ascii="Times New Roman" w:hAnsi="Times New Roman" w:cs="Times New Roman"/>
          <w:sz w:val="20"/>
          <w:szCs w:val="20"/>
        </w:rPr>
        <w:t xml:space="preserve"> proposed C4.5 algorithm for career prediction and recommendation method based on personal traits</w:t>
      </w:r>
      <w:r w:rsidR="0016181A" w:rsidRPr="00F37767">
        <w:rPr>
          <w:rFonts w:ascii="Times New Roman" w:hAnsi="Times New Roman" w:cs="Times New Roman"/>
          <w:sz w:val="20"/>
          <w:szCs w:val="20"/>
        </w:rPr>
        <w:t xml:space="preserve">. </w:t>
      </w:r>
      <w:r w:rsidRPr="00F37767">
        <w:rPr>
          <w:rFonts w:ascii="Times New Roman" w:hAnsi="Times New Roman" w:cs="Times New Roman"/>
          <w:sz w:val="20"/>
          <w:szCs w:val="20"/>
        </w:rPr>
        <w:t xml:space="preserve">They started with 110 instances with 12 attributes. Values of the attributes are gained from the answer of questions. </w:t>
      </w:r>
      <w:r w:rsidR="0016181A" w:rsidRPr="00F37767">
        <w:rPr>
          <w:rFonts w:ascii="Times New Roman" w:hAnsi="Times New Roman" w:cs="Times New Roman"/>
          <w:sz w:val="20"/>
          <w:szCs w:val="20"/>
        </w:rPr>
        <w:t>the C4.5 achieved the highest accuracy of 86% amongst multiple classifiers.</w:t>
      </w:r>
    </w:p>
    <w:p w:rsidR="0016181A" w:rsidRPr="00F37767" w:rsidRDefault="0016181A" w:rsidP="00720D4F">
      <w:pPr>
        <w:autoSpaceDE w:val="0"/>
        <w:autoSpaceDN w:val="0"/>
        <w:adjustRightInd w:val="0"/>
        <w:spacing w:after="0" w:line="240" w:lineRule="auto"/>
        <w:jc w:val="both"/>
        <w:rPr>
          <w:rFonts w:ascii="Times New Roman" w:hAnsi="Times New Roman" w:cs="Times New Roman"/>
          <w:sz w:val="20"/>
          <w:szCs w:val="20"/>
          <w:lang w:bidi="bn-IN"/>
        </w:rPr>
      </w:pPr>
    </w:p>
    <w:p w:rsidR="00720D4F" w:rsidRPr="00F37767" w:rsidRDefault="00720D4F" w:rsidP="00720D4F">
      <w:pPr>
        <w:autoSpaceDE w:val="0"/>
        <w:autoSpaceDN w:val="0"/>
        <w:adjustRightInd w:val="0"/>
        <w:spacing w:after="0" w:line="240" w:lineRule="auto"/>
        <w:jc w:val="both"/>
        <w:rPr>
          <w:rFonts w:ascii="Times New Roman" w:hAnsi="Times New Roman" w:cs="Times New Roman"/>
          <w:sz w:val="20"/>
          <w:szCs w:val="20"/>
        </w:rPr>
      </w:pPr>
      <w:r w:rsidRPr="00F37767">
        <w:rPr>
          <w:rFonts w:ascii="Times New Roman" w:hAnsi="Times New Roman" w:cs="Times New Roman"/>
          <w:sz w:val="20"/>
          <w:szCs w:val="20"/>
        </w:rPr>
        <w:t>Brijesh Kumar Bhardwaj and Saurabh Pal</w:t>
      </w:r>
      <w:r w:rsidR="00764E99" w:rsidRPr="00F37767">
        <w:rPr>
          <w:rFonts w:ascii="Times New Roman" w:hAnsi="Times New Roman" w:cs="Times New Roman"/>
          <w:sz w:val="20"/>
          <w:szCs w:val="20"/>
        </w:rPr>
        <w:t xml:space="preserve"> [5]</w:t>
      </w:r>
      <w:r w:rsidRPr="00F37767">
        <w:rPr>
          <w:rFonts w:ascii="Times New Roman" w:hAnsi="Times New Roman" w:cs="Times New Roman"/>
          <w:sz w:val="20"/>
          <w:szCs w:val="20"/>
        </w:rPr>
        <w:t xml:space="preserve"> conducted a research on student’s performance p</w:t>
      </w:r>
      <w:r w:rsidR="00764E99" w:rsidRPr="00F37767">
        <w:rPr>
          <w:rFonts w:ascii="Times New Roman" w:hAnsi="Times New Roman" w:cs="Times New Roman"/>
          <w:sz w:val="20"/>
          <w:szCs w:val="20"/>
        </w:rPr>
        <w:t xml:space="preserve">rediction using Naïve Bayes classifier. </w:t>
      </w:r>
      <w:r w:rsidRPr="00F37767">
        <w:rPr>
          <w:rFonts w:ascii="Times New Roman" w:hAnsi="Times New Roman" w:cs="Times New Roman"/>
          <w:sz w:val="20"/>
          <w:szCs w:val="20"/>
        </w:rPr>
        <w:t>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w:t>
      </w:r>
      <w:r w:rsidR="00764E99" w:rsidRPr="00F37767">
        <w:rPr>
          <w:rFonts w:ascii="Times New Roman" w:hAnsi="Times New Roman" w:cs="Times New Roman"/>
          <w:sz w:val="20"/>
          <w:szCs w:val="20"/>
        </w:rPr>
        <w:t>.</w:t>
      </w:r>
    </w:p>
    <w:p w:rsidR="00720D4F" w:rsidRPr="00F37767" w:rsidRDefault="00720D4F" w:rsidP="00720D4F">
      <w:pPr>
        <w:autoSpaceDE w:val="0"/>
        <w:autoSpaceDN w:val="0"/>
        <w:adjustRightInd w:val="0"/>
        <w:spacing w:after="0" w:line="240" w:lineRule="auto"/>
        <w:jc w:val="both"/>
        <w:rPr>
          <w:rFonts w:ascii="Times New Roman" w:hAnsi="Times New Roman" w:cs="Times New Roman"/>
          <w:color w:val="000000"/>
          <w:sz w:val="20"/>
          <w:szCs w:val="20"/>
        </w:rPr>
      </w:pPr>
    </w:p>
    <w:p w:rsidR="0016181A" w:rsidRPr="00F37767" w:rsidRDefault="00720D4F" w:rsidP="00720D4F">
      <w:pPr>
        <w:autoSpaceDE w:val="0"/>
        <w:autoSpaceDN w:val="0"/>
        <w:adjustRightInd w:val="0"/>
        <w:spacing w:after="0" w:line="240" w:lineRule="auto"/>
        <w:jc w:val="both"/>
        <w:rPr>
          <w:rFonts w:ascii="Times New Roman" w:hAnsi="Times New Roman" w:cs="Times New Roman"/>
          <w:color w:val="000000"/>
          <w:sz w:val="20"/>
          <w:szCs w:val="20"/>
        </w:rPr>
      </w:pPr>
      <w:r w:rsidRPr="00F37767">
        <w:rPr>
          <w:rFonts w:ascii="Times New Roman" w:hAnsi="Times New Roman" w:cs="Times New Roman"/>
          <w:color w:val="000000"/>
          <w:sz w:val="20"/>
          <w:szCs w:val="20"/>
        </w:rPr>
        <w:t>Baradwaj and Pal</w:t>
      </w:r>
      <w:r w:rsidR="00C9620D" w:rsidRPr="00F37767">
        <w:rPr>
          <w:rFonts w:ascii="Times New Roman" w:hAnsi="Times New Roman" w:cs="Times New Roman"/>
          <w:color w:val="000000"/>
          <w:sz w:val="20"/>
          <w:szCs w:val="20"/>
        </w:rPr>
        <w:t xml:space="preserve"> [6]</w:t>
      </w:r>
      <w:r w:rsidRPr="00F37767">
        <w:rPr>
          <w:rFonts w:ascii="Times New Roman" w:hAnsi="Times New Roman" w:cs="Times New Roman"/>
          <w:color w:val="000000"/>
          <w:sz w:val="20"/>
          <w:szCs w:val="20"/>
        </w:rPr>
        <w:t xml:space="preserve"> conducted a research on performance prediction of the students based on attributes: ‘Previous Semester Marks’, ‘Class Test Grades’, ‘Seminar Performance’, ‘Assignments’, ‘General Proficiency’, ‘Attendance’, ‘Lab Work’ and ‘End Semester Marks’. The initial data size was 50. Based on the passed out student’s data, they predicted the existing student’s ‘End Semester Marks’ usi</w:t>
      </w:r>
      <w:r w:rsidR="00571C40" w:rsidRPr="00F37767">
        <w:rPr>
          <w:rFonts w:ascii="Times New Roman" w:hAnsi="Times New Roman" w:cs="Times New Roman"/>
          <w:color w:val="000000"/>
          <w:sz w:val="20"/>
          <w:szCs w:val="20"/>
        </w:rPr>
        <w:t>ng ID3 decision tree algorithm.</w:t>
      </w:r>
    </w:p>
    <w:p w:rsidR="0021635F" w:rsidRPr="00F37767" w:rsidRDefault="0021635F" w:rsidP="00720D4F">
      <w:pPr>
        <w:autoSpaceDE w:val="0"/>
        <w:autoSpaceDN w:val="0"/>
        <w:adjustRightInd w:val="0"/>
        <w:spacing w:after="0" w:line="240" w:lineRule="auto"/>
        <w:jc w:val="both"/>
        <w:rPr>
          <w:rFonts w:ascii="Times New Roman" w:hAnsi="Times New Roman" w:cs="Times New Roman"/>
          <w:color w:val="000000"/>
          <w:sz w:val="20"/>
          <w:szCs w:val="20"/>
        </w:rPr>
      </w:pPr>
    </w:p>
    <w:p w:rsidR="00720D4F" w:rsidRPr="00F37767" w:rsidRDefault="00720D4F" w:rsidP="00720D4F">
      <w:pPr>
        <w:autoSpaceDE w:val="0"/>
        <w:autoSpaceDN w:val="0"/>
        <w:adjustRightInd w:val="0"/>
        <w:spacing w:after="0" w:line="240" w:lineRule="auto"/>
        <w:jc w:val="both"/>
        <w:rPr>
          <w:rFonts w:ascii="Times New Roman" w:hAnsi="Times New Roman" w:cs="Times New Roman"/>
          <w:sz w:val="20"/>
          <w:szCs w:val="20"/>
        </w:rPr>
      </w:pPr>
      <w:r w:rsidRPr="00F37767">
        <w:rPr>
          <w:rFonts w:ascii="Times New Roman" w:hAnsi="Times New Roman" w:cs="Times New Roman"/>
          <w:color w:val="000000"/>
          <w:sz w:val="20"/>
          <w:szCs w:val="20"/>
        </w:rPr>
        <w:t>Amjad Abu Saa</w:t>
      </w:r>
      <w:r w:rsidR="00C9620D" w:rsidRPr="00F37767">
        <w:rPr>
          <w:rFonts w:ascii="Times New Roman" w:hAnsi="Times New Roman" w:cs="Times New Roman"/>
          <w:color w:val="000000"/>
          <w:sz w:val="20"/>
          <w:szCs w:val="20"/>
        </w:rPr>
        <w:t xml:space="preserve"> [7]</w:t>
      </w:r>
      <w:r w:rsidRPr="00F37767">
        <w:rPr>
          <w:rFonts w:ascii="Times New Roman" w:hAnsi="Times New Roman" w:cs="Times New Roman"/>
          <w:color w:val="000000"/>
          <w:sz w:val="20"/>
          <w:szCs w:val="20"/>
        </w:rPr>
        <w:t xml:space="preserve"> conducted a research on performance prediction of the students using data mining. </w:t>
      </w:r>
      <w:r w:rsidRPr="00F37767">
        <w:rPr>
          <w:rFonts w:ascii="Times New Roman" w:hAnsi="Times New Roman" w:cs="Times New Roman"/>
          <w:sz w:val="20"/>
          <w:szCs w:val="20"/>
        </w:rPr>
        <w:t>The data was collected via survey and initi</w:t>
      </w:r>
      <w:r w:rsidR="00C9620D" w:rsidRPr="00F37767">
        <w:rPr>
          <w:rFonts w:ascii="Times New Roman" w:hAnsi="Times New Roman" w:cs="Times New Roman"/>
          <w:sz w:val="20"/>
          <w:szCs w:val="20"/>
        </w:rPr>
        <w:t>ally 270 responses are recorded with</w:t>
      </w:r>
      <w:r w:rsidRPr="00F37767">
        <w:rPr>
          <w:rFonts w:ascii="Times New Roman" w:hAnsi="Times New Roman" w:cs="Times New Roman"/>
          <w:sz w:val="20"/>
          <w:szCs w:val="20"/>
        </w:rPr>
        <w:t xml:space="preserve"> 24 </w:t>
      </w:r>
      <w:r w:rsidR="00C9620D" w:rsidRPr="00F37767">
        <w:rPr>
          <w:rFonts w:ascii="Times New Roman" w:hAnsi="Times New Roman" w:cs="Times New Roman"/>
          <w:sz w:val="20"/>
          <w:szCs w:val="20"/>
        </w:rPr>
        <w:t xml:space="preserve">attributes. </w:t>
      </w:r>
      <w:r w:rsidRPr="00F37767">
        <w:rPr>
          <w:rFonts w:ascii="Times New Roman" w:hAnsi="Times New Roman" w:cs="Times New Roman"/>
          <w:sz w:val="20"/>
          <w:szCs w:val="20"/>
        </w:rPr>
        <w:t xml:space="preserve">CART decision tree algorithm </w:t>
      </w:r>
      <w:r w:rsidR="0016181A" w:rsidRPr="00F37767">
        <w:rPr>
          <w:rFonts w:ascii="Times New Roman" w:hAnsi="Times New Roman" w:cs="Times New Roman"/>
          <w:sz w:val="20"/>
          <w:szCs w:val="20"/>
        </w:rPr>
        <w:t>gave the highest accuracy amongst multiple algorithms.</w:t>
      </w:r>
    </w:p>
    <w:p w:rsidR="00720D4F" w:rsidRPr="00F37767" w:rsidRDefault="00720D4F" w:rsidP="00720D4F">
      <w:pPr>
        <w:pStyle w:val="Default"/>
        <w:jc w:val="both"/>
        <w:rPr>
          <w:color w:val="auto"/>
          <w:sz w:val="20"/>
          <w:szCs w:val="20"/>
        </w:rPr>
      </w:pPr>
    </w:p>
    <w:p w:rsidR="00720D4F" w:rsidRPr="00F37767" w:rsidRDefault="00720D4F" w:rsidP="00720D4F">
      <w:pPr>
        <w:pStyle w:val="Default"/>
        <w:jc w:val="both"/>
        <w:rPr>
          <w:sz w:val="20"/>
          <w:szCs w:val="20"/>
        </w:rPr>
      </w:pPr>
      <w:r w:rsidRPr="00F37767">
        <w:rPr>
          <w:sz w:val="20"/>
          <w:szCs w:val="20"/>
        </w:rPr>
        <w:t>Surjeet Kumar Yadav &amp; Saurabh Pal</w:t>
      </w:r>
      <w:r w:rsidR="0016181A" w:rsidRPr="00F37767">
        <w:rPr>
          <w:sz w:val="20"/>
          <w:szCs w:val="20"/>
        </w:rPr>
        <w:t xml:space="preserve"> [8]</w:t>
      </w:r>
      <w:r w:rsidRPr="00F37767">
        <w:rPr>
          <w:sz w:val="20"/>
          <w:szCs w:val="20"/>
        </w:rPr>
        <w:t xml:space="preserve"> conducted a research</w:t>
      </w:r>
      <w:r w:rsidR="0016181A" w:rsidRPr="00F37767">
        <w:rPr>
          <w:sz w:val="20"/>
          <w:szCs w:val="20"/>
        </w:rPr>
        <w:t xml:space="preserve"> to predict the number of students who are likely to pass, fail or promoted to next year using classification. </w:t>
      </w:r>
      <w:r w:rsidRPr="00F37767">
        <w:rPr>
          <w:sz w:val="20"/>
          <w:szCs w:val="20"/>
        </w:rPr>
        <w:t>Three different classification techniques (C4.5, ID3 and CART) are used. The most accuracy attained b</w:t>
      </w:r>
      <w:r w:rsidR="0016181A" w:rsidRPr="00F37767">
        <w:rPr>
          <w:sz w:val="20"/>
          <w:szCs w:val="20"/>
        </w:rPr>
        <w:t>y the c4.5 algorithm (66.778%).</w:t>
      </w:r>
    </w:p>
    <w:p w:rsidR="00720D4F" w:rsidRPr="00F37767" w:rsidRDefault="00720D4F" w:rsidP="00720D4F">
      <w:pPr>
        <w:pStyle w:val="Default"/>
        <w:jc w:val="both"/>
        <w:rPr>
          <w:sz w:val="20"/>
          <w:szCs w:val="20"/>
        </w:rPr>
      </w:pPr>
    </w:p>
    <w:p w:rsidR="00F45968" w:rsidRPr="00F37767" w:rsidRDefault="00F45968" w:rsidP="00F45968">
      <w:p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Proposed methodology:</w:t>
      </w:r>
    </w:p>
    <w:p w:rsidR="00B674EC" w:rsidRPr="00F37767" w:rsidRDefault="00F45968" w:rsidP="00F45968">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This study aims at predicting an estimated career of the running CS student’s by analyzing successful alumni data considering different important parameters.</w:t>
      </w:r>
      <w:r w:rsidR="00371C4B" w:rsidRPr="00F37767">
        <w:rPr>
          <w:rFonts w:ascii="Times New Roman" w:hAnsi="Times New Roman" w:cs="Times New Roman"/>
          <w:sz w:val="20"/>
          <w:szCs w:val="20"/>
        </w:rPr>
        <w:t xml:space="preserve"> These important parameters mostly emphasize on professional skill, interpersonal skill and academic records to ensure an effective prediction.</w:t>
      </w:r>
      <w:r w:rsidR="00DA4F6C" w:rsidRPr="00F37767">
        <w:rPr>
          <w:rFonts w:ascii="Times New Roman" w:hAnsi="Times New Roman" w:cs="Times New Roman"/>
          <w:sz w:val="20"/>
          <w:szCs w:val="20"/>
        </w:rPr>
        <w:t xml:space="preserve"> The data then analyzed using classification techniques to predict student’s career.</w:t>
      </w:r>
    </w:p>
    <w:p w:rsidR="00DA4F6C" w:rsidRPr="00F37767" w:rsidRDefault="00DA4F6C" w:rsidP="00DA4F6C">
      <w:pPr>
        <w:pStyle w:val="ListParagraph"/>
        <w:numPr>
          <w:ilvl w:val="0"/>
          <w:numId w:val="4"/>
        </w:numPr>
        <w:autoSpaceDE w:val="0"/>
        <w:autoSpaceDN w:val="0"/>
        <w:adjustRightInd w:val="0"/>
        <w:spacing w:after="0"/>
        <w:rPr>
          <w:rFonts w:ascii="Times New Roman" w:hAnsi="Times New Roman" w:cs="Times New Roman"/>
          <w:i/>
          <w:sz w:val="20"/>
          <w:szCs w:val="20"/>
        </w:rPr>
      </w:pPr>
      <w:r w:rsidRPr="00F37767">
        <w:rPr>
          <w:rFonts w:ascii="Times New Roman" w:hAnsi="Times New Roman" w:cs="Times New Roman"/>
          <w:i/>
          <w:sz w:val="20"/>
          <w:szCs w:val="20"/>
        </w:rPr>
        <w:t>Dataset preparation</w:t>
      </w:r>
    </w:p>
    <w:p w:rsidR="0029404B" w:rsidRPr="00F37767" w:rsidRDefault="00D5612D" w:rsidP="0029404B">
      <w:pPr>
        <w:autoSpaceDE w:val="0"/>
        <w:autoSpaceDN w:val="0"/>
        <w:adjustRightInd w:val="0"/>
        <w:spacing w:after="0"/>
        <w:ind w:left="360" w:firstLine="360"/>
        <w:rPr>
          <w:rFonts w:ascii="Times New Roman" w:hAnsi="Times New Roman" w:cs="Times New Roman"/>
          <w:sz w:val="20"/>
          <w:szCs w:val="20"/>
        </w:rPr>
      </w:pPr>
      <w:r w:rsidRPr="00F37767">
        <w:rPr>
          <w:rFonts w:ascii="Times New Roman" w:hAnsi="Times New Roman" w:cs="Times New Roman"/>
          <w:sz w:val="20"/>
          <w:szCs w:val="20"/>
        </w:rPr>
        <w:t>The dataset used in this study is collected from the former</w:t>
      </w:r>
      <w:r w:rsidR="00391259" w:rsidRPr="00F37767">
        <w:rPr>
          <w:rFonts w:ascii="Times New Roman" w:hAnsi="Times New Roman" w:cs="Times New Roman"/>
          <w:sz w:val="20"/>
          <w:szCs w:val="20"/>
        </w:rPr>
        <w:t xml:space="preserve"> computer science</w:t>
      </w:r>
      <w:r w:rsidRPr="00F37767">
        <w:rPr>
          <w:rFonts w:ascii="Times New Roman" w:hAnsi="Times New Roman" w:cs="Times New Roman"/>
          <w:sz w:val="20"/>
          <w:szCs w:val="20"/>
        </w:rPr>
        <w:t xml:space="preserve"> students of</w:t>
      </w:r>
      <w:r w:rsidR="00391259" w:rsidRPr="00F37767">
        <w:rPr>
          <w:rFonts w:ascii="Times New Roman" w:hAnsi="Times New Roman" w:cs="Times New Roman"/>
          <w:sz w:val="20"/>
          <w:szCs w:val="20"/>
        </w:rPr>
        <w:t xml:space="preserve"> </w:t>
      </w:r>
      <w:r w:rsidR="0072768D" w:rsidRPr="00F37767">
        <w:rPr>
          <w:rFonts w:ascii="Times New Roman" w:hAnsi="Times New Roman" w:cs="Times New Roman"/>
          <w:sz w:val="20"/>
          <w:szCs w:val="20"/>
        </w:rPr>
        <w:t xml:space="preserve">13 different universities of Bangladesh who are currently </w:t>
      </w:r>
      <w:r w:rsidR="00391259" w:rsidRPr="00F37767">
        <w:rPr>
          <w:rFonts w:ascii="Times New Roman" w:hAnsi="Times New Roman" w:cs="Times New Roman"/>
          <w:sz w:val="20"/>
          <w:szCs w:val="20"/>
        </w:rPr>
        <w:t xml:space="preserve">serving the industry via online survey using Google forms. </w:t>
      </w:r>
      <w:r w:rsidR="003F7091" w:rsidRPr="00F37767">
        <w:rPr>
          <w:rFonts w:ascii="Times New Roman" w:hAnsi="Times New Roman" w:cs="Times New Roman"/>
          <w:sz w:val="20"/>
          <w:szCs w:val="20"/>
        </w:rPr>
        <w:t>Initially the dataset has 500 records.</w:t>
      </w:r>
      <w:r w:rsidR="0029404B" w:rsidRPr="00F37767">
        <w:rPr>
          <w:rFonts w:ascii="Times New Roman" w:hAnsi="Times New Roman" w:cs="Times New Roman"/>
          <w:sz w:val="20"/>
          <w:szCs w:val="20"/>
        </w:rPr>
        <w:t xml:space="preserve"> </w:t>
      </w:r>
    </w:p>
    <w:p w:rsidR="00DA79A0" w:rsidRPr="00F37767" w:rsidRDefault="00DA79A0" w:rsidP="00DA79A0">
      <w:pPr>
        <w:autoSpaceDE w:val="0"/>
        <w:autoSpaceDN w:val="0"/>
        <w:adjustRightInd w:val="0"/>
        <w:spacing w:after="0"/>
        <w:rPr>
          <w:rFonts w:ascii="Times New Roman" w:hAnsi="Times New Roman" w:cs="Times New Roman"/>
          <w:sz w:val="20"/>
          <w:szCs w:val="20"/>
        </w:rPr>
      </w:pPr>
    </w:p>
    <w:p w:rsidR="00DA79A0" w:rsidRPr="00F37767" w:rsidRDefault="00DA79A0" w:rsidP="00DA79A0">
      <w:pPr>
        <w:pStyle w:val="ListParagraph"/>
        <w:numPr>
          <w:ilvl w:val="0"/>
          <w:numId w:val="4"/>
        </w:numPr>
        <w:autoSpaceDE w:val="0"/>
        <w:autoSpaceDN w:val="0"/>
        <w:adjustRightInd w:val="0"/>
        <w:spacing w:after="0"/>
        <w:rPr>
          <w:rFonts w:ascii="Times New Roman" w:hAnsi="Times New Roman" w:cs="Times New Roman"/>
          <w:i/>
          <w:sz w:val="20"/>
          <w:szCs w:val="20"/>
        </w:rPr>
      </w:pPr>
      <w:r w:rsidRPr="00F37767">
        <w:rPr>
          <w:rFonts w:ascii="Times New Roman" w:hAnsi="Times New Roman" w:cs="Times New Roman"/>
          <w:i/>
          <w:sz w:val="20"/>
          <w:szCs w:val="20"/>
        </w:rPr>
        <w:t>Data description</w:t>
      </w:r>
    </w:p>
    <w:p w:rsidR="00DA79A0" w:rsidRPr="00F37767" w:rsidRDefault="00DA79A0" w:rsidP="00B9388F">
      <w:pPr>
        <w:autoSpaceDE w:val="0"/>
        <w:autoSpaceDN w:val="0"/>
        <w:adjustRightInd w:val="0"/>
        <w:spacing w:after="0"/>
        <w:ind w:left="360" w:firstLine="360"/>
        <w:rPr>
          <w:rFonts w:ascii="Times New Roman" w:hAnsi="Times New Roman" w:cs="Times New Roman"/>
          <w:sz w:val="20"/>
          <w:szCs w:val="20"/>
        </w:rPr>
      </w:pPr>
      <w:r w:rsidRPr="00F37767">
        <w:rPr>
          <w:rFonts w:ascii="Times New Roman" w:hAnsi="Times New Roman" w:cs="Times New Roman"/>
          <w:sz w:val="20"/>
          <w:szCs w:val="20"/>
        </w:rPr>
        <w:t>In this section, we only showed the</w:t>
      </w:r>
      <w:r w:rsidR="00B9388F" w:rsidRPr="00F37767">
        <w:rPr>
          <w:rFonts w:ascii="Times New Roman" w:hAnsi="Times New Roman" w:cs="Times New Roman"/>
          <w:sz w:val="20"/>
          <w:szCs w:val="20"/>
        </w:rPr>
        <w:t xml:space="preserve"> resultant</w:t>
      </w:r>
      <w:r w:rsidRPr="00F37767">
        <w:rPr>
          <w:rFonts w:ascii="Times New Roman" w:hAnsi="Times New Roman" w:cs="Times New Roman"/>
          <w:sz w:val="20"/>
          <w:szCs w:val="20"/>
        </w:rPr>
        <w:t xml:space="preserve"> features </w:t>
      </w:r>
      <w:r w:rsidR="00B9388F" w:rsidRPr="00F37767">
        <w:rPr>
          <w:rFonts w:ascii="Times New Roman" w:hAnsi="Times New Roman" w:cs="Times New Roman"/>
          <w:sz w:val="20"/>
          <w:szCs w:val="20"/>
        </w:rPr>
        <w:t>after pre-processing and</w:t>
      </w:r>
      <w:r w:rsidRPr="00F37767">
        <w:rPr>
          <w:rFonts w:ascii="Times New Roman" w:hAnsi="Times New Roman" w:cs="Times New Roman"/>
          <w:sz w:val="20"/>
          <w:szCs w:val="20"/>
        </w:rPr>
        <w:t xml:space="preserve"> </w:t>
      </w:r>
      <w:r w:rsidR="00B9388F" w:rsidRPr="00F37767">
        <w:rPr>
          <w:rFonts w:ascii="Times New Roman" w:hAnsi="Times New Roman" w:cs="Times New Roman"/>
          <w:sz w:val="20"/>
          <w:szCs w:val="20"/>
        </w:rPr>
        <w:t xml:space="preserve">these features </w:t>
      </w:r>
      <w:r w:rsidRPr="00F37767">
        <w:rPr>
          <w:rFonts w:ascii="Times New Roman" w:hAnsi="Times New Roman" w:cs="Times New Roman"/>
          <w:sz w:val="20"/>
          <w:szCs w:val="20"/>
        </w:rPr>
        <w:t xml:space="preserve">are </w:t>
      </w:r>
      <w:r w:rsidR="00B9388F" w:rsidRPr="00F37767">
        <w:rPr>
          <w:rFonts w:ascii="Times New Roman" w:hAnsi="Times New Roman" w:cs="Times New Roman"/>
          <w:sz w:val="20"/>
          <w:szCs w:val="20"/>
        </w:rPr>
        <w:t xml:space="preserve">ready to be used for the data mining process. </w:t>
      </w:r>
      <w:r w:rsidRPr="00F37767">
        <w:rPr>
          <w:rFonts w:ascii="Times New Roman" w:hAnsi="Times New Roman" w:cs="Times New Roman"/>
          <w:sz w:val="20"/>
          <w:szCs w:val="20"/>
        </w:rPr>
        <w:t xml:space="preserve">The dataset has 9 variables (8 feature variable and 1 class). </w:t>
      </w:r>
      <w:r w:rsidR="00B9388F" w:rsidRPr="00F37767">
        <w:rPr>
          <w:rFonts w:ascii="Times New Roman" w:hAnsi="Times New Roman" w:cs="Times New Roman"/>
          <w:sz w:val="20"/>
          <w:szCs w:val="20"/>
        </w:rPr>
        <w:t>Table 1 describes the features with their description of the dataset.</w:t>
      </w:r>
      <w:r w:rsidR="00146A60" w:rsidRPr="00F37767">
        <w:rPr>
          <w:rFonts w:ascii="Times New Roman" w:hAnsi="Times New Roman" w:cs="Times New Roman"/>
          <w:sz w:val="20"/>
          <w:szCs w:val="20"/>
        </w:rPr>
        <w:t xml:space="preserve"> The feature values are encoded with numeric values to help them fit into all models.</w:t>
      </w:r>
    </w:p>
    <w:p w:rsidR="0029404B" w:rsidRPr="00F37767" w:rsidRDefault="008514AD" w:rsidP="00FC1AAA">
      <w:pPr>
        <w:autoSpaceDE w:val="0"/>
        <w:autoSpaceDN w:val="0"/>
        <w:adjustRightInd w:val="0"/>
        <w:spacing w:after="0"/>
        <w:ind w:firstLine="360"/>
        <w:rPr>
          <w:rFonts w:ascii="Times New Roman" w:hAnsi="Times New Roman" w:cs="Times New Roman"/>
          <w:sz w:val="20"/>
          <w:szCs w:val="20"/>
        </w:rPr>
      </w:pPr>
      <w:r>
        <w:rPr>
          <w:rFonts w:ascii="Times New Roman" w:hAnsi="Times New Roman" w:cs="Times New Roman"/>
          <w:sz w:val="20"/>
          <w:szCs w:val="20"/>
        </w:rPr>
        <w:t>Table I</w:t>
      </w:r>
      <w:r w:rsidR="0029404B" w:rsidRPr="00F37767">
        <w:rPr>
          <w:rFonts w:ascii="Times New Roman" w:hAnsi="Times New Roman" w:cs="Times New Roman"/>
          <w:sz w:val="20"/>
          <w:szCs w:val="20"/>
        </w:rPr>
        <w:t>:</w:t>
      </w:r>
    </w:p>
    <w:tbl>
      <w:tblPr>
        <w:tblStyle w:val="TableGrid"/>
        <w:tblW w:w="6120" w:type="dxa"/>
        <w:tblInd w:w="468" w:type="dxa"/>
        <w:tblLook w:val="04A0" w:firstRow="1" w:lastRow="0" w:firstColumn="1" w:lastColumn="0" w:noHBand="0" w:noVBand="1"/>
      </w:tblPr>
      <w:tblGrid>
        <w:gridCol w:w="1620"/>
        <w:gridCol w:w="1800"/>
        <w:gridCol w:w="2700"/>
      </w:tblGrid>
      <w:tr w:rsidR="007C4824" w:rsidRPr="00F37767" w:rsidTr="00DC5C8B">
        <w:tc>
          <w:tcPr>
            <w:tcW w:w="1620" w:type="dxa"/>
          </w:tcPr>
          <w:p w:rsidR="0029404B" w:rsidRPr="00F37767" w:rsidRDefault="0025098C" w:rsidP="0025098C">
            <w:pPr>
              <w:autoSpaceDE w:val="0"/>
              <w:autoSpaceDN w:val="0"/>
              <w:adjustRightInd w:val="0"/>
              <w:jc w:val="center"/>
              <w:rPr>
                <w:rFonts w:ascii="Times New Roman" w:hAnsi="Times New Roman" w:cs="Times New Roman"/>
                <w:sz w:val="20"/>
                <w:szCs w:val="20"/>
              </w:rPr>
            </w:pPr>
            <w:r w:rsidRPr="00F37767">
              <w:rPr>
                <w:rFonts w:ascii="Times New Roman" w:hAnsi="Times New Roman" w:cs="Times New Roman"/>
                <w:sz w:val="20"/>
                <w:szCs w:val="20"/>
              </w:rPr>
              <w:lastRenderedPageBreak/>
              <w:t>Variable</w:t>
            </w:r>
          </w:p>
        </w:tc>
        <w:tc>
          <w:tcPr>
            <w:tcW w:w="1800" w:type="dxa"/>
          </w:tcPr>
          <w:p w:rsidR="0029404B" w:rsidRPr="00F37767" w:rsidRDefault="0025098C" w:rsidP="0025098C">
            <w:pPr>
              <w:autoSpaceDE w:val="0"/>
              <w:autoSpaceDN w:val="0"/>
              <w:adjustRightInd w:val="0"/>
              <w:jc w:val="center"/>
              <w:rPr>
                <w:rFonts w:ascii="Times New Roman" w:hAnsi="Times New Roman" w:cs="Times New Roman"/>
                <w:sz w:val="20"/>
                <w:szCs w:val="20"/>
              </w:rPr>
            </w:pPr>
            <w:r w:rsidRPr="00F37767">
              <w:rPr>
                <w:rFonts w:ascii="Times New Roman" w:hAnsi="Times New Roman" w:cs="Times New Roman"/>
                <w:sz w:val="20"/>
                <w:szCs w:val="20"/>
              </w:rPr>
              <w:t>Description</w:t>
            </w:r>
          </w:p>
        </w:tc>
        <w:tc>
          <w:tcPr>
            <w:tcW w:w="2700" w:type="dxa"/>
          </w:tcPr>
          <w:p w:rsidR="0029404B" w:rsidRPr="00F37767" w:rsidRDefault="0025098C" w:rsidP="0025098C">
            <w:pPr>
              <w:autoSpaceDE w:val="0"/>
              <w:autoSpaceDN w:val="0"/>
              <w:adjustRightInd w:val="0"/>
              <w:jc w:val="center"/>
              <w:rPr>
                <w:rFonts w:ascii="Times New Roman" w:hAnsi="Times New Roman" w:cs="Times New Roman"/>
                <w:sz w:val="20"/>
                <w:szCs w:val="20"/>
              </w:rPr>
            </w:pPr>
            <w:r w:rsidRPr="00F37767">
              <w:rPr>
                <w:rFonts w:ascii="Times New Roman" w:hAnsi="Times New Roman" w:cs="Times New Roman"/>
                <w:sz w:val="20"/>
                <w:szCs w:val="20"/>
              </w:rPr>
              <w:t>Possible Values</w:t>
            </w:r>
            <w:r w:rsidR="00EC4994" w:rsidRPr="00F37767">
              <w:rPr>
                <w:rFonts w:ascii="Times New Roman" w:hAnsi="Times New Roman" w:cs="Times New Roman"/>
                <w:sz w:val="20"/>
                <w:szCs w:val="20"/>
              </w:rPr>
              <w:t xml:space="preserve"> with numerical equivalents</w:t>
            </w:r>
          </w:p>
        </w:tc>
      </w:tr>
      <w:tr w:rsidR="007C4824" w:rsidRPr="00F37767" w:rsidTr="00DC5C8B">
        <w:tc>
          <w:tcPr>
            <w:tcW w:w="1620" w:type="dxa"/>
          </w:tcPr>
          <w:p w:rsidR="0029404B" w:rsidRPr="00F37767" w:rsidRDefault="00196848"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PSS</w:t>
            </w:r>
          </w:p>
        </w:tc>
        <w:tc>
          <w:tcPr>
            <w:tcW w:w="1800" w:type="dxa"/>
          </w:tcPr>
          <w:p w:rsidR="0029404B" w:rsidRPr="00F37767" w:rsidRDefault="00196848"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Problem solving skill</w:t>
            </w:r>
          </w:p>
        </w:tc>
        <w:tc>
          <w:tcPr>
            <w:tcW w:w="2700" w:type="dxa"/>
          </w:tcPr>
          <w:p w:rsidR="0029404B" w:rsidRPr="00F37767" w:rsidRDefault="00DC5C8B"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Good</w:t>
            </w:r>
            <w:r w:rsidR="00146A60" w:rsidRPr="00F37767">
              <w:rPr>
                <w:rFonts w:ascii="Times New Roman" w:hAnsi="Times New Roman" w:cs="Times New Roman"/>
                <w:sz w:val="20"/>
                <w:szCs w:val="20"/>
              </w:rPr>
              <w:t xml:space="preserve"> (2)</w:t>
            </w:r>
            <w:r w:rsidRPr="00F37767">
              <w:rPr>
                <w:rFonts w:ascii="Times New Roman" w:hAnsi="Times New Roman" w:cs="Times New Roman"/>
                <w:sz w:val="20"/>
                <w:szCs w:val="20"/>
              </w:rPr>
              <w:t>,</w:t>
            </w:r>
            <w:r w:rsidR="00146A60" w:rsidRPr="00F37767">
              <w:rPr>
                <w:rFonts w:ascii="Times New Roman" w:hAnsi="Times New Roman" w:cs="Times New Roman"/>
                <w:sz w:val="20"/>
                <w:szCs w:val="20"/>
              </w:rPr>
              <w:t xml:space="preserve"> </w:t>
            </w:r>
            <w:r w:rsidRPr="00F37767">
              <w:rPr>
                <w:rFonts w:ascii="Times New Roman" w:hAnsi="Times New Roman" w:cs="Times New Roman"/>
                <w:sz w:val="20"/>
                <w:szCs w:val="20"/>
              </w:rPr>
              <w:t>Medium</w:t>
            </w:r>
            <w:r w:rsidR="00146A60" w:rsidRPr="00F37767">
              <w:rPr>
                <w:rFonts w:ascii="Times New Roman" w:hAnsi="Times New Roman" w:cs="Times New Roman"/>
                <w:sz w:val="20"/>
                <w:szCs w:val="20"/>
              </w:rPr>
              <w:t xml:space="preserve"> (1)</w:t>
            </w:r>
            <w:r w:rsidRPr="00F37767">
              <w:rPr>
                <w:rFonts w:ascii="Times New Roman" w:hAnsi="Times New Roman" w:cs="Times New Roman"/>
                <w:sz w:val="20"/>
                <w:szCs w:val="20"/>
              </w:rPr>
              <w:t>, Poor</w:t>
            </w:r>
            <w:r w:rsidR="00146A60" w:rsidRPr="00F37767">
              <w:rPr>
                <w:rFonts w:ascii="Times New Roman" w:hAnsi="Times New Roman" w:cs="Times New Roman"/>
                <w:sz w:val="20"/>
                <w:szCs w:val="20"/>
              </w:rPr>
              <w:t xml:space="preserve"> (0) </w:t>
            </w:r>
          </w:p>
        </w:tc>
      </w:tr>
      <w:tr w:rsidR="007C4824" w:rsidRPr="00F37767" w:rsidTr="00DC5C8B">
        <w:tc>
          <w:tcPr>
            <w:tcW w:w="1620" w:type="dxa"/>
          </w:tcPr>
          <w:p w:rsidR="0029404B"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PS</w:t>
            </w:r>
          </w:p>
        </w:tc>
        <w:tc>
          <w:tcPr>
            <w:tcW w:w="1800" w:type="dxa"/>
          </w:tcPr>
          <w:p w:rsidR="0029404B"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Professional skill</w:t>
            </w:r>
          </w:p>
        </w:tc>
        <w:tc>
          <w:tcPr>
            <w:tcW w:w="2700" w:type="dxa"/>
          </w:tcPr>
          <w:p w:rsidR="00DC5C8B" w:rsidRPr="00F37767" w:rsidRDefault="00DC5C8B" w:rsidP="00DC5C8B">
            <w:pPr>
              <w:shd w:val="clear" w:color="auto" w:fill="FFFFFF"/>
              <w:rPr>
                <w:rFonts w:ascii="Times New Roman" w:eastAsia="Times New Roman" w:hAnsi="Times New Roman" w:cs="Times New Roman"/>
                <w:color w:val="000000"/>
                <w:sz w:val="20"/>
                <w:szCs w:val="20"/>
                <w:lang w:bidi="bn-IN"/>
              </w:rPr>
            </w:pPr>
            <w:r w:rsidRPr="00F37767">
              <w:rPr>
                <w:rFonts w:ascii="Times New Roman" w:eastAsia="Times New Roman" w:hAnsi="Times New Roman" w:cs="Times New Roman"/>
                <w:color w:val="000000"/>
                <w:sz w:val="20"/>
                <w:szCs w:val="20"/>
                <w:lang w:bidi="bn-IN"/>
              </w:rPr>
              <w:t>Application Development (Web / Mobile / Desktop)</w:t>
            </w:r>
            <w:r w:rsidR="00146A60" w:rsidRPr="00F37767">
              <w:rPr>
                <w:rFonts w:ascii="Times New Roman" w:eastAsia="Times New Roman" w:hAnsi="Times New Roman" w:cs="Times New Roman"/>
                <w:color w:val="000000"/>
                <w:sz w:val="20"/>
                <w:szCs w:val="20"/>
                <w:lang w:bidi="bn-IN"/>
              </w:rPr>
              <w:t xml:space="preserve"> (1)</w:t>
            </w:r>
            <w:r w:rsidRPr="00F37767">
              <w:rPr>
                <w:rFonts w:ascii="Times New Roman" w:eastAsia="Times New Roman" w:hAnsi="Times New Roman" w:cs="Times New Roman"/>
                <w:color w:val="000000"/>
                <w:sz w:val="20"/>
                <w:szCs w:val="20"/>
                <w:lang w:bidi="bn-IN"/>
              </w:rPr>
              <w:t>, Computer Networking</w:t>
            </w:r>
            <w:r w:rsidR="00146A60" w:rsidRPr="00F37767">
              <w:rPr>
                <w:rFonts w:ascii="Times New Roman" w:eastAsia="Times New Roman" w:hAnsi="Times New Roman" w:cs="Times New Roman"/>
                <w:color w:val="000000"/>
                <w:sz w:val="20"/>
                <w:szCs w:val="20"/>
                <w:lang w:bidi="bn-IN"/>
              </w:rPr>
              <w:t xml:space="preserve"> (2)</w:t>
            </w:r>
            <w:r w:rsidRPr="00F37767">
              <w:rPr>
                <w:rFonts w:ascii="Times New Roman" w:eastAsia="Times New Roman" w:hAnsi="Times New Roman" w:cs="Times New Roman"/>
                <w:color w:val="000000"/>
                <w:sz w:val="20"/>
                <w:szCs w:val="20"/>
                <w:lang w:bidi="bn-IN"/>
              </w:rPr>
              <w:t>, Database Administration</w:t>
            </w:r>
            <w:r w:rsidR="00146A60" w:rsidRPr="00F37767">
              <w:rPr>
                <w:rFonts w:ascii="Times New Roman" w:eastAsia="Times New Roman" w:hAnsi="Times New Roman" w:cs="Times New Roman"/>
                <w:color w:val="000000"/>
                <w:sz w:val="20"/>
                <w:szCs w:val="20"/>
                <w:lang w:bidi="bn-IN"/>
              </w:rPr>
              <w:t xml:space="preserve"> (3)</w:t>
            </w:r>
            <w:r w:rsidRPr="00F37767">
              <w:rPr>
                <w:rFonts w:ascii="Times New Roman" w:eastAsia="Times New Roman" w:hAnsi="Times New Roman" w:cs="Times New Roman"/>
                <w:color w:val="000000"/>
                <w:sz w:val="20"/>
                <w:szCs w:val="20"/>
                <w:lang w:bidi="bn-IN"/>
              </w:rPr>
              <w:t>, Designing</w:t>
            </w:r>
            <w:r w:rsidR="00146A60" w:rsidRPr="00F37767">
              <w:rPr>
                <w:rFonts w:ascii="Times New Roman" w:eastAsia="Times New Roman" w:hAnsi="Times New Roman" w:cs="Times New Roman"/>
                <w:color w:val="000000"/>
                <w:sz w:val="20"/>
                <w:szCs w:val="20"/>
                <w:lang w:bidi="bn-IN"/>
              </w:rPr>
              <w:t xml:space="preserve"> (4)</w:t>
            </w:r>
            <w:r w:rsidRPr="00F37767">
              <w:rPr>
                <w:rFonts w:ascii="Times New Roman" w:eastAsia="Times New Roman" w:hAnsi="Times New Roman" w:cs="Times New Roman"/>
                <w:color w:val="000000"/>
                <w:sz w:val="20"/>
                <w:szCs w:val="20"/>
                <w:lang w:bidi="bn-IN"/>
              </w:rPr>
              <w:t>, System Administration</w:t>
            </w:r>
            <w:r w:rsidR="00146A60" w:rsidRPr="00F37767">
              <w:rPr>
                <w:rFonts w:ascii="Times New Roman" w:eastAsia="Times New Roman" w:hAnsi="Times New Roman" w:cs="Times New Roman"/>
                <w:color w:val="000000"/>
                <w:sz w:val="20"/>
                <w:szCs w:val="20"/>
                <w:lang w:bidi="bn-IN"/>
              </w:rPr>
              <w:t xml:space="preserve"> (5)</w:t>
            </w:r>
            <w:r w:rsidRPr="00F37767">
              <w:rPr>
                <w:rFonts w:ascii="Times New Roman" w:eastAsia="Times New Roman" w:hAnsi="Times New Roman" w:cs="Times New Roman"/>
                <w:color w:val="000000"/>
                <w:sz w:val="20"/>
                <w:szCs w:val="20"/>
                <w:lang w:bidi="bn-IN"/>
              </w:rPr>
              <w:t>, Competitive programming</w:t>
            </w:r>
            <w:r w:rsidR="00146A60" w:rsidRPr="00F37767">
              <w:rPr>
                <w:rFonts w:ascii="Times New Roman" w:eastAsia="Times New Roman" w:hAnsi="Times New Roman" w:cs="Times New Roman"/>
                <w:color w:val="000000"/>
                <w:sz w:val="20"/>
                <w:szCs w:val="20"/>
                <w:lang w:bidi="bn-IN"/>
              </w:rPr>
              <w:t xml:space="preserve"> (6)</w:t>
            </w:r>
            <w:r w:rsidRPr="00F37767">
              <w:rPr>
                <w:rFonts w:ascii="Times New Roman" w:eastAsia="Times New Roman" w:hAnsi="Times New Roman" w:cs="Times New Roman"/>
                <w:color w:val="000000"/>
                <w:sz w:val="20"/>
                <w:szCs w:val="20"/>
                <w:lang w:bidi="bn-IN"/>
              </w:rPr>
              <w:t>, Cyber security</w:t>
            </w:r>
            <w:r w:rsidR="00146A60" w:rsidRPr="00F37767">
              <w:rPr>
                <w:rFonts w:ascii="Times New Roman" w:eastAsia="Times New Roman" w:hAnsi="Times New Roman" w:cs="Times New Roman"/>
                <w:color w:val="000000"/>
                <w:sz w:val="20"/>
                <w:szCs w:val="20"/>
                <w:lang w:bidi="bn-IN"/>
              </w:rPr>
              <w:t xml:space="preserve"> (7)</w:t>
            </w:r>
            <w:r w:rsidRPr="00F37767">
              <w:rPr>
                <w:rFonts w:ascii="Times New Roman" w:eastAsia="Times New Roman" w:hAnsi="Times New Roman" w:cs="Times New Roman"/>
                <w:color w:val="000000"/>
                <w:sz w:val="20"/>
                <w:szCs w:val="20"/>
                <w:lang w:bidi="bn-IN"/>
              </w:rPr>
              <w:t>, Game Developing</w:t>
            </w:r>
            <w:r w:rsidR="00146A60" w:rsidRPr="00F37767">
              <w:rPr>
                <w:rFonts w:ascii="Times New Roman" w:eastAsia="Times New Roman" w:hAnsi="Times New Roman" w:cs="Times New Roman"/>
                <w:color w:val="000000"/>
                <w:sz w:val="20"/>
                <w:szCs w:val="20"/>
                <w:lang w:bidi="bn-IN"/>
              </w:rPr>
              <w:t xml:space="preserve"> (8)</w:t>
            </w:r>
            <w:r w:rsidRPr="00F37767">
              <w:rPr>
                <w:rFonts w:ascii="Times New Roman" w:eastAsia="Times New Roman" w:hAnsi="Times New Roman" w:cs="Times New Roman"/>
                <w:color w:val="000000"/>
                <w:sz w:val="20"/>
                <w:szCs w:val="20"/>
                <w:lang w:bidi="bn-IN"/>
              </w:rPr>
              <w:t>, Data analysis / Big data management / Data Mining</w:t>
            </w:r>
            <w:r w:rsidR="00146A60" w:rsidRPr="00F37767">
              <w:rPr>
                <w:rFonts w:ascii="Times New Roman" w:eastAsia="Times New Roman" w:hAnsi="Times New Roman" w:cs="Times New Roman"/>
                <w:color w:val="000000"/>
                <w:sz w:val="20"/>
                <w:szCs w:val="20"/>
                <w:lang w:bidi="bn-IN"/>
              </w:rPr>
              <w:t xml:space="preserve"> (9)</w:t>
            </w:r>
            <w:r w:rsidRPr="00F37767">
              <w:rPr>
                <w:rFonts w:ascii="Times New Roman" w:eastAsia="Times New Roman" w:hAnsi="Times New Roman" w:cs="Times New Roman"/>
                <w:color w:val="000000"/>
                <w:sz w:val="20"/>
                <w:szCs w:val="20"/>
                <w:lang w:bidi="bn-IN"/>
              </w:rPr>
              <w:t>, Artificial Intelligence / Machine Learning / Deep Learning</w:t>
            </w:r>
            <w:r w:rsidR="00146A60" w:rsidRPr="00F37767">
              <w:rPr>
                <w:rFonts w:ascii="Times New Roman" w:eastAsia="Times New Roman" w:hAnsi="Times New Roman" w:cs="Times New Roman"/>
                <w:color w:val="000000"/>
                <w:sz w:val="20"/>
                <w:szCs w:val="20"/>
                <w:lang w:bidi="bn-IN"/>
              </w:rPr>
              <w:t xml:space="preserve"> (10)</w:t>
            </w:r>
            <w:r w:rsidRPr="00F37767">
              <w:rPr>
                <w:rFonts w:ascii="Times New Roman" w:eastAsia="Times New Roman" w:hAnsi="Times New Roman" w:cs="Times New Roman"/>
                <w:color w:val="000000"/>
                <w:sz w:val="20"/>
                <w:szCs w:val="20"/>
                <w:lang w:bidi="bn-IN"/>
              </w:rPr>
              <w:t>, IT support</w:t>
            </w:r>
            <w:r w:rsidR="00146A60" w:rsidRPr="00F37767">
              <w:rPr>
                <w:rFonts w:ascii="Times New Roman" w:eastAsia="Times New Roman" w:hAnsi="Times New Roman" w:cs="Times New Roman"/>
                <w:color w:val="000000"/>
                <w:sz w:val="20"/>
                <w:szCs w:val="20"/>
                <w:lang w:bidi="bn-IN"/>
              </w:rPr>
              <w:t xml:space="preserve"> (11), None (0).</w:t>
            </w:r>
          </w:p>
          <w:p w:rsidR="00A7249D" w:rsidRPr="00F37767" w:rsidRDefault="00A7249D" w:rsidP="0029404B">
            <w:pPr>
              <w:autoSpaceDE w:val="0"/>
              <w:autoSpaceDN w:val="0"/>
              <w:adjustRightInd w:val="0"/>
              <w:rPr>
                <w:rFonts w:ascii="Times New Roman" w:hAnsi="Times New Roman" w:cs="Times New Roman"/>
                <w:sz w:val="20"/>
                <w:szCs w:val="20"/>
              </w:rPr>
            </w:pPr>
          </w:p>
        </w:tc>
      </w:tr>
      <w:tr w:rsidR="007C4824" w:rsidRPr="00F37767" w:rsidTr="00DC5C8B">
        <w:tc>
          <w:tcPr>
            <w:tcW w:w="1620" w:type="dxa"/>
          </w:tcPr>
          <w:p w:rsidR="005E2DBC" w:rsidRPr="00F37767" w:rsidRDefault="00055902"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En</w:t>
            </w:r>
          </w:p>
        </w:tc>
        <w:tc>
          <w:tcPr>
            <w:tcW w:w="1800" w:type="dxa"/>
          </w:tcPr>
          <w:p w:rsidR="005E2DBC" w:rsidRPr="00F37767" w:rsidRDefault="005E2DBC"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Enthusiasm</w:t>
            </w:r>
          </w:p>
        </w:tc>
        <w:tc>
          <w:tcPr>
            <w:tcW w:w="2700" w:type="dxa"/>
          </w:tcPr>
          <w:p w:rsidR="005E2DBC" w:rsidRPr="00F37767" w:rsidRDefault="00DC5C8B"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Good</w:t>
            </w:r>
            <w:r w:rsidR="00EC4994" w:rsidRPr="00F37767">
              <w:rPr>
                <w:rFonts w:ascii="Times New Roman" w:hAnsi="Times New Roman" w:cs="Times New Roman"/>
                <w:sz w:val="20"/>
                <w:szCs w:val="20"/>
              </w:rPr>
              <w:t xml:space="preserve"> (2)</w:t>
            </w:r>
            <w:r w:rsidRPr="00F37767">
              <w:rPr>
                <w:rFonts w:ascii="Times New Roman" w:hAnsi="Times New Roman" w:cs="Times New Roman"/>
                <w:sz w:val="20"/>
                <w:szCs w:val="20"/>
              </w:rPr>
              <w:t>, Medium</w:t>
            </w:r>
            <w:r w:rsidR="00EC4994" w:rsidRPr="00F37767">
              <w:rPr>
                <w:rFonts w:ascii="Times New Roman" w:hAnsi="Times New Roman" w:cs="Times New Roman"/>
                <w:sz w:val="20"/>
                <w:szCs w:val="20"/>
              </w:rPr>
              <w:t xml:space="preserve"> (1), Poor (0)</w:t>
            </w:r>
          </w:p>
        </w:tc>
      </w:tr>
      <w:tr w:rsidR="007C4824" w:rsidRPr="00F37767" w:rsidTr="00DC5C8B">
        <w:tc>
          <w:tcPr>
            <w:tcW w:w="1620" w:type="dxa"/>
          </w:tcPr>
          <w:p w:rsidR="00A7249D"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RB</w:t>
            </w:r>
          </w:p>
        </w:tc>
        <w:tc>
          <w:tcPr>
            <w:tcW w:w="1800" w:type="dxa"/>
          </w:tcPr>
          <w:p w:rsidR="00A7249D"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Research Background</w:t>
            </w:r>
          </w:p>
        </w:tc>
        <w:tc>
          <w:tcPr>
            <w:tcW w:w="2700" w:type="dxa"/>
          </w:tcPr>
          <w:p w:rsidR="00A7249D" w:rsidRPr="00F37767" w:rsidRDefault="00DC5C8B"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Yes</w:t>
            </w:r>
            <w:r w:rsidR="00EC4994" w:rsidRPr="00F37767">
              <w:rPr>
                <w:rFonts w:ascii="Times New Roman" w:hAnsi="Times New Roman" w:cs="Times New Roman"/>
                <w:sz w:val="20"/>
                <w:szCs w:val="20"/>
              </w:rPr>
              <w:t xml:space="preserve"> (1), No (0)</w:t>
            </w:r>
          </w:p>
        </w:tc>
      </w:tr>
      <w:tr w:rsidR="007C4824" w:rsidRPr="00F37767" w:rsidTr="00DC5C8B">
        <w:tc>
          <w:tcPr>
            <w:tcW w:w="1620" w:type="dxa"/>
          </w:tcPr>
          <w:p w:rsidR="00A7249D"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FYPT</w:t>
            </w:r>
          </w:p>
        </w:tc>
        <w:tc>
          <w:tcPr>
            <w:tcW w:w="1800" w:type="dxa"/>
          </w:tcPr>
          <w:p w:rsidR="00A7249D"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Final Year Project Type</w:t>
            </w:r>
          </w:p>
        </w:tc>
        <w:tc>
          <w:tcPr>
            <w:tcW w:w="2700" w:type="dxa"/>
          </w:tcPr>
          <w:p w:rsidR="00A7249D" w:rsidRPr="00F37767" w:rsidRDefault="002D42FA" w:rsidP="002D42FA">
            <w:pPr>
              <w:shd w:val="clear" w:color="auto" w:fill="FFFFFF"/>
              <w:rPr>
                <w:rFonts w:ascii="Times New Roman" w:eastAsia="Times New Roman" w:hAnsi="Times New Roman" w:cs="Times New Roman"/>
                <w:color w:val="000000"/>
                <w:sz w:val="20"/>
                <w:szCs w:val="20"/>
                <w:lang w:bidi="bn-IN"/>
              </w:rPr>
            </w:pPr>
            <w:r w:rsidRPr="00F37767">
              <w:rPr>
                <w:rFonts w:ascii="Times New Roman" w:eastAsia="Times New Roman" w:hAnsi="Times New Roman" w:cs="Times New Roman"/>
                <w:color w:val="000000"/>
                <w:sz w:val="20"/>
                <w:szCs w:val="20"/>
                <w:lang w:bidi="bn-IN"/>
              </w:rPr>
              <w:t>Thesis</w:t>
            </w:r>
            <w:r w:rsidR="00EC4994" w:rsidRPr="00F37767">
              <w:rPr>
                <w:rFonts w:ascii="Times New Roman" w:eastAsia="Times New Roman" w:hAnsi="Times New Roman" w:cs="Times New Roman"/>
                <w:color w:val="000000"/>
                <w:sz w:val="20"/>
                <w:szCs w:val="20"/>
                <w:lang w:bidi="bn-IN"/>
              </w:rPr>
              <w:t>(0)</w:t>
            </w:r>
            <w:r w:rsidRPr="00F37767">
              <w:rPr>
                <w:rFonts w:ascii="Times New Roman" w:eastAsia="Times New Roman" w:hAnsi="Times New Roman" w:cs="Times New Roman"/>
                <w:color w:val="000000"/>
                <w:sz w:val="20"/>
                <w:szCs w:val="20"/>
                <w:lang w:bidi="bn-IN"/>
              </w:rPr>
              <w:t>, P</w:t>
            </w:r>
            <w:r w:rsidR="00EC4994" w:rsidRPr="00F37767">
              <w:rPr>
                <w:rFonts w:ascii="Times New Roman" w:eastAsia="Times New Roman" w:hAnsi="Times New Roman" w:cs="Times New Roman"/>
                <w:color w:val="000000"/>
                <w:sz w:val="20"/>
                <w:szCs w:val="20"/>
                <w:lang w:bidi="bn-IN"/>
              </w:rPr>
              <w:t>roject(1), Intern(2)</w:t>
            </w:r>
          </w:p>
        </w:tc>
      </w:tr>
      <w:tr w:rsidR="007C4824" w:rsidRPr="00F37767" w:rsidTr="00DC5C8B">
        <w:tc>
          <w:tcPr>
            <w:tcW w:w="1620" w:type="dxa"/>
          </w:tcPr>
          <w:p w:rsidR="00A7249D"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TA</w:t>
            </w:r>
          </w:p>
        </w:tc>
        <w:tc>
          <w:tcPr>
            <w:tcW w:w="1800" w:type="dxa"/>
          </w:tcPr>
          <w:p w:rsidR="00A7249D" w:rsidRPr="00F37767" w:rsidRDefault="00A7249D"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Teamwork ability</w:t>
            </w:r>
          </w:p>
        </w:tc>
        <w:tc>
          <w:tcPr>
            <w:tcW w:w="2700" w:type="dxa"/>
          </w:tcPr>
          <w:p w:rsidR="00A7249D" w:rsidRPr="00F37767" w:rsidRDefault="00EC499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Good(1), Not Good(0)</w:t>
            </w:r>
          </w:p>
        </w:tc>
      </w:tr>
      <w:tr w:rsidR="007C4824" w:rsidRPr="00F37767" w:rsidTr="00DC5C8B">
        <w:tc>
          <w:tcPr>
            <w:tcW w:w="1620" w:type="dxa"/>
          </w:tcPr>
          <w:p w:rsidR="00A7249D" w:rsidRPr="00F37767" w:rsidRDefault="006B1BD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CS</w:t>
            </w:r>
          </w:p>
        </w:tc>
        <w:tc>
          <w:tcPr>
            <w:tcW w:w="1800" w:type="dxa"/>
          </w:tcPr>
          <w:p w:rsidR="00A7249D" w:rsidRPr="00F37767" w:rsidRDefault="006B1BD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Communication skill</w:t>
            </w:r>
          </w:p>
        </w:tc>
        <w:tc>
          <w:tcPr>
            <w:tcW w:w="2700" w:type="dxa"/>
          </w:tcPr>
          <w:p w:rsidR="00A7249D" w:rsidRPr="00F37767" w:rsidRDefault="004726E4" w:rsidP="0029404B">
            <w:pPr>
              <w:autoSpaceDE w:val="0"/>
              <w:autoSpaceDN w:val="0"/>
              <w:adjustRightInd w:val="0"/>
              <w:rPr>
                <w:rFonts w:ascii="Times New Roman" w:hAnsi="Times New Roman" w:cs="Times New Roman"/>
                <w:b/>
                <w:sz w:val="20"/>
                <w:szCs w:val="20"/>
              </w:rPr>
            </w:pPr>
            <w:r w:rsidRPr="00F37767">
              <w:rPr>
                <w:rFonts w:ascii="Times New Roman" w:hAnsi="Times New Roman" w:cs="Times New Roman"/>
                <w:sz w:val="20"/>
                <w:szCs w:val="20"/>
              </w:rPr>
              <w:t>Good(1), Not Good(0)</w:t>
            </w:r>
          </w:p>
        </w:tc>
      </w:tr>
      <w:tr w:rsidR="007C4824" w:rsidRPr="00F37767" w:rsidTr="00DC5C8B">
        <w:tc>
          <w:tcPr>
            <w:tcW w:w="1620" w:type="dxa"/>
          </w:tcPr>
          <w:p w:rsidR="006B1BD4" w:rsidRPr="00F37767" w:rsidRDefault="006B1BD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CGPA</w:t>
            </w:r>
          </w:p>
        </w:tc>
        <w:tc>
          <w:tcPr>
            <w:tcW w:w="1800" w:type="dxa"/>
          </w:tcPr>
          <w:p w:rsidR="006B1BD4" w:rsidRPr="00F37767" w:rsidRDefault="006B1BD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Cumulative Grade Point Average</w:t>
            </w:r>
          </w:p>
        </w:tc>
        <w:tc>
          <w:tcPr>
            <w:tcW w:w="2700" w:type="dxa"/>
          </w:tcPr>
          <w:p w:rsidR="006B1BD4" w:rsidRPr="00F37767" w:rsidRDefault="004726E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High</w:t>
            </w:r>
            <w:r w:rsidR="00046E2D" w:rsidRPr="00F37767">
              <w:rPr>
                <w:rFonts w:ascii="Times New Roman" w:hAnsi="Times New Roman" w:cs="Times New Roman"/>
                <w:sz w:val="20"/>
                <w:szCs w:val="20"/>
              </w:rPr>
              <w:t>(2)</w:t>
            </w:r>
            <w:r w:rsidRPr="00F37767">
              <w:rPr>
                <w:rFonts w:ascii="Times New Roman" w:hAnsi="Times New Roman" w:cs="Times New Roman"/>
                <w:sz w:val="20"/>
                <w:szCs w:val="20"/>
              </w:rPr>
              <w:t>, Medium</w:t>
            </w:r>
            <w:r w:rsidR="00046E2D" w:rsidRPr="00F37767">
              <w:rPr>
                <w:rFonts w:ascii="Times New Roman" w:hAnsi="Times New Roman" w:cs="Times New Roman"/>
                <w:sz w:val="20"/>
                <w:szCs w:val="20"/>
              </w:rPr>
              <w:t>(1)</w:t>
            </w:r>
            <w:r w:rsidRPr="00F37767">
              <w:rPr>
                <w:rFonts w:ascii="Times New Roman" w:hAnsi="Times New Roman" w:cs="Times New Roman"/>
                <w:sz w:val="20"/>
                <w:szCs w:val="20"/>
              </w:rPr>
              <w:t>, Low</w:t>
            </w:r>
            <w:r w:rsidR="00046E2D" w:rsidRPr="00F37767">
              <w:rPr>
                <w:rFonts w:ascii="Times New Roman" w:hAnsi="Times New Roman" w:cs="Times New Roman"/>
                <w:sz w:val="20"/>
                <w:szCs w:val="20"/>
              </w:rPr>
              <w:t>(0)</w:t>
            </w:r>
          </w:p>
        </w:tc>
      </w:tr>
      <w:tr w:rsidR="007C4824" w:rsidRPr="00F37767" w:rsidTr="00DC5C8B">
        <w:tc>
          <w:tcPr>
            <w:tcW w:w="1620" w:type="dxa"/>
          </w:tcPr>
          <w:p w:rsidR="006B1BD4" w:rsidRPr="00F37767" w:rsidRDefault="006B1BD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JF</w:t>
            </w:r>
          </w:p>
        </w:tc>
        <w:tc>
          <w:tcPr>
            <w:tcW w:w="1800" w:type="dxa"/>
          </w:tcPr>
          <w:p w:rsidR="006B1BD4" w:rsidRPr="00F37767" w:rsidRDefault="006B1BD4" w:rsidP="0029404B">
            <w:pPr>
              <w:autoSpaceDE w:val="0"/>
              <w:autoSpaceDN w:val="0"/>
              <w:adjustRightInd w:val="0"/>
              <w:rPr>
                <w:rFonts w:ascii="Times New Roman" w:hAnsi="Times New Roman" w:cs="Times New Roman"/>
                <w:sz w:val="20"/>
                <w:szCs w:val="20"/>
              </w:rPr>
            </w:pPr>
            <w:r w:rsidRPr="00F37767">
              <w:rPr>
                <w:rFonts w:ascii="Times New Roman" w:hAnsi="Times New Roman" w:cs="Times New Roman"/>
                <w:sz w:val="20"/>
                <w:szCs w:val="20"/>
              </w:rPr>
              <w:t>Current Job Field</w:t>
            </w:r>
          </w:p>
        </w:tc>
        <w:tc>
          <w:tcPr>
            <w:tcW w:w="2700" w:type="dxa"/>
          </w:tcPr>
          <w:p w:rsidR="006B1BD4" w:rsidRPr="00F37767" w:rsidRDefault="00F300FD" w:rsidP="00331352">
            <w:pPr>
              <w:shd w:val="clear" w:color="auto" w:fill="FFFFFF"/>
              <w:rPr>
                <w:rFonts w:ascii="Times New Roman" w:hAnsi="Times New Roman" w:cs="Times New Roman"/>
                <w:sz w:val="20"/>
                <w:szCs w:val="20"/>
              </w:rPr>
            </w:pPr>
            <w:r w:rsidRPr="00F37767">
              <w:rPr>
                <w:rFonts w:ascii="Times New Roman" w:eastAsia="Times New Roman" w:hAnsi="Times New Roman" w:cs="Times New Roman"/>
                <w:color w:val="000000"/>
                <w:sz w:val="20"/>
                <w:szCs w:val="20"/>
                <w:lang w:bidi="bn-IN"/>
              </w:rPr>
              <w:t>Software Engineer or Developer (Web / mobile / Desktop)</w:t>
            </w:r>
            <w:r w:rsidR="00046E2D" w:rsidRPr="00F37767">
              <w:rPr>
                <w:rFonts w:ascii="Times New Roman" w:eastAsia="Times New Roman" w:hAnsi="Times New Roman" w:cs="Times New Roman"/>
                <w:color w:val="000000"/>
                <w:sz w:val="20"/>
                <w:szCs w:val="20"/>
                <w:lang w:bidi="bn-IN"/>
              </w:rPr>
              <w:t>(1)</w:t>
            </w:r>
            <w:r w:rsidRPr="00F37767">
              <w:rPr>
                <w:rFonts w:ascii="Times New Roman" w:eastAsia="Times New Roman" w:hAnsi="Times New Roman" w:cs="Times New Roman"/>
                <w:color w:val="000000"/>
                <w:sz w:val="20"/>
                <w:szCs w:val="20"/>
                <w:lang w:bidi="bn-IN"/>
              </w:rPr>
              <w:t>, Programmer</w:t>
            </w:r>
            <w:r w:rsidR="00046E2D" w:rsidRPr="00F37767">
              <w:rPr>
                <w:rFonts w:ascii="Times New Roman" w:eastAsia="Times New Roman" w:hAnsi="Times New Roman" w:cs="Times New Roman"/>
                <w:color w:val="000000"/>
                <w:sz w:val="20"/>
                <w:szCs w:val="20"/>
                <w:lang w:bidi="bn-IN"/>
              </w:rPr>
              <w:t>(2)</w:t>
            </w:r>
            <w:r w:rsidRPr="00F37767">
              <w:rPr>
                <w:rFonts w:ascii="Times New Roman" w:eastAsia="Times New Roman" w:hAnsi="Times New Roman" w:cs="Times New Roman"/>
                <w:color w:val="000000"/>
                <w:sz w:val="20"/>
                <w:szCs w:val="20"/>
                <w:lang w:bidi="bn-IN"/>
              </w:rPr>
              <w:t>, Database Admin</w:t>
            </w:r>
            <w:r w:rsidR="00046E2D" w:rsidRPr="00F37767">
              <w:rPr>
                <w:rFonts w:ascii="Times New Roman" w:eastAsia="Times New Roman" w:hAnsi="Times New Roman" w:cs="Times New Roman"/>
                <w:color w:val="000000"/>
                <w:sz w:val="20"/>
                <w:szCs w:val="20"/>
                <w:lang w:bidi="bn-IN"/>
              </w:rPr>
              <w:t>(3)</w:t>
            </w:r>
            <w:r w:rsidRPr="00F37767">
              <w:rPr>
                <w:rFonts w:ascii="Times New Roman" w:eastAsia="Times New Roman" w:hAnsi="Times New Roman" w:cs="Times New Roman"/>
                <w:color w:val="000000"/>
                <w:sz w:val="20"/>
                <w:szCs w:val="20"/>
                <w:lang w:bidi="bn-IN"/>
              </w:rPr>
              <w:t>, Network Admin / Engineer</w:t>
            </w:r>
            <w:r w:rsidR="00046E2D" w:rsidRPr="00F37767">
              <w:rPr>
                <w:rFonts w:ascii="Times New Roman" w:eastAsia="Times New Roman" w:hAnsi="Times New Roman" w:cs="Times New Roman"/>
                <w:color w:val="000000"/>
                <w:sz w:val="20"/>
                <w:szCs w:val="20"/>
                <w:lang w:bidi="bn-IN"/>
              </w:rPr>
              <w:t>(4)</w:t>
            </w:r>
            <w:r w:rsidRPr="00F37767">
              <w:rPr>
                <w:rFonts w:ascii="Times New Roman" w:eastAsia="Times New Roman" w:hAnsi="Times New Roman" w:cs="Times New Roman"/>
                <w:color w:val="000000"/>
                <w:sz w:val="20"/>
                <w:szCs w:val="20"/>
                <w:lang w:bidi="bn-IN"/>
              </w:rPr>
              <w:t>, System Admin / System Engineer / devOps Engineer</w:t>
            </w:r>
            <w:r w:rsidR="00046E2D" w:rsidRPr="00F37767">
              <w:rPr>
                <w:rFonts w:ascii="Times New Roman" w:eastAsia="Times New Roman" w:hAnsi="Times New Roman" w:cs="Times New Roman"/>
                <w:color w:val="000000"/>
                <w:sz w:val="20"/>
                <w:szCs w:val="20"/>
                <w:lang w:bidi="bn-IN"/>
              </w:rPr>
              <w:t>(5)</w:t>
            </w:r>
            <w:r w:rsidRPr="00F37767">
              <w:rPr>
                <w:rFonts w:ascii="Times New Roman" w:eastAsia="Times New Roman" w:hAnsi="Times New Roman" w:cs="Times New Roman"/>
                <w:color w:val="000000"/>
                <w:sz w:val="20"/>
                <w:szCs w:val="20"/>
                <w:lang w:bidi="bn-IN"/>
              </w:rPr>
              <w:t>, IT Support Engineer / IT Management</w:t>
            </w:r>
            <w:r w:rsidR="00046E2D" w:rsidRPr="00F37767">
              <w:rPr>
                <w:rFonts w:ascii="Times New Roman" w:eastAsia="Times New Roman" w:hAnsi="Times New Roman" w:cs="Times New Roman"/>
                <w:color w:val="000000"/>
                <w:sz w:val="20"/>
                <w:szCs w:val="20"/>
                <w:lang w:bidi="bn-IN"/>
              </w:rPr>
              <w:t>(6)</w:t>
            </w:r>
            <w:r w:rsidRPr="00F37767">
              <w:rPr>
                <w:rFonts w:ascii="Times New Roman" w:eastAsia="Times New Roman" w:hAnsi="Times New Roman" w:cs="Times New Roman"/>
                <w:color w:val="000000"/>
                <w:sz w:val="20"/>
                <w:szCs w:val="20"/>
                <w:lang w:bidi="bn-IN"/>
              </w:rPr>
              <w:t>, Data Scientist / Analyst / Researcher</w:t>
            </w:r>
            <w:r w:rsidR="00046E2D" w:rsidRPr="00F37767">
              <w:rPr>
                <w:rFonts w:ascii="Times New Roman" w:eastAsia="Times New Roman" w:hAnsi="Times New Roman" w:cs="Times New Roman"/>
                <w:color w:val="000000"/>
                <w:sz w:val="20"/>
                <w:szCs w:val="20"/>
                <w:lang w:bidi="bn-IN"/>
              </w:rPr>
              <w:t>(7)</w:t>
            </w:r>
            <w:r w:rsidRPr="00F37767">
              <w:rPr>
                <w:rFonts w:ascii="Times New Roman" w:eastAsia="Times New Roman" w:hAnsi="Times New Roman" w:cs="Times New Roman"/>
                <w:color w:val="000000"/>
                <w:sz w:val="20"/>
                <w:szCs w:val="20"/>
                <w:lang w:bidi="bn-IN"/>
              </w:rPr>
              <w:t>, Teaching Profession</w:t>
            </w:r>
            <w:r w:rsidR="00046E2D" w:rsidRPr="00F37767">
              <w:rPr>
                <w:rFonts w:ascii="Times New Roman" w:eastAsia="Times New Roman" w:hAnsi="Times New Roman" w:cs="Times New Roman"/>
                <w:color w:val="000000"/>
                <w:sz w:val="20"/>
                <w:szCs w:val="20"/>
                <w:lang w:bidi="bn-IN"/>
              </w:rPr>
              <w:t>(8)</w:t>
            </w:r>
            <w:r w:rsidRPr="00F37767">
              <w:rPr>
                <w:rFonts w:ascii="Times New Roman" w:eastAsia="Times New Roman" w:hAnsi="Times New Roman" w:cs="Times New Roman"/>
                <w:color w:val="000000"/>
                <w:sz w:val="20"/>
                <w:szCs w:val="20"/>
                <w:lang w:bidi="bn-IN"/>
              </w:rPr>
              <w:t>, Obtained Scholarship for Higher Studies</w:t>
            </w:r>
            <w:r w:rsidR="00046E2D" w:rsidRPr="00F37767">
              <w:rPr>
                <w:rFonts w:ascii="Times New Roman" w:eastAsia="Times New Roman" w:hAnsi="Times New Roman" w:cs="Times New Roman"/>
                <w:color w:val="000000"/>
                <w:sz w:val="20"/>
                <w:szCs w:val="20"/>
                <w:lang w:bidi="bn-IN"/>
              </w:rPr>
              <w:t>(9)</w:t>
            </w:r>
            <w:r w:rsidRPr="00F37767">
              <w:rPr>
                <w:rFonts w:ascii="Times New Roman" w:eastAsia="Times New Roman" w:hAnsi="Times New Roman" w:cs="Times New Roman"/>
                <w:color w:val="000000"/>
                <w:sz w:val="20"/>
                <w:szCs w:val="20"/>
                <w:lang w:bidi="bn-IN"/>
              </w:rPr>
              <w:t>, Non-technical field</w:t>
            </w:r>
            <w:r w:rsidR="00046E2D" w:rsidRPr="00F37767">
              <w:rPr>
                <w:rFonts w:ascii="Times New Roman" w:eastAsia="Times New Roman" w:hAnsi="Times New Roman" w:cs="Times New Roman"/>
                <w:color w:val="000000"/>
                <w:sz w:val="20"/>
                <w:szCs w:val="20"/>
                <w:lang w:bidi="bn-IN"/>
              </w:rPr>
              <w:t>(10)</w:t>
            </w:r>
            <w:r w:rsidRPr="00F37767">
              <w:rPr>
                <w:rFonts w:ascii="Times New Roman" w:eastAsia="Times New Roman" w:hAnsi="Times New Roman" w:cs="Times New Roman"/>
                <w:color w:val="000000"/>
                <w:sz w:val="20"/>
                <w:szCs w:val="20"/>
                <w:lang w:bidi="bn-IN"/>
              </w:rPr>
              <w:t>, UI/UX Designer</w:t>
            </w:r>
            <w:r w:rsidR="00046E2D" w:rsidRPr="00F37767">
              <w:rPr>
                <w:rFonts w:ascii="Times New Roman" w:eastAsia="Times New Roman" w:hAnsi="Times New Roman" w:cs="Times New Roman"/>
                <w:color w:val="000000"/>
                <w:sz w:val="20"/>
                <w:szCs w:val="20"/>
                <w:lang w:bidi="bn-IN"/>
              </w:rPr>
              <w:t>(11)</w:t>
            </w:r>
            <w:r w:rsidRPr="00F37767">
              <w:rPr>
                <w:rFonts w:ascii="Times New Roman" w:eastAsia="Times New Roman" w:hAnsi="Times New Roman" w:cs="Times New Roman"/>
                <w:color w:val="000000"/>
                <w:sz w:val="20"/>
                <w:szCs w:val="20"/>
                <w:lang w:bidi="bn-IN"/>
              </w:rPr>
              <w:t>, haven't found any job yet</w:t>
            </w:r>
            <w:r w:rsidR="00046E2D" w:rsidRPr="00F37767">
              <w:rPr>
                <w:rFonts w:ascii="Times New Roman" w:eastAsia="Times New Roman" w:hAnsi="Times New Roman" w:cs="Times New Roman"/>
                <w:color w:val="000000"/>
                <w:sz w:val="20"/>
                <w:szCs w:val="20"/>
                <w:lang w:bidi="bn-IN"/>
              </w:rPr>
              <w:t>(0)</w:t>
            </w:r>
          </w:p>
        </w:tc>
      </w:tr>
    </w:tbl>
    <w:p w:rsidR="00DA574A" w:rsidRDefault="00DA574A" w:rsidP="0029404B">
      <w:pPr>
        <w:autoSpaceDE w:val="0"/>
        <w:autoSpaceDN w:val="0"/>
        <w:adjustRightInd w:val="0"/>
        <w:spacing w:after="0"/>
        <w:rPr>
          <w:rFonts w:ascii="Times New Roman" w:hAnsi="Times New Roman" w:cs="Times New Roman"/>
          <w:sz w:val="20"/>
          <w:szCs w:val="20"/>
        </w:rPr>
      </w:pPr>
    </w:p>
    <w:p w:rsidR="00D51984" w:rsidRPr="00F37767" w:rsidRDefault="00DE4025" w:rsidP="0029404B">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Here is some detailed description of the attributes given in the table:</w:t>
      </w:r>
    </w:p>
    <w:p w:rsidR="00D26073" w:rsidRPr="00F37767" w:rsidRDefault="00D26073" w:rsidP="00D26073">
      <w:pPr>
        <w:pStyle w:val="ListParagraph"/>
        <w:numPr>
          <w:ilvl w:val="0"/>
          <w:numId w:val="8"/>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b/>
          <w:sz w:val="20"/>
          <w:szCs w:val="20"/>
        </w:rPr>
        <w:t>PSS</w:t>
      </w:r>
      <w:r w:rsidRPr="00F37767">
        <w:rPr>
          <w:rFonts w:ascii="Times New Roman" w:hAnsi="Times New Roman" w:cs="Times New Roman"/>
          <w:sz w:val="20"/>
          <w:szCs w:val="20"/>
        </w:rPr>
        <w:t xml:space="preserve">: </w:t>
      </w:r>
      <w:r w:rsidR="007457EA">
        <w:rPr>
          <w:rFonts w:ascii="Times New Roman" w:hAnsi="Times New Roman" w:cs="Times New Roman"/>
          <w:sz w:val="20"/>
          <w:szCs w:val="20"/>
        </w:rPr>
        <w:t>‘</w:t>
      </w:r>
      <w:r w:rsidR="00362005" w:rsidRPr="00F37767">
        <w:rPr>
          <w:rFonts w:ascii="Times New Roman" w:hAnsi="Times New Roman" w:cs="Times New Roman"/>
          <w:sz w:val="20"/>
          <w:szCs w:val="20"/>
        </w:rPr>
        <w:t>Problem Solving Skill</w:t>
      </w:r>
      <w:r w:rsidR="007457EA">
        <w:rPr>
          <w:rFonts w:ascii="Times New Roman" w:hAnsi="Times New Roman" w:cs="Times New Roman"/>
          <w:sz w:val="20"/>
          <w:szCs w:val="20"/>
        </w:rPr>
        <w:t>’</w:t>
      </w:r>
      <w:r w:rsidR="00362005" w:rsidRPr="00F37767">
        <w:rPr>
          <w:rFonts w:ascii="Times New Roman" w:hAnsi="Times New Roman" w:cs="Times New Roman"/>
          <w:sz w:val="20"/>
          <w:szCs w:val="20"/>
        </w:rPr>
        <w:t xml:space="preserve"> is </w:t>
      </w:r>
      <w:r w:rsidR="0024637E" w:rsidRPr="00F37767">
        <w:rPr>
          <w:rFonts w:ascii="Times New Roman" w:hAnsi="Times New Roman" w:cs="Times New Roman"/>
          <w:sz w:val="20"/>
          <w:szCs w:val="20"/>
        </w:rPr>
        <w:t>measured by the competitive programming background of the</w:t>
      </w:r>
      <w:r w:rsidR="00362005" w:rsidRPr="00F37767">
        <w:rPr>
          <w:rFonts w:ascii="Times New Roman" w:hAnsi="Times New Roman" w:cs="Times New Roman"/>
          <w:sz w:val="20"/>
          <w:szCs w:val="20"/>
        </w:rPr>
        <w:t>.</w:t>
      </w:r>
      <w:r w:rsidR="00ED51D7" w:rsidRPr="00F37767">
        <w:rPr>
          <w:rFonts w:ascii="Times New Roman" w:hAnsi="Times New Roman" w:cs="Times New Roman"/>
          <w:sz w:val="20"/>
          <w:szCs w:val="20"/>
        </w:rPr>
        <w:t xml:space="preserve"> PSS is considered to be ‘Poor’ if the no. of programming contests attended and no. of programming problems solved are less than 2 and 50 respectively. For value ‘Medium’: No. of contests is between 1 and 5 and solves are between 50 and 200</w:t>
      </w:r>
      <w:r w:rsidR="00E43D47" w:rsidRPr="00F37767">
        <w:rPr>
          <w:rFonts w:ascii="Times New Roman" w:hAnsi="Times New Roman" w:cs="Times New Roman"/>
          <w:sz w:val="20"/>
          <w:szCs w:val="20"/>
        </w:rPr>
        <w:t>. Anything better than ‘Medium’ is considered to be ‘Good’.</w:t>
      </w:r>
    </w:p>
    <w:p w:rsidR="00F37767" w:rsidRPr="00F37767" w:rsidRDefault="00E43D47" w:rsidP="004629C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lastRenderedPageBreak/>
        <w:t>PS</w:t>
      </w:r>
      <w:r w:rsidRPr="00F37767">
        <w:rPr>
          <w:rFonts w:ascii="Times New Roman" w:hAnsi="Times New Roman" w:cs="Times New Roman"/>
          <w:sz w:val="20"/>
          <w:szCs w:val="20"/>
        </w:rPr>
        <w:t xml:space="preserve">: </w:t>
      </w:r>
      <w:r w:rsidR="007457EA">
        <w:rPr>
          <w:rFonts w:ascii="Times New Roman" w:hAnsi="Times New Roman" w:cs="Times New Roman"/>
          <w:sz w:val="20"/>
          <w:szCs w:val="20"/>
        </w:rPr>
        <w:t>‘</w:t>
      </w:r>
      <w:r w:rsidR="00B315FC" w:rsidRPr="00F37767">
        <w:rPr>
          <w:rFonts w:ascii="Times New Roman" w:hAnsi="Times New Roman" w:cs="Times New Roman"/>
          <w:sz w:val="20"/>
          <w:szCs w:val="20"/>
        </w:rPr>
        <w:t>Professional</w:t>
      </w:r>
      <w:r w:rsidR="00193712" w:rsidRPr="00F37767">
        <w:rPr>
          <w:rFonts w:ascii="Times New Roman" w:hAnsi="Times New Roman" w:cs="Times New Roman"/>
          <w:sz w:val="20"/>
          <w:szCs w:val="20"/>
        </w:rPr>
        <w:t xml:space="preserve"> Skill</w:t>
      </w:r>
      <w:r w:rsidR="007457EA">
        <w:rPr>
          <w:rFonts w:ascii="Times New Roman" w:hAnsi="Times New Roman" w:cs="Times New Roman"/>
          <w:sz w:val="20"/>
          <w:szCs w:val="20"/>
        </w:rPr>
        <w:t>’</w:t>
      </w:r>
      <w:r w:rsidR="009037E1" w:rsidRPr="00F37767">
        <w:rPr>
          <w:rFonts w:ascii="Times New Roman" w:hAnsi="Times New Roman" w:cs="Times New Roman"/>
          <w:sz w:val="20"/>
          <w:szCs w:val="20"/>
        </w:rPr>
        <w:t xml:space="preserve"> is mainly the skill that an undergrad IT student can possibly obtain during his/her academic period</w:t>
      </w:r>
      <w:r w:rsidR="00055902" w:rsidRPr="00F37767">
        <w:rPr>
          <w:rFonts w:ascii="Times New Roman" w:hAnsi="Times New Roman" w:cs="Times New Roman"/>
          <w:sz w:val="20"/>
          <w:szCs w:val="20"/>
        </w:rPr>
        <w:t xml:space="preserve"> in Bangladesh</w:t>
      </w:r>
      <w:r w:rsidR="009037E1" w:rsidRPr="00F37767">
        <w:rPr>
          <w:rFonts w:ascii="Times New Roman" w:hAnsi="Times New Roman" w:cs="Times New Roman"/>
          <w:sz w:val="20"/>
          <w:szCs w:val="20"/>
        </w:rPr>
        <w:t>.</w:t>
      </w:r>
      <w:r w:rsidR="004629C0" w:rsidRPr="00F37767">
        <w:rPr>
          <w:rFonts w:ascii="Times New Roman" w:hAnsi="Times New Roman" w:cs="Times New Roman"/>
          <w:sz w:val="20"/>
          <w:szCs w:val="20"/>
        </w:rPr>
        <w:t xml:space="preserve"> </w:t>
      </w:r>
      <w:r w:rsidR="007457EA">
        <w:rPr>
          <w:rFonts w:ascii="Times New Roman" w:hAnsi="Times New Roman" w:cs="Times New Roman"/>
          <w:sz w:val="20"/>
          <w:szCs w:val="20"/>
        </w:rPr>
        <w:t>V</w:t>
      </w:r>
      <w:r w:rsidR="00CB527E" w:rsidRPr="00F37767">
        <w:rPr>
          <w:rFonts w:ascii="Times New Roman" w:hAnsi="Times New Roman" w:cs="Times New Roman"/>
          <w:sz w:val="20"/>
          <w:szCs w:val="20"/>
        </w:rPr>
        <w:t>alues</w:t>
      </w:r>
      <w:r w:rsidR="007457EA">
        <w:rPr>
          <w:rFonts w:ascii="Times New Roman" w:hAnsi="Times New Roman" w:cs="Times New Roman"/>
          <w:sz w:val="20"/>
          <w:szCs w:val="20"/>
        </w:rPr>
        <w:t xml:space="preserve"> of ‘PS’</w:t>
      </w:r>
      <w:r w:rsidR="00CB527E" w:rsidRPr="00F37767">
        <w:rPr>
          <w:rFonts w:ascii="Times New Roman" w:hAnsi="Times New Roman" w:cs="Times New Roman"/>
          <w:sz w:val="20"/>
          <w:szCs w:val="20"/>
        </w:rPr>
        <w:t xml:space="preserve"> are set by researching the university</w:t>
      </w:r>
      <w:r w:rsidR="00187C53" w:rsidRPr="00F37767">
        <w:rPr>
          <w:rFonts w:ascii="Times New Roman" w:hAnsi="Times New Roman" w:cs="Times New Roman"/>
          <w:sz w:val="20"/>
          <w:szCs w:val="20"/>
        </w:rPr>
        <w:t xml:space="preserve"> course</w:t>
      </w:r>
      <w:r w:rsidR="00CB527E" w:rsidRPr="00F37767">
        <w:rPr>
          <w:rFonts w:ascii="Times New Roman" w:hAnsi="Times New Roman" w:cs="Times New Roman"/>
          <w:sz w:val="20"/>
          <w:szCs w:val="20"/>
        </w:rPr>
        <w:t xml:space="preserve"> curriculum</w:t>
      </w:r>
      <w:r w:rsidR="00187C53" w:rsidRPr="00F37767">
        <w:rPr>
          <w:rFonts w:ascii="Times New Roman" w:hAnsi="Times New Roman" w:cs="Times New Roman"/>
          <w:sz w:val="20"/>
          <w:szCs w:val="20"/>
        </w:rPr>
        <w:t xml:space="preserve"> of different IT courses</w:t>
      </w:r>
      <w:r w:rsidR="0026598B" w:rsidRPr="00F37767">
        <w:rPr>
          <w:rFonts w:ascii="Times New Roman" w:hAnsi="Times New Roman" w:cs="Times New Roman"/>
          <w:sz w:val="20"/>
          <w:szCs w:val="20"/>
        </w:rPr>
        <w:t xml:space="preserve">, </w:t>
      </w:r>
      <w:r w:rsidR="00187C53" w:rsidRPr="00F37767">
        <w:rPr>
          <w:rFonts w:ascii="Times New Roman" w:hAnsi="Times New Roman" w:cs="Times New Roman"/>
          <w:sz w:val="20"/>
          <w:szCs w:val="20"/>
        </w:rPr>
        <w:t>such as: CSE, SWE, CS etc.</w:t>
      </w:r>
    </w:p>
    <w:p w:rsidR="00055902" w:rsidRPr="00F37767" w:rsidRDefault="00055902" w:rsidP="004629C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En: </w:t>
      </w:r>
      <w:r w:rsidR="007457EA">
        <w:rPr>
          <w:rFonts w:ascii="Times New Roman" w:hAnsi="Times New Roman" w:cs="Times New Roman"/>
          <w:sz w:val="20"/>
          <w:szCs w:val="20"/>
        </w:rPr>
        <w:t>‘</w:t>
      </w:r>
      <w:r w:rsidRPr="00F37767">
        <w:rPr>
          <w:rFonts w:ascii="Times New Roman" w:hAnsi="Times New Roman" w:cs="Times New Roman"/>
          <w:sz w:val="20"/>
          <w:szCs w:val="20"/>
        </w:rPr>
        <w:t>Enthusiasm</w:t>
      </w:r>
      <w:r w:rsidR="007457EA">
        <w:rPr>
          <w:rFonts w:ascii="Times New Roman" w:hAnsi="Times New Roman" w:cs="Times New Roman"/>
          <w:sz w:val="20"/>
          <w:szCs w:val="20"/>
        </w:rPr>
        <w:t>’</w:t>
      </w:r>
      <w:r w:rsidRPr="00F37767">
        <w:rPr>
          <w:rFonts w:ascii="Times New Roman" w:hAnsi="Times New Roman" w:cs="Times New Roman"/>
          <w:sz w:val="20"/>
          <w:szCs w:val="20"/>
        </w:rPr>
        <w:t xml:space="preserve"> is measured by the number of projects done by the student on his/her professional skill. </w:t>
      </w:r>
      <w:r w:rsidR="005D5F0B" w:rsidRPr="00F37767">
        <w:rPr>
          <w:rFonts w:ascii="Times New Roman" w:hAnsi="Times New Roman" w:cs="Times New Roman"/>
          <w:sz w:val="20"/>
          <w:szCs w:val="20"/>
        </w:rPr>
        <w:t>In this paper, t</w:t>
      </w:r>
      <w:r w:rsidRPr="00F37767">
        <w:rPr>
          <w:rFonts w:ascii="Times New Roman" w:hAnsi="Times New Roman" w:cs="Times New Roman"/>
          <w:sz w:val="20"/>
          <w:szCs w:val="20"/>
        </w:rPr>
        <w:t>he value is ‘Poor’ if the no. of projects is less than 2. ‘</w:t>
      </w:r>
      <w:r w:rsidR="005D5F0B" w:rsidRPr="00F37767">
        <w:rPr>
          <w:rFonts w:ascii="Times New Roman" w:hAnsi="Times New Roman" w:cs="Times New Roman"/>
          <w:sz w:val="20"/>
          <w:szCs w:val="20"/>
        </w:rPr>
        <w:t>Medium’ if the no. of projects is between 1 and 4. Anything better than ‘Medium’ is considered as ‘Good’.</w:t>
      </w:r>
    </w:p>
    <w:p w:rsidR="00B33290" w:rsidRPr="00F37767" w:rsidRDefault="005D5F0B" w:rsidP="00B3329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RB: </w:t>
      </w:r>
      <w:r w:rsidR="00CF211D" w:rsidRPr="00F37767">
        <w:rPr>
          <w:rFonts w:ascii="Times New Roman" w:hAnsi="Times New Roman" w:cs="Times New Roman"/>
          <w:sz w:val="20"/>
          <w:szCs w:val="20"/>
        </w:rPr>
        <w:t xml:space="preserve">In this study, </w:t>
      </w:r>
      <w:r w:rsidR="00CC1585" w:rsidRPr="00F37767">
        <w:rPr>
          <w:rFonts w:ascii="Times New Roman" w:hAnsi="Times New Roman" w:cs="Times New Roman"/>
          <w:sz w:val="20"/>
          <w:szCs w:val="20"/>
        </w:rPr>
        <w:t>RB or Research Backgro</w:t>
      </w:r>
      <w:r w:rsidR="00CF211D" w:rsidRPr="00F37767">
        <w:rPr>
          <w:rFonts w:ascii="Times New Roman" w:hAnsi="Times New Roman" w:cs="Times New Roman"/>
          <w:sz w:val="20"/>
          <w:szCs w:val="20"/>
        </w:rPr>
        <w:t>und is basically to check the research background of the students. Research Background is highly related w</w:t>
      </w:r>
      <w:r w:rsidR="00A30D2C" w:rsidRPr="00F37767">
        <w:rPr>
          <w:rFonts w:ascii="Times New Roman" w:hAnsi="Times New Roman" w:cs="Times New Roman"/>
          <w:sz w:val="20"/>
          <w:szCs w:val="20"/>
        </w:rPr>
        <w:t>ith some of the class values</w:t>
      </w:r>
      <w:r w:rsidR="00F37767">
        <w:rPr>
          <w:rFonts w:ascii="Times New Roman" w:hAnsi="Times New Roman" w:cs="Times New Roman"/>
          <w:sz w:val="20"/>
          <w:szCs w:val="20"/>
        </w:rPr>
        <w:t xml:space="preserve">. Value ‘Yes’ is considered if no. of </w:t>
      </w:r>
      <w:r w:rsidR="00A30D2C" w:rsidRPr="00F37767">
        <w:rPr>
          <w:rFonts w:ascii="Times New Roman" w:hAnsi="Times New Roman" w:cs="Times New Roman"/>
          <w:sz w:val="20"/>
          <w:szCs w:val="20"/>
        </w:rPr>
        <w:t>research paper publication is at least 1. Else RB is considered to be ‘No’.</w:t>
      </w:r>
    </w:p>
    <w:p w:rsidR="00A30D2C" w:rsidRPr="00F37767" w:rsidRDefault="004B7612" w:rsidP="00B3329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FYPT: </w:t>
      </w:r>
      <w:r w:rsidRPr="00F37767">
        <w:rPr>
          <w:rFonts w:ascii="Times New Roman" w:hAnsi="Times New Roman" w:cs="Times New Roman"/>
          <w:sz w:val="20"/>
          <w:szCs w:val="20"/>
        </w:rPr>
        <w:t>Final Year Project Type</w:t>
      </w:r>
      <w:r w:rsidR="006A1A72" w:rsidRPr="00F37767">
        <w:rPr>
          <w:rFonts w:ascii="Times New Roman" w:hAnsi="Times New Roman" w:cs="Times New Roman"/>
          <w:sz w:val="20"/>
          <w:szCs w:val="20"/>
        </w:rPr>
        <w:t xml:space="preserve"> values are selected by the direct</w:t>
      </w:r>
      <w:r w:rsidR="00E319F8" w:rsidRPr="00F37767">
        <w:rPr>
          <w:rFonts w:ascii="Times New Roman" w:hAnsi="Times New Roman" w:cs="Times New Roman"/>
          <w:sz w:val="20"/>
          <w:szCs w:val="20"/>
        </w:rPr>
        <w:t xml:space="preserve"> response of the</w:t>
      </w:r>
      <w:r w:rsidR="006A1A72" w:rsidRPr="00F37767">
        <w:rPr>
          <w:rFonts w:ascii="Times New Roman" w:hAnsi="Times New Roman" w:cs="Times New Roman"/>
          <w:sz w:val="20"/>
          <w:szCs w:val="20"/>
        </w:rPr>
        <w:t xml:space="preserve"> student.</w:t>
      </w:r>
    </w:p>
    <w:p w:rsidR="00F37767" w:rsidRPr="00F37767" w:rsidRDefault="006A1A72" w:rsidP="00B3329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TA: </w:t>
      </w:r>
      <w:r w:rsidRPr="00F37767">
        <w:rPr>
          <w:rFonts w:ascii="Times New Roman" w:hAnsi="Times New Roman" w:cs="Times New Roman"/>
          <w:sz w:val="20"/>
          <w:szCs w:val="20"/>
        </w:rPr>
        <w:t xml:space="preserve">TA refers to Teamwork Ability. </w:t>
      </w:r>
      <w:r w:rsidR="001E6CEB" w:rsidRPr="00F37767">
        <w:rPr>
          <w:rFonts w:ascii="Times New Roman" w:hAnsi="Times New Roman" w:cs="Times New Roman"/>
          <w:sz w:val="20"/>
          <w:szCs w:val="20"/>
        </w:rPr>
        <w:t>I</w:t>
      </w:r>
      <w:r w:rsidR="00C47E07" w:rsidRPr="00F37767">
        <w:rPr>
          <w:rFonts w:ascii="Times New Roman" w:hAnsi="Times New Roman" w:cs="Times New Roman"/>
          <w:sz w:val="20"/>
          <w:szCs w:val="20"/>
        </w:rPr>
        <w:t>n this study, TA is measured by the number of projects done with team</w:t>
      </w:r>
      <w:r w:rsidR="00E46369" w:rsidRPr="00F37767">
        <w:rPr>
          <w:rFonts w:ascii="Times New Roman" w:hAnsi="Times New Roman" w:cs="Times New Roman"/>
          <w:sz w:val="20"/>
          <w:szCs w:val="20"/>
        </w:rPr>
        <w:t xml:space="preserve"> by the student</w:t>
      </w:r>
      <w:r w:rsidR="00713E67" w:rsidRPr="00F37767">
        <w:rPr>
          <w:rFonts w:ascii="Times New Roman" w:hAnsi="Times New Roman" w:cs="Times New Roman"/>
          <w:sz w:val="20"/>
          <w:szCs w:val="20"/>
        </w:rPr>
        <w:t xml:space="preserve"> during his undergrad period</w:t>
      </w:r>
      <w:r w:rsidR="00F37767" w:rsidRPr="00F37767">
        <w:rPr>
          <w:rFonts w:ascii="Times New Roman" w:hAnsi="Times New Roman" w:cs="Times New Roman"/>
          <w:sz w:val="20"/>
          <w:szCs w:val="20"/>
        </w:rPr>
        <w:t>.</w:t>
      </w:r>
    </w:p>
    <w:p w:rsidR="00F37767" w:rsidRPr="00F37767" w:rsidRDefault="00E46369" w:rsidP="00B3329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CS: </w:t>
      </w:r>
      <w:r w:rsidR="00B56631" w:rsidRPr="00F37767">
        <w:rPr>
          <w:rFonts w:ascii="Times New Roman" w:hAnsi="Times New Roman" w:cs="Times New Roman"/>
          <w:sz w:val="20"/>
          <w:szCs w:val="20"/>
        </w:rPr>
        <w:t>In this study, C</w:t>
      </w:r>
      <w:r w:rsidR="006F1F8B" w:rsidRPr="00F37767">
        <w:rPr>
          <w:rFonts w:ascii="Times New Roman" w:hAnsi="Times New Roman" w:cs="Times New Roman"/>
          <w:sz w:val="20"/>
          <w:szCs w:val="20"/>
        </w:rPr>
        <w:t xml:space="preserve">ommunication </w:t>
      </w:r>
      <w:r w:rsidR="00B56631" w:rsidRPr="00F37767">
        <w:rPr>
          <w:rFonts w:ascii="Times New Roman" w:hAnsi="Times New Roman" w:cs="Times New Roman"/>
          <w:sz w:val="20"/>
          <w:szCs w:val="20"/>
        </w:rPr>
        <w:t>S</w:t>
      </w:r>
      <w:r w:rsidR="006F1F8B" w:rsidRPr="00F37767">
        <w:rPr>
          <w:rFonts w:ascii="Times New Roman" w:hAnsi="Times New Roman" w:cs="Times New Roman"/>
          <w:sz w:val="20"/>
          <w:szCs w:val="20"/>
        </w:rPr>
        <w:t>kill</w:t>
      </w:r>
      <w:r w:rsidR="00B56631" w:rsidRPr="00F37767">
        <w:rPr>
          <w:rFonts w:ascii="Times New Roman" w:hAnsi="Times New Roman" w:cs="Times New Roman"/>
          <w:sz w:val="20"/>
          <w:szCs w:val="20"/>
        </w:rPr>
        <w:t xml:space="preserve"> is measured by analyzing student’s involvement into differen</w:t>
      </w:r>
      <w:r w:rsidR="0082100F" w:rsidRPr="00F37767">
        <w:rPr>
          <w:rFonts w:ascii="Times New Roman" w:hAnsi="Times New Roman" w:cs="Times New Roman"/>
          <w:sz w:val="20"/>
          <w:szCs w:val="20"/>
        </w:rPr>
        <w:t xml:space="preserve">t extra-curricular activities and </w:t>
      </w:r>
      <w:r w:rsidR="00F37767" w:rsidRPr="00F37767">
        <w:rPr>
          <w:rFonts w:ascii="Times New Roman" w:hAnsi="Times New Roman" w:cs="Times New Roman"/>
          <w:sz w:val="20"/>
          <w:szCs w:val="20"/>
        </w:rPr>
        <w:t>clubs/organizations.</w:t>
      </w:r>
    </w:p>
    <w:p w:rsidR="001C70C0" w:rsidRPr="00F37767" w:rsidRDefault="00455901" w:rsidP="00B3329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CGPA: </w:t>
      </w:r>
      <w:r w:rsidRPr="00F37767">
        <w:rPr>
          <w:rFonts w:ascii="Times New Roman" w:hAnsi="Times New Roman" w:cs="Times New Roman"/>
          <w:sz w:val="20"/>
          <w:szCs w:val="20"/>
        </w:rPr>
        <w:t>In this study, student’s CGPA is binned it into 3 possible values: ‘High’, ‘Medium’ and ‘Low’. The value is ‘High’ if CGPA is greater than or equal 3.5. Value is ‘Medium’ if CGPA is between 3 and 3.5. Anything bellow ‘Medium’ is considered ‘Low’.</w:t>
      </w:r>
    </w:p>
    <w:p w:rsidR="00916330" w:rsidRPr="00F37767" w:rsidRDefault="00834B5B" w:rsidP="00916330">
      <w:pPr>
        <w:pStyle w:val="ListParagraph"/>
        <w:numPr>
          <w:ilvl w:val="0"/>
          <w:numId w:val="8"/>
        </w:num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 xml:space="preserve">JF: </w:t>
      </w:r>
      <w:r w:rsidR="00413B6D" w:rsidRPr="00F37767">
        <w:rPr>
          <w:rFonts w:ascii="Times New Roman" w:hAnsi="Times New Roman" w:cs="Times New Roman"/>
          <w:sz w:val="20"/>
          <w:szCs w:val="20"/>
        </w:rPr>
        <w:t xml:space="preserve">JF is the class. It stands for Job Field of the alumni. The values are set by researching the current industry </w:t>
      </w:r>
      <w:r w:rsidR="001534D0" w:rsidRPr="00F37767">
        <w:rPr>
          <w:rFonts w:ascii="Times New Roman" w:hAnsi="Times New Roman" w:cs="Times New Roman"/>
          <w:sz w:val="20"/>
          <w:szCs w:val="20"/>
        </w:rPr>
        <w:t>situation for the IT graduates.</w:t>
      </w:r>
    </w:p>
    <w:p w:rsidR="00F37767" w:rsidRPr="00F37767" w:rsidRDefault="00F37767" w:rsidP="00F37767">
      <w:pPr>
        <w:pStyle w:val="ListParagraph"/>
        <w:autoSpaceDE w:val="0"/>
        <w:autoSpaceDN w:val="0"/>
        <w:adjustRightInd w:val="0"/>
        <w:spacing w:after="0"/>
        <w:rPr>
          <w:rFonts w:ascii="Times New Roman" w:hAnsi="Times New Roman" w:cs="Times New Roman"/>
          <w:b/>
          <w:sz w:val="20"/>
          <w:szCs w:val="20"/>
        </w:rPr>
      </w:pPr>
    </w:p>
    <w:p w:rsidR="00916330" w:rsidRPr="00F37767" w:rsidRDefault="00916330" w:rsidP="00916330">
      <w:pPr>
        <w:pStyle w:val="ListParagraph"/>
        <w:numPr>
          <w:ilvl w:val="0"/>
          <w:numId w:val="4"/>
        </w:numPr>
        <w:autoSpaceDE w:val="0"/>
        <w:autoSpaceDN w:val="0"/>
        <w:adjustRightInd w:val="0"/>
        <w:spacing w:after="0"/>
        <w:rPr>
          <w:rFonts w:ascii="Times New Roman" w:hAnsi="Times New Roman" w:cs="Times New Roman"/>
          <w:i/>
          <w:sz w:val="20"/>
          <w:szCs w:val="20"/>
        </w:rPr>
      </w:pPr>
      <w:r w:rsidRPr="00F37767">
        <w:rPr>
          <w:rFonts w:ascii="Times New Roman" w:hAnsi="Times New Roman" w:cs="Times New Roman"/>
          <w:i/>
          <w:sz w:val="20"/>
          <w:szCs w:val="20"/>
        </w:rPr>
        <w:t>Implementation of Data Mining model</w:t>
      </w:r>
    </w:p>
    <w:p w:rsidR="00C812F6" w:rsidRPr="00F37767" w:rsidRDefault="00721996" w:rsidP="001D01AB">
      <w:pPr>
        <w:autoSpaceDE w:val="0"/>
        <w:autoSpaceDN w:val="0"/>
        <w:adjustRightInd w:val="0"/>
        <w:spacing w:after="0"/>
        <w:ind w:left="360" w:firstLine="360"/>
        <w:rPr>
          <w:rFonts w:ascii="Times New Roman" w:hAnsi="Times New Roman" w:cs="Times New Roman"/>
          <w:sz w:val="20"/>
          <w:szCs w:val="20"/>
        </w:rPr>
      </w:pPr>
      <w:r w:rsidRPr="00F37767">
        <w:rPr>
          <w:rFonts w:ascii="Times New Roman" w:hAnsi="Times New Roman" w:cs="Times New Roman"/>
          <w:sz w:val="20"/>
          <w:szCs w:val="20"/>
        </w:rPr>
        <w:t>In this section, we</w:t>
      </w:r>
      <w:r w:rsidR="00340511" w:rsidRPr="00F37767">
        <w:rPr>
          <w:rFonts w:ascii="Times New Roman" w:hAnsi="Times New Roman" w:cs="Times New Roman"/>
          <w:sz w:val="20"/>
          <w:szCs w:val="20"/>
        </w:rPr>
        <w:t xml:space="preserve"> ra</w:t>
      </w:r>
      <w:r w:rsidR="00C006FD" w:rsidRPr="00F37767">
        <w:rPr>
          <w:rFonts w:ascii="Times New Roman" w:hAnsi="Times New Roman" w:cs="Times New Roman"/>
          <w:sz w:val="20"/>
          <w:szCs w:val="20"/>
        </w:rPr>
        <w:t>n multiple classification models</w:t>
      </w:r>
      <w:r w:rsidR="00340511" w:rsidRPr="00F37767">
        <w:rPr>
          <w:rFonts w:ascii="Times New Roman" w:hAnsi="Times New Roman" w:cs="Times New Roman"/>
          <w:sz w:val="20"/>
          <w:szCs w:val="20"/>
        </w:rPr>
        <w:t xml:space="preserve"> on our dataset</w:t>
      </w:r>
      <w:r w:rsidR="00C006FD" w:rsidRPr="00F37767">
        <w:rPr>
          <w:rFonts w:ascii="Times New Roman" w:hAnsi="Times New Roman" w:cs="Times New Roman"/>
          <w:sz w:val="20"/>
          <w:szCs w:val="20"/>
        </w:rPr>
        <w:t xml:space="preserve"> </w:t>
      </w:r>
      <w:r w:rsidR="00B11F32" w:rsidRPr="00F37767">
        <w:rPr>
          <w:rFonts w:ascii="Times New Roman" w:hAnsi="Times New Roman" w:cs="Times New Roman"/>
          <w:sz w:val="20"/>
          <w:szCs w:val="20"/>
        </w:rPr>
        <w:t>to predict student’s estimated career in this study. The reason we did it is to have a deeper look at the final output. This also enabled us to have a comparative study amongst the predictive models</w:t>
      </w:r>
      <w:r w:rsidR="001A1328" w:rsidRPr="00F37767">
        <w:rPr>
          <w:rFonts w:ascii="Times New Roman" w:hAnsi="Times New Roman" w:cs="Times New Roman"/>
          <w:sz w:val="20"/>
          <w:szCs w:val="20"/>
        </w:rPr>
        <w:t xml:space="preserve">. </w:t>
      </w:r>
      <w:r w:rsidR="00C812F6" w:rsidRPr="00F37767">
        <w:rPr>
          <w:rFonts w:ascii="Times New Roman" w:hAnsi="Times New Roman" w:cs="Times New Roman"/>
          <w:sz w:val="20"/>
          <w:szCs w:val="20"/>
        </w:rPr>
        <w:t>We measured the outcomes of different models based on these criterions: Accuracy, Precision, F-Measure and Recall. We verified the accuracy using an efficient model evaluation technique named 10 Fold Cross Validation</w:t>
      </w:r>
      <w:r w:rsidR="00B83D6A" w:rsidRPr="00F37767">
        <w:rPr>
          <w:rFonts w:ascii="Times New Roman" w:hAnsi="Times New Roman" w:cs="Times New Roman"/>
          <w:sz w:val="20"/>
          <w:szCs w:val="20"/>
        </w:rPr>
        <w:t>.</w:t>
      </w:r>
      <w:r w:rsidR="00471E70" w:rsidRPr="00F37767">
        <w:rPr>
          <w:rFonts w:ascii="Times New Roman" w:hAnsi="Times New Roman" w:cs="Times New Roman"/>
          <w:sz w:val="20"/>
          <w:szCs w:val="20"/>
        </w:rPr>
        <w:t xml:space="preserve"> We used the Sckit Learn library of python to implement data mining algorithms [17].</w:t>
      </w:r>
    </w:p>
    <w:p w:rsidR="00820F03" w:rsidRPr="00F37767" w:rsidRDefault="00820F03" w:rsidP="001D01AB">
      <w:pPr>
        <w:autoSpaceDE w:val="0"/>
        <w:autoSpaceDN w:val="0"/>
        <w:adjustRightInd w:val="0"/>
        <w:spacing w:after="0"/>
        <w:ind w:left="360" w:firstLine="360"/>
        <w:rPr>
          <w:rFonts w:ascii="Times New Roman" w:hAnsi="Times New Roman" w:cs="Times New Roman"/>
          <w:sz w:val="20"/>
          <w:szCs w:val="20"/>
        </w:rPr>
      </w:pPr>
    </w:p>
    <w:p w:rsidR="00FA2B17" w:rsidRPr="00F37767" w:rsidRDefault="005A3EAD" w:rsidP="00544A5F">
      <w:pPr>
        <w:pStyle w:val="ListParagraph"/>
        <w:numPr>
          <w:ilvl w:val="0"/>
          <w:numId w:val="12"/>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b/>
          <w:sz w:val="20"/>
          <w:szCs w:val="20"/>
        </w:rPr>
        <w:t>ID3</w:t>
      </w:r>
      <w:r w:rsidR="001D01AB" w:rsidRPr="00F37767">
        <w:rPr>
          <w:rFonts w:ascii="Times New Roman" w:hAnsi="Times New Roman" w:cs="Times New Roman"/>
          <w:sz w:val="20"/>
          <w:szCs w:val="20"/>
        </w:rPr>
        <w:t>:</w:t>
      </w:r>
      <w:r w:rsidR="004C6630" w:rsidRPr="00F37767">
        <w:rPr>
          <w:rFonts w:ascii="Times New Roman" w:hAnsi="Times New Roman" w:cs="Times New Roman"/>
          <w:sz w:val="20"/>
          <w:szCs w:val="20"/>
        </w:rPr>
        <w:t xml:space="preserve"> </w:t>
      </w:r>
      <w:r w:rsidR="00471E70" w:rsidRPr="00F37767">
        <w:rPr>
          <w:rFonts w:ascii="Times New Roman" w:hAnsi="Times New Roman" w:cs="Times New Roman"/>
          <w:sz w:val="20"/>
          <w:szCs w:val="20"/>
        </w:rPr>
        <w:t>ID3 worked fine with our dataset as all the variables in our dataset are categorical. And we preprocessed our data and cleaned all the noisy instances from our data</w:t>
      </w:r>
      <w:r w:rsidR="008514AD">
        <w:rPr>
          <w:rFonts w:ascii="Times New Roman" w:hAnsi="Times New Roman" w:cs="Times New Roman"/>
          <w:sz w:val="20"/>
          <w:szCs w:val="20"/>
        </w:rPr>
        <w:t xml:space="preserve"> before running ID3</w:t>
      </w:r>
      <w:r w:rsidR="00471E70" w:rsidRPr="00F37767">
        <w:rPr>
          <w:rFonts w:ascii="Times New Roman" w:hAnsi="Times New Roman" w:cs="Times New Roman"/>
          <w:sz w:val="20"/>
          <w:szCs w:val="20"/>
        </w:rPr>
        <w:t xml:space="preserve"> as ID3 can’t handle noisy data. </w:t>
      </w:r>
      <w:r w:rsidR="000F5C70" w:rsidRPr="00F37767">
        <w:rPr>
          <w:rFonts w:ascii="Times New Roman" w:hAnsi="Times New Roman" w:cs="Times New Roman"/>
          <w:sz w:val="20"/>
          <w:szCs w:val="20"/>
        </w:rPr>
        <w:t>Parameters set for the ID3 for this study are following:</w:t>
      </w:r>
    </w:p>
    <w:p w:rsidR="000F5C70" w:rsidRPr="00F37767" w:rsidRDefault="000F5C70" w:rsidP="000F5C70">
      <w:pPr>
        <w:pStyle w:val="ListParagraph"/>
        <w:numPr>
          <w:ilvl w:val="0"/>
          <w:numId w:val="14"/>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Gain_ratio = True (Gain Ratio has been used as splitting criterion.)</w:t>
      </w:r>
    </w:p>
    <w:p w:rsidR="000F5C70" w:rsidRPr="00F37767" w:rsidRDefault="000F5C70" w:rsidP="000F5C70">
      <w:pPr>
        <w:pStyle w:val="ListParagraph"/>
        <w:numPr>
          <w:ilvl w:val="0"/>
          <w:numId w:val="14"/>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Min_samples_split = 2 (Minimum no. of samples to split on is 2)</w:t>
      </w:r>
    </w:p>
    <w:p w:rsidR="000F5C70" w:rsidRPr="00F37767" w:rsidRDefault="000F5C70" w:rsidP="000F5C70">
      <w:pPr>
        <w:pStyle w:val="ListParagraph"/>
        <w:numPr>
          <w:ilvl w:val="0"/>
          <w:numId w:val="14"/>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Is_repeating = False (We didn’t use repeating features)</w:t>
      </w:r>
    </w:p>
    <w:p w:rsidR="000F5C70" w:rsidRPr="00F37767" w:rsidRDefault="009016D7" w:rsidP="000F5C70">
      <w:pPr>
        <w:pStyle w:val="ListParagraph"/>
        <w:numPr>
          <w:ilvl w:val="0"/>
          <w:numId w:val="14"/>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Prune=True (We pruned the tree)</w:t>
      </w:r>
    </w:p>
    <w:p w:rsidR="008F387C" w:rsidRPr="00F37767" w:rsidRDefault="00932516" w:rsidP="00932516">
      <w:pPr>
        <w:autoSpaceDE w:val="0"/>
        <w:autoSpaceDN w:val="0"/>
        <w:adjustRightInd w:val="0"/>
        <w:spacing w:after="0"/>
        <w:ind w:left="1080"/>
        <w:rPr>
          <w:rFonts w:ascii="Times New Roman" w:hAnsi="Times New Roman" w:cs="Times New Roman"/>
          <w:sz w:val="20"/>
          <w:szCs w:val="20"/>
        </w:rPr>
      </w:pPr>
      <w:r w:rsidRPr="00F37767">
        <w:rPr>
          <w:rFonts w:ascii="Times New Roman" w:hAnsi="Times New Roman" w:cs="Times New Roman"/>
          <w:sz w:val="20"/>
          <w:szCs w:val="20"/>
        </w:rPr>
        <w:t xml:space="preserve">We generated the following confusion matrix after running ID3 on our dataset. The matrix is generated using </w:t>
      </w:r>
      <w:r w:rsidR="001534D0" w:rsidRPr="00F37767">
        <w:rPr>
          <w:rFonts w:ascii="Times New Roman" w:hAnsi="Times New Roman" w:cs="Times New Roman"/>
          <w:sz w:val="20"/>
          <w:szCs w:val="20"/>
        </w:rPr>
        <w:t>Sklearn</w:t>
      </w:r>
      <w:r w:rsidRPr="00F37767">
        <w:rPr>
          <w:rFonts w:ascii="Times New Roman" w:hAnsi="Times New Roman" w:cs="Times New Roman"/>
          <w:sz w:val="20"/>
          <w:szCs w:val="20"/>
        </w:rPr>
        <w:t xml:space="preserve"> library</w:t>
      </w:r>
      <w:r w:rsidR="00471E70" w:rsidRPr="00F37767">
        <w:rPr>
          <w:rFonts w:ascii="Times New Roman" w:hAnsi="Times New Roman" w:cs="Times New Roman"/>
          <w:sz w:val="20"/>
          <w:szCs w:val="20"/>
        </w:rPr>
        <w:t xml:space="preserve"> and plotted using Matplotlib library</w:t>
      </w:r>
      <w:r w:rsidRPr="00F37767">
        <w:rPr>
          <w:rFonts w:ascii="Times New Roman" w:hAnsi="Times New Roman" w:cs="Times New Roman"/>
          <w:sz w:val="20"/>
          <w:szCs w:val="20"/>
        </w:rPr>
        <w:t xml:space="preserve"> of python</w:t>
      </w:r>
      <w:r w:rsidR="008A0F5C" w:rsidRPr="00F37767">
        <w:rPr>
          <w:rFonts w:ascii="Times New Roman" w:hAnsi="Times New Roman" w:cs="Times New Roman"/>
          <w:sz w:val="20"/>
          <w:szCs w:val="20"/>
        </w:rPr>
        <w:t xml:space="preserve"> [17]</w:t>
      </w:r>
      <w:r w:rsidR="006A0DB7" w:rsidRPr="00F37767">
        <w:rPr>
          <w:rFonts w:ascii="Times New Roman" w:hAnsi="Times New Roman" w:cs="Times New Roman"/>
          <w:sz w:val="20"/>
          <w:szCs w:val="20"/>
        </w:rPr>
        <w:t>.</w:t>
      </w:r>
    </w:p>
    <w:p w:rsidR="006A0DB7" w:rsidRPr="00F37767" w:rsidRDefault="006A0DB7" w:rsidP="00932516">
      <w:pPr>
        <w:autoSpaceDE w:val="0"/>
        <w:autoSpaceDN w:val="0"/>
        <w:adjustRightInd w:val="0"/>
        <w:spacing w:after="0"/>
        <w:ind w:left="1080"/>
        <w:rPr>
          <w:rFonts w:ascii="Times New Roman" w:hAnsi="Times New Roman" w:cs="Times New Roman"/>
          <w:sz w:val="20"/>
          <w:szCs w:val="20"/>
        </w:rPr>
      </w:pPr>
    </w:p>
    <w:p w:rsidR="006A0DB7" w:rsidRPr="00F37767" w:rsidRDefault="001534D0" w:rsidP="006A0DB7">
      <w:pPr>
        <w:autoSpaceDE w:val="0"/>
        <w:autoSpaceDN w:val="0"/>
        <w:adjustRightInd w:val="0"/>
        <w:spacing w:after="0"/>
        <w:ind w:left="1080"/>
        <w:jc w:val="center"/>
        <w:rPr>
          <w:rFonts w:ascii="Times New Roman" w:hAnsi="Times New Roman" w:cs="Times New Roman"/>
          <w:sz w:val="20"/>
          <w:szCs w:val="20"/>
        </w:rPr>
      </w:pPr>
      <w:r w:rsidRPr="00F37767">
        <w:rPr>
          <w:rFonts w:ascii="Times New Roman" w:hAnsi="Times New Roman" w:cs="Times New Roman"/>
          <w:noProof/>
          <w:sz w:val="20"/>
          <w:szCs w:val="20"/>
        </w:rPr>
        <w:lastRenderedPageBreak/>
        <w:drawing>
          <wp:inline distT="0" distB="0" distL="0" distR="0" wp14:anchorId="2F7823E9" wp14:editId="2F065BB7">
            <wp:extent cx="3191321" cy="287695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D3.png"/>
                    <pic:cNvPicPr/>
                  </pic:nvPicPr>
                  <pic:blipFill>
                    <a:blip r:embed="rId9">
                      <a:extLst>
                        <a:ext uri="{28A0092B-C50C-407E-A947-70E740481C1C}">
                          <a14:useLocalDpi xmlns:a14="http://schemas.microsoft.com/office/drawing/2010/main" val="0"/>
                        </a:ext>
                      </a:extLst>
                    </a:blip>
                    <a:stretch>
                      <a:fillRect/>
                    </a:stretch>
                  </pic:blipFill>
                  <pic:spPr>
                    <a:xfrm>
                      <a:off x="0" y="0"/>
                      <a:ext cx="3191321" cy="2876952"/>
                    </a:xfrm>
                    <a:prstGeom prst="rect">
                      <a:avLst/>
                    </a:prstGeom>
                  </pic:spPr>
                </pic:pic>
              </a:graphicData>
            </a:graphic>
          </wp:inline>
        </w:drawing>
      </w:r>
    </w:p>
    <w:p w:rsidR="00C02901" w:rsidRPr="00F37767" w:rsidRDefault="00C02901" w:rsidP="006A0DB7">
      <w:pPr>
        <w:autoSpaceDE w:val="0"/>
        <w:autoSpaceDN w:val="0"/>
        <w:adjustRightInd w:val="0"/>
        <w:spacing w:after="0"/>
        <w:ind w:left="1080"/>
        <w:jc w:val="center"/>
        <w:rPr>
          <w:rFonts w:ascii="Times New Roman" w:hAnsi="Times New Roman" w:cs="Times New Roman"/>
          <w:sz w:val="20"/>
          <w:szCs w:val="20"/>
        </w:rPr>
      </w:pPr>
    </w:p>
    <w:p w:rsidR="00C02901" w:rsidRPr="00F37767" w:rsidRDefault="006A0DB7" w:rsidP="00932516">
      <w:pPr>
        <w:autoSpaceDE w:val="0"/>
        <w:autoSpaceDN w:val="0"/>
        <w:adjustRightInd w:val="0"/>
        <w:spacing w:after="0"/>
        <w:ind w:left="1080"/>
        <w:rPr>
          <w:rFonts w:ascii="Times New Roman" w:hAnsi="Times New Roman" w:cs="Times New Roman"/>
          <w:sz w:val="20"/>
          <w:szCs w:val="20"/>
        </w:rPr>
      </w:pPr>
      <w:r w:rsidRPr="00F37767">
        <w:rPr>
          <w:rFonts w:ascii="Times New Roman" w:hAnsi="Times New Roman" w:cs="Times New Roman"/>
          <w:sz w:val="20"/>
          <w:szCs w:val="20"/>
        </w:rPr>
        <w:t>Index 0 to 11 refers to the</w:t>
      </w:r>
      <w:r w:rsidR="00046E2D" w:rsidRPr="00F37767">
        <w:rPr>
          <w:rFonts w:ascii="Times New Roman" w:hAnsi="Times New Roman" w:cs="Times New Roman"/>
          <w:sz w:val="20"/>
          <w:szCs w:val="20"/>
        </w:rPr>
        <w:t xml:space="preserve"> numeric equivalents (given in Table: I) of</w:t>
      </w:r>
      <w:r w:rsidRPr="00F37767">
        <w:rPr>
          <w:rFonts w:ascii="Times New Roman" w:hAnsi="Times New Roman" w:cs="Times New Roman"/>
          <w:sz w:val="20"/>
          <w:szCs w:val="20"/>
        </w:rPr>
        <w:t xml:space="preserve"> classes</w:t>
      </w:r>
      <w:r w:rsidR="001534D0" w:rsidRPr="00F37767">
        <w:rPr>
          <w:rFonts w:ascii="Times New Roman" w:hAnsi="Times New Roman" w:cs="Times New Roman"/>
          <w:sz w:val="20"/>
          <w:szCs w:val="20"/>
        </w:rPr>
        <w:t>.</w:t>
      </w:r>
    </w:p>
    <w:p w:rsidR="009E7100" w:rsidRPr="00F37767" w:rsidRDefault="009E7100" w:rsidP="00AC281C">
      <w:pPr>
        <w:pStyle w:val="ListParagraph"/>
        <w:numPr>
          <w:ilvl w:val="0"/>
          <w:numId w:val="12"/>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b/>
          <w:sz w:val="20"/>
          <w:szCs w:val="20"/>
        </w:rPr>
        <w:t>CART</w:t>
      </w:r>
      <w:r w:rsidRPr="00F37767">
        <w:rPr>
          <w:rFonts w:ascii="Times New Roman" w:hAnsi="Times New Roman" w:cs="Times New Roman"/>
          <w:sz w:val="20"/>
          <w:szCs w:val="20"/>
        </w:rPr>
        <w:t>:</w:t>
      </w:r>
      <w:r w:rsidR="00A111F3">
        <w:rPr>
          <w:rFonts w:ascii="Times New Roman" w:hAnsi="Times New Roman" w:cs="Times New Roman"/>
          <w:sz w:val="20"/>
          <w:szCs w:val="20"/>
        </w:rPr>
        <w:t xml:space="preserve"> We ran</w:t>
      </w:r>
      <w:r w:rsidRPr="00F37767">
        <w:rPr>
          <w:rFonts w:ascii="Times New Roman" w:hAnsi="Times New Roman" w:cs="Times New Roman"/>
          <w:sz w:val="20"/>
          <w:szCs w:val="20"/>
        </w:rPr>
        <w:t xml:space="preserve"> </w:t>
      </w:r>
      <w:r w:rsidR="009E20BA" w:rsidRPr="00F37767">
        <w:rPr>
          <w:rFonts w:ascii="Times New Roman" w:hAnsi="Times New Roman" w:cs="Times New Roman"/>
          <w:sz w:val="20"/>
          <w:szCs w:val="20"/>
        </w:rPr>
        <w:t>CART (Classification and Regression Tree)</w:t>
      </w:r>
      <w:r w:rsidR="00A111F3">
        <w:rPr>
          <w:rFonts w:ascii="Times New Roman" w:hAnsi="Times New Roman" w:cs="Times New Roman"/>
          <w:sz w:val="20"/>
          <w:szCs w:val="20"/>
        </w:rPr>
        <w:t xml:space="preserve"> on our data pretty comfortably. As our data is already preprocessed and the variables are categorized, CART didn’t need any extra effort to clean noisy data and deal with continuous variables which CART is capable of. </w:t>
      </w:r>
      <w:r w:rsidR="00544A5F" w:rsidRPr="00F37767">
        <w:rPr>
          <w:rFonts w:ascii="Times New Roman" w:hAnsi="Times New Roman" w:cs="Times New Roman"/>
          <w:sz w:val="20"/>
          <w:szCs w:val="20"/>
        </w:rPr>
        <w:t>Parameters set for CART for this study are following:</w:t>
      </w:r>
    </w:p>
    <w:p w:rsidR="00544A5F" w:rsidRPr="00F37767" w:rsidRDefault="00E55DA9" w:rsidP="00544A5F">
      <w:pPr>
        <w:pStyle w:val="ListParagraph"/>
        <w:numPr>
          <w:ilvl w:val="0"/>
          <w:numId w:val="15"/>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 xml:space="preserve">Criterion = </w:t>
      </w:r>
      <w:r w:rsidR="00A72548" w:rsidRPr="00F37767">
        <w:rPr>
          <w:rFonts w:ascii="Times New Roman" w:hAnsi="Times New Roman" w:cs="Times New Roman"/>
          <w:sz w:val="20"/>
          <w:szCs w:val="20"/>
        </w:rPr>
        <w:t>G</w:t>
      </w:r>
      <w:r w:rsidRPr="00F37767">
        <w:rPr>
          <w:rFonts w:ascii="Times New Roman" w:hAnsi="Times New Roman" w:cs="Times New Roman"/>
          <w:sz w:val="20"/>
          <w:szCs w:val="20"/>
        </w:rPr>
        <w:t xml:space="preserve">ini (Gini </w:t>
      </w:r>
      <w:r w:rsidR="00A72548" w:rsidRPr="00F37767">
        <w:rPr>
          <w:rFonts w:ascii="Times New Roman" w:hAnsi="Times New Roman" w:cs="Times New Roman"/>
          <w:sz w:val="20"/>
          <w:szCs w:val="20"/>
        </w:rPr>
        <w:t>Impurity has been used as a splitting criterion. And to measure the quality of the split, gini function is used.)</w:t>
      </w:r>
    </w:p>
    <w:p w:rsidR="001B0F84" w:rsidRPr="00F37767" w:rsidRDefault="001B0F84" w:rsidP="00544A5F">
      <w:pPr>
        <w:pStyle w:val="ListParagraph"/>
        <w:numPr>
          <w:ilvl w:val="0"/>
          <w:numId w:val="15"/>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Splitter = Best (The best split is chosen at each node.)</w:t>
      </w:r>
    </w:p>
    <w:p w:rsidR="00A72548" w:rsidRPr="00F37767" w:rsidRDefault="00A72548" w:rsidP="00820F03">
      <w:pPr>
        <w:pStyle w:val="ListParagraph"/>
        <w:numPr>
          <w:ilvl w:val="0"/>
          <w:numId w:val="14"/>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Min_sample</w:t>
      </w:r>
      <w:r w:rsidR="001B0F84" w:rsidRPr="00F37767">
        <w:rPr>
          <w:rFonts w:ascii="Times New Roman" w:hAnsi="Times New Roman" w:cs="Times New Roman"/>
          <w:sz w:val="20"/>
          <w:szCs w:val="20"/>
        </w:rPr>
        <w:t>s</w:t>
      </w:r>
      <w:r w:rsidRPr="00F37767">
        <w:rPr>
          <w:rFonts w:ascii="Times New Roman" w:hAnsi="Times New Roman" w:cs="Times New Roman"/>
          <w:sz w:val="20"/>
          <w:szCs w:val="20"/>
        </w:rPr>
        <w:t>_split = 2</w:t>
      </w:r>
      <w:r w:rsidR="00820F03" w:rsidRPr="00F37767">
        <w:rPr>
          <w:rFonts w:ascii="Times New Roman" w:hAnsi="Times New Roman" w:cs="Times New Roman"/>
          <w:sz w:val="20"/>
          <w:szCs w:val="20"/>
        </w:rPr>
        <w:t xml:space="preserve"> </w:t>
      </w:r>
      <w:r w:rsidR="00820F03" w:rsidRPr="00F37767">
        <w:rPr>
          <w:rFonts w:ascii="Times New Roman" w:hAnsi="Times New Roman" w:cs="Times New Roman"/>
          <w:sz w:val="20"/>
          <w:szCs w:val="20"/>
        </w:rPr>
        <w:t>(Minimum no. of samples to split on is 2)</w:t>
      </w:r>
    </w:p>
    <w:p w:rsidR="00C02901" w:rsidRPr="00F37767" w:rsidRDefault="00A72548" w:rsidP="00C02901">
      <w:pPr>
        <w:pStyle w:val="ListParagraph"/>
        <w:numPr>
          <w:ilvl w:val="0"/>
          <w:numId w:val="15"/>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Min_sample</w:t>
      </w:r>
      <w:r w:rsidR="001B0F84" w:rsidRPr="00F37767">
        <w:rPr>
          <w:rFonts w:ascii="Times New Roman" w:hAnsi="Times New Roman" w:cs="Times New Roman"/>
          <w:sz w:val="20"/>
          <w:szCs w:val="20"/>
        </w:rPr>
        <w:t>s</w:t>
      </w:r>
      <w:r w:rsidRPr="00F37767">
        <w:rPr>
          <w:rFonts w:ascii="Times New Roman" w:hAnsi="Times New Roman" w:cs="Times New Roman"/>
          <w:sz w:val="20"/>
          <w:szCs w:val="20"/>
        </w:rPr>
        <w:t>_leaf = 1 (Minimum number of samples to be at leaf node.)</w:t>
      </w:r>
    </w:p>
    <w:p w:rsidR="00C02901" w:rsidRPr="00F37767" w:rsidRDefault="00C02901" w:rsidP="00C02901">
      <w:pPr>
        <w:autoSpaceDE w:val="0"/>
        <w:autoSpaceDN w:val="0"/>
        <w:adjustRightInd w:val="0"/>
        <w:spacing w:after="0"/>
        <w:ind w:left="1080"/>
        <w:rPr>
          <w:rFonts w:ascii="Times New Roman" w:hAnsi="Times New Roman" w:cs="Times New Roman"/>
          <w:sz w:val="20"/>
          <w:szCs w:val="20"/>
        </w:rPr>
      </w:pPr>
      <w:r w:rsidRPr="00F37767">
        <w:rPr>
          <w:rFonts w:ascii="Times New Roman" w:hAnsi="Times New Roman" w:cs="Times New Roman"/>
          <w:sz w:val="20"/>
          <w:szCs w:val="20"/>
        </w:rPr>
        <w:t>Following confusion matrix was generated after running CART on out dataset:</w:t>
      </w:r>
    </w:p>
    <w:p w:rsidR="00C02901" w:rsidRPr="00F37767" w:rsidRDefault="001534D0" w:rsidP="00C02901">
      <w:pPr>
        <w:autoSpaceDE w:val="0"/>
        <w:autoSpaceDN w:val="0"/>
        <w:adjustRightInd w:val="0"/>
        <w:spacing w:after="0"/>
        <w:ind w:left="1080"/>
        <w:jc w:val="center"/>
        <w:rPr>
          <w:rFonts w:ascii="Times New Roman" w:hAnsi="Times New Roman" w:cs="Times New Roman"/>
          <w:sz w:val="20"/>
          <w:szCs w:val="20"/>
        </w:rPr>
      </w:pPr>
      <w:r w:rsidRPr="00F37767">
        <w:rPr>
          <w:rFonts w:ascii="Times New Roman" w:hAnsi="Times New Roman" w:cs="Times New Roman"/>
          <w:noProof/>
          <w:sz w:val="20"/>
          <w:szCs w:val="20"/>
        </w:rPr>
        <w:drawing>
          <wp:inline distT="0" distB="0" distL="0" distR="0" wp14:anchorId="21F94C8E" wp14:editId="73FAAB97">
            <wp:extent cx="3210373" cy="2905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ARt.png"/>
                    <pic:cNvPicPr/>
                  </pic:nvPicPr>
                  <pic:blipFill>
                    <a:blip r:embed="rId10">
                      <a:extLst>
                        <a:ext uri="{28A0092B-C50C-407E-A947-70E740481C1C}">
                          <a14:useLocalDpi xmlns:a14="http://schemas.microsoft.com/office/drawing/2010/main" val="0"/>
                        </a:ext>
                      </a:extLst>
                    </a:blip>
                    <a:stretch>
                      <a:fillRect/>
                    </a:stretch>
                  </pic:blipFill>
                  <pic:spPr>
                    <a:xfrm>
                      <a:off x="0" y="0"/>
                      <a:ext cx="3210373" cy="2905531"/>
                    </a:xfrm>
                    <a:prstGeom prst="rect">
                      <a:avLst/>
                    </a:prstGeom>
                  </pic:spPr>
                </pic:pic>
              </a:graphicData>
            </a:graphic>
          </wp:inline>
        </w:drawing>
      </w:r>
    </w:p>
    <w:p w:rsidR="0067164F" w:rsidRPr="00C87843" w:rsidRDefault="000339E9" w:rsidP="00C87843">
      <w:pPr>
        <w:pStyle w:val="ListParagraph"/>
        <w:numPr>
          <w:ilvl w:val="0"/>
          <w:numId w:val="12"/>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b/>
          <w:sz w:val="20"/>
          <w:szCs w:val="20"/>
        </w:rPr>
        <w:lastRenderedPageBreak/>
        <w:t>Random Forest</w:t>
      </w:r>
      <w:r w:rsidRPr="00F37767">
        <w:rPr>
          <w:rFonts w:ascii="Times New Roman" w:hAnsi="Times New Roman" w:cs="Times New Roman"/>
          <w:sz w:val="20"/>
          <w:szCs w:val="20"/>
        </w:rPr>
        <w:t xml:space="preserve">: </w:t>
      </w:r>
      <w:r w:rsidR="00C87843">
        <w:rPr>
          <w:rFonts w:ascii="Times New Roman" w:hAnsi="Times New Roman" w:cs="Times New Roman"/>
          <w:sz w:val="20"/>
          <w:szCs w:val="20"/>
        </w:rPr>
        <w:t xml:space="preserve">In our Random Forest, we kept 50 tree classifiers. </w:t>
      </w:r>
      <w:r w:rsidR="008A2D70" w:rsidRPr="00F37767">
        <w:rPr>
          <w:rFonts w:ascii="Times New Roman" w:hAnsi="Times New Roman" w:cs="Times New Roman"/>
          <w:sz w:val="20"/>
          <w:szCs w:val="20"/>
        </w:rPr>
        <w:t>Gini Index</w:t>
      </w:r>
      <w:r w:rsidR="00DE6559" w:rsidRPr="00F37767">
        <w:rPr>
          <w:rFonts w:ascii="Times New Roman" w:hAnsi="Times New Roman" w:cs="Times New Roman"/>
          <w:sz w:val="20"/>
          <w:szCs w:val="20"/>
        </w:rPr>
        <w:t xml:space="preserve"> technique</w:t>
      </w:r>
      <w:r w:rsidR="00C87843">
        <w:rPr>
          <w:rFonts w:ascii="Times New Roman" w:hAnsi="Times New Roman" w:cs="Times New Roman"/>
          <w:sz w:val="20"/>
          <w:szCs w:val="20"/>
        </w:rPr>
        <w:t xml:space="preserve"> was used</w:t>
      </w:r>
      <w:r w:rsidR="00DE6559" w:rsidRPr="00F37767">
        <w:rPr>
          <w:rFonts w:ascii="Times New Roman" w:hAnsi="Times New Roman" w:cs="Times New Roman"/>
          <w:sz w:val="20"/>
          <w:szCs w:val="20"/>
        </w:rPr>
        <w:t xml:space="preserve"> to measure</w:t>
      </w:r>
      <w:r w:rsidR="008A2D70" w:rsidRPr="00F37767">
        <w:rPr>
          <w:rFonts w:ascii="Times New Roman" w:hAnsi="Times New Roman" w:cs="Times New Roman"/>
          <w:sz w:val="20"/>
          <w:szCs w:val="20"/>
        </w:rPr>
        <w:t xml:space="preserve"> attribute</w:t>
      </w:r>
      <w:r w:rsidR="00DE6559" w:rsidRPr="00F37767">
        <w:rPr>
          <w:rFonts w:ascii="Times New Roman" w:hAnsi="Times New Roman" w:cs="Times New Roman"/>
          <w:sz w:val="20"/>
          <w:szCs w:val="20"/>
        </w:rPr>
        <w:t>s</w:t>
      </w:r>
      <w:r w:rsidR="00C87843">
        <w:rPr>
          <w:rFonts w:ascii="Times New Roman" w:hAnsi="Times New Roman" w:cs="Times New Roman"/>
          <w:sz w:val="20"/>
          <w:szCs w:val="20"/>
        </w:rPr>
        <w:t xml:space="preserve"> by each tree classifier</w:t>
      </w:r>
      <w:r w:rsidR="008A2D70" w:rsidRPr="00F37767">
        <w:rPr>
          <w:rFonts w:ascii="Times New Roman" w:hAnsi="Times New Roman" w:cs="Times New Roman"/>
          <w:sz w:val="20"/>
          <w:szCs w:val="20"/>
        </w:rPr>
        <w:t>.</w:t>
      </w:r>
      <w:r w:rsidR="00C87843">
        <w:rPr>
          <w:rFonts w:ascii="Times New Roman" w:hAnsi="Times New Roman" w:cs="Times New Roman"/>
          <w:sz w:val="20"/>
          <w:szCs w:val="20"/>
        </w:rPr>
        <w:t xml:space="preserve"> </w:t>
      </w:r>
      <w:r w:rsidR="0067164F" w:rsidRPr="00C87843">
        <w:rPr>
          <w:rFonts w:ascii="Times New Roman" w:hAnsi="Times New Roman" w:cs="Times New Roman"/>
          <w:sz w:val="20"/>
          <w:szCs w:val="20"/>
        </w:rPr>
        <w:t>Following values of parameters are set for Random Forest Classifier for this study:</w:t>
      </w:r>
    </w:p>
    <w:p w:rsidR="0067164F" w:rsidRPr="00F37767" w:rsidRDefault="0067164F" w:rsidP="0067164F">
      <w:pPr>
        <w:pStyle w:val="ListParagraph"/>
        <w:numPr>
          <w:ilvl w:val="0"/>
          <w:numId w:val="16"/>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n_estimators = 50 (No. of trees in the forest is 50.)</w:t>
      </w:r>
    </w:p>
    <w:p w:rsidR="0067164F" w:rsidRPr="00F37767" w:rsidRDefault="00C87843" w:rsidP="0067164F">
      <w:pPr>
        <w:pStyle w:val="ListParagraph"/>
        <w:numPr>
          <w:ilvl w:val="0"/>
          <w:numId w:val="16"/>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Criterion</w:t>
      </w:r>
      <w:r w:rsidR="0067164F" w:rsidRPr="00F37767">
        <w:rPr>
          <w:rFonts w:ascii="Times New Roman" w:hAnsi="Times New Roman" w:cs="Times New Roman"/>
          <w:sz w:val="20"/>
          <w:szCs w:val="20"/>
        </w:rPr>
        <w:t xml:space="preserve"> = gini</w:t>
      </w:r>
      <w:r>
        <w:rPr>
          <w:rFonts w:ascii="Times New Roman" w:hAnsi="Times New Roman" w:cs="Times New Roman"/>
          <w:sz w:val="20"/>
          <w:szCs w:val="20"/>
        </w:rPr>
        <w:t xml:space="preserve"> </w:t>
      </w:r>
      <w:r w:rsidRPr="00F37767">
        <w:rPr>
          <w:rFonts w:ascii="Times New Roman" w:hAnsi="Times New Roman" w:cs="Times New Roman"/>
          <w:sz w:val="20"/>
          <w:szCs w:val="20"/>
        </w:rPr>
        <w:t>(Gini Impurity has been used as a splitting criterion. And to measure the quality of the split, gini function is used.)</w:t>
      </w:r>
    </w:p>
    <w:p w:rsidR="0067164F" w:rsidRPr="00F37767" w:rsidRDefault="006F4958" w:rsidP="0067164F">
      <w:pPr>
        <w:pStyle w:val="ListParagraph"/>
        <w:numPr>
          <w:ilvl w:val="0"/>
          <w:numId w:val="16"/>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min_samples_split = 2</w:t>
      </w:r>
      <w:r w:rsidR="00C87843">
        <w:rPr>
          <w:rFonts w:ascii="Times New Roman" w:hAnsi="Times New Roman" w:cs="Times New Roman"/>
          <w:sz w:val="20"/>
          <w:szCs w:val="20"/>
        </w:rPr>
        <w:t xml:space="preserve"> </w:t>
      </w:r>
      <w:r w:rsidR="00C87843" w:rsidRPr="00F37767">
        <w:rPr>
          <w:rFonts w:ascii="Times New Roman" w:hAnsi="Times New Roman" w:cs="Times New Roman"/>
          <w:sz w:val="20"/>
          <w:szCs w:val="20"/>
        </w:rPr>
        <w:t>(Minimum no. of samples to split on is 2</w:t>
      </w:r>
      <w:r w:rsidR="00C87843">
        <w:rPr>
          <w:rFonts w:ascii="Times New Roman" w:hAnsi="Times New Roman" w:cs="Times New Roman"/>
          <w:sz w:val="20"/>
          <w:szCs w:val="20"/>
        </w:rPr>
        <w:t>.</w:t>
      </w:r>
      <w:r w:rsidR="00637C19">
        <w:rPr>
          <w:rFonts w:ascii="Times New Roman" w:hAnsi="Times New Roman" w:cs="Times New Roman"/>
          <w:sz w:val="20"/>
          <w:szCs w:val="20"/>
        </w:rPr>
        <w:t>***</w:t>
      </w:r>
      <w:r w:rsidR="00C87843" w:rsidRPr="00F37767">
        <w:rPr>
          <w:rFonts w:ascii="Times New Roman" w:hAnsi="Times New Roman" w:cs="Times New Roman"/>
          <w:sz w:val="20"/>
          <w:szCs w:val="20"/>
        </w:rPr>
        <w:t>)</w:t>
      </w:r>
    </w:p>
    <w:p w:rsidR="006F4958" w:rsidRPr="00F37767" w:rsidRDefault="006F4958" w:rsidP="0067164F">
      <w:pPr>
        <w:pStyle w:val="ListParagraph"/>
        <w:numPr>
          <w:ilvl w:val="0"/>
          <w:numId w:val="16"/>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Min_samples_leaf = 1</w:t>
      </w:r>
      <w:r w:rsidR="00C87843">
        <w:rPr>
          <w:rFonts w:ascii="Times New Roman" w:hAnsi="Times New Roman" w:cs="Times New Roman"/>
          <w:sz w:val="20"/>
          <w:szCs w:val="20"/>
        </w:rPr>
        <w:t xml:space="preserve"> </w:t>
      </w:r>
      <w:r w:rsidR="00C87843" w:rsidRPr="00F37767">
        <w:rPr>
          <w:rFonts w:ascii="Times New Roman" w:hAnsi="Times New Roman" w:cs="Times New Roman"/>
          <w:sz w:val="20"/>
          <w:szCs w:val="20"/>
        </w:rPr>
        <w:t>(Minimum number of samples to be at leaf node.)</w:t>
      </w:r>
    </w:p>
    <w:p w:rsidR="006F4958" w:rsidRPr="00F37767" w:rsidRDefault="00A501E1" w:rsidP="0067164F">
      <w:pPr>
        <w:pStyle w:val="ListParagraph"/>
        <w:numPr>
          <w:ilvl w:val="0"/>
          <w:numId w:val="16"/>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Bootstrap</w:t>
      </w:r>
      <w:r w:rsidR="006F4958" w:rsidRPr="00F37767">
        <w:rPr>
          <w:rFonts w:ascii="Times New Roman" w:hAnsi="Times New Roman" w:cs="Times New Roman"/>
          <w:sz w:val="20"/>
          <w:szCs w:val="20"/>
        </w:rPr>
        <w:t xml:space="preserve"> = True (Bootstrap </w:t>
      </w:r>
      <w:r w:rsidR="00AB4C31" w:rsidRPr="00F37767">
        <w:rPr>
          <w:rFonts w:ascii="Times New Roman" w:hAnsi="Times New Roman" w:cs="Times New Roman"/>
          <w:sz w:val="20"/>
          <w:szCs w:val="20"/>
        </w:rPr>
        <w:t>aggregating</w:t>
      </w:r>
      <w:r w:rsidR="006F4958" w:rsidRPr="00F37767">
        <w:rPr>
          <w:rFonts w:ascii="Times New Roman" w:hAnsi="Times New Roman" w:cs="Times New Roman"/>
          <w:sz w:val="20"/>
          <w:szCs w:val="20"/>
        </w:rPr>
        <w:t xml:space="preserve"> were used in building tree.)</w:t>
      </w:r>
    </w:p>
    <w:p w:rsidR="00C02901" w:rsidRPr="00F37767" w:rsidRDefault="00C02901" w:rsidP="00C02901">
      <w:pPr>
        <w:autoSpaceDE w:val="0"/>
        <w:autoSpaceDN w:val="0"/>
        <w:adjustRightInd w:val="0"/>
        <w:spacing w:after="0"/>
        <w:ind w:left="1080"/>
        <w:rPr>
          <w:rFonts w:ascii="Times New Roman" w:hAnsi="Times New Roman" w:cs="Times New Roman"/>
          <w:sz w:val="20"/>
          <w:szCs w:val="20"/>
        </w:rPr>
      </w:pPr>
      <w:r w:rsidRPr="00F37767">
        <w:rPr>
          <w:rFonts w:ascii="Times New Roman" w:hAnsi="Times New Roman" w:cs="Times New Roman"/>
          <w:sz w:val="20"/>
          <w:szCs w:val="20"/>
        </w:rPr>
        <w:t>Following confusion matrix was generated after running Random Forest on our dataset.</w:t>
      </w:r>
    </w:p>
    <w:p w:rsidR="00C02901" w:rsidRPr="00F37767" w:rsidRDefault="001534D0" w:rsidP="00C02901">
      <w:pPr>
        <w:autoSpaceDE w:val="0"/>
        <w:autoSpaceDN w:val="0"/>
        <w:adjustRightInd w:val="0"/>
        <w:spacing w:after="0"/>
        <w:ind w:left="1080"/>
        <w:jc w:val="center"/>
        <w:rPr>
          <w:rFonts w:ascii="Times New Roman" w:hAnsi="Times New Roman" w:cs="Times New Roman"/>
          <w:sz w:val="20"/>
          <w:szCs w:val="20"/>
        </w:rPr>
      </w:pPr>
      <w:r w:rsidRPr="00F37767">
        <w:rPr>
          <w:rFonts w:ascii="Times New Roman" w:hAnsi="Times New Roman" w:cs="Times New Roman"/>
          <w:noProof/>
          <w:sz w:val="20"/>
          <w:szCs w:val="20"/>
        </w:rPr>
        <w:drawing>
          <wp:inline distT="0" distB="0" distL="0" distR="0" wp14:anchorId="7295AF0C" wp14:editId="73694E7A">
            <wp:extent cx="3267531" cy="277216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ND.png"/>
                    <pic:cNvPicPr/>
                  </pic:nvPicPr>
                  <pic:blipFill>
                    <a:blip r:embed="rId11">
                      <a:extLst>
                        <a:ext uri="{28A0092B-C50C-407E-A947-70E740481C1C}">
                          <a14:useLocalDpi xmlns:a14="http://schemas.microsoft.com/office/drawing/2010/main" val="0"/>
                        </a:ext>
                      </a:extLst>
                    </a:blip>
                    <a:stretch>
                      <a:fillRect/>
                    </a:stretch>
                  </pic:blipFill>
                  <pic:spPr>
                    <a:xfrm>
                      <a:off x="0" y="0"/>
                      <a:ext cx="3267531" cy="2772162"/>
                    </a:xfrm>
                    <a:prstGeom prst="rect">
                      <a:avLst/>
                    </a:prstGeom>
                  </pic:spPr>
                </pic:pic>
              </a:graphicData>
            </a:graphic>
          </wp:inline>
        </w:drawing>
      </w:r>
    </w:p>
    <w:p w:rsidR="00F509B6" w:rsidRPr="00F37767" w:rsidRDefault="00111DDC" w:rsidP="00100CC1">
      <w:pPr>
        <w:pStyle w:val="ListParagraph"/>
        <w:numPr>
          <w:ilvl w:val="0"/>
          <w:numId w:val="12"/>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b/>
          <w:bCs/>
          <w:sz w:val="20"/>
          <w:szCs w:val="20"/>
        </w:rPr>
        <w:t>Support Vector Machine</w:t>
      </w:r>
      <w:r w:rsidR="000820A9" w:rsidRPr="00F37767">
        <w:rPr>
          <w:rFonts w:ascii="Times New Roman" w:hAnsi="Times New Roman" w:cs="Times New Roman"/>
          <w:b/>
          <w:bCs/>
          <w:sz w:val="20"/>
          <w:szCs w:val="20"/>
        </w:rPr>
        <w:t>s</w:t>
      </w:r>
      <w:r w:rsidRPr="00F37767">
        <w:rPr>
          <w:rFonts w:ascii="Times New Roman" w:hAnsi="Times New Roman" w:cs="Times New Roman"/>
          <w:sz w:val="20"/>
          <w:szCs w:val="20"/>
        </w:rPr>
        <w:t xml:space="preserve">: </w:t>
      </w:r>
      <w:r w:rsidR="00637C19">
        <w:rPr>
          <w:rFonts w:ascii="Times New Roman" w:hAnsi="Times New Roman" w:cs="Times New Roman"/>
          <w:sz w:val="20"/>
          <w:szCs w:val="20"/>
        </w:rPr>
        <w:t xml:space="preserve">We used Support Vector Classifier on our data. As our dataset is multiclass, ‘One vs Rest’ method was used. </w:t>
      </w:r>
      <w:r w:rsidR="00EC7D4A" w:rsidRPr="00F37767">
        <w:rPr>
          <w:rFonts w:ascii="Times New Roman" w:hAnsi="Times New Roman" w:cs="Times New Roman"/>
          <w:sz w:val="20"/>
          <w:szCs w:val="20"/>
        </w:rPr>
        <w:t>Values set for the parameters for the classifier in this study are following:</w:t>
      </w:r>
    </w:p>
    <w:p w:rsidR="00EC7D4A" w:rsidRPr="00F37767" w:rsidRDefault="00EC7D4A" w:rsidP="00EC7D4A">
      <w:pPr>
        <w:pStyle w:val="ListParagraph"/>
        <w:numPr>
          <w:ilvl w:val="0"/>
          <w:numId w:val="17"/>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Kernel = ‘rbf’ (Radical Basis Function has been used as kernel type)</w:t>
      </w:r>
    </w:p>
    <w:p w:rsidR="00EC7D4A" w:rsidRPr="00F37767" w:rsidRDefault="00EC7D4A" w:rsidP="00EC7D4A">
      <w:pPr>
        <w:pStyle w:val="ListParagraph"/>
        <w:numPr>
          <w:ilvl w:val="0"/>
          <w:numId w:val="17"/>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Gamma = Auto (Kernel coefficient for ‘rbf’ is 1/n_features if ‘auto’ is selected)</w:t>
      </w:r>
    </w:p>
    <w:p w:rsidR="00EC7D4A" w:rsidRPr="00F37767" w:rsidRDefault="00EC7D4A" w:rsidP="00EC7D4A">
      <w:pPr>
        <w:pStyle w:val="ListParagraph"/>
        <w:numPr>
          <w:ilvl w:val="0"/>
          <w:numId w:val="17"/>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Shrinking = True (shrinking heuristic is used.)</w:t>
      </w:r>
    </w:p>
    <w:p w:rsidR="00EC7D4A" w:rsidRPr="00F37767" w:rsidRDefault="00EC7D4A" w:rsidP="00EC7D4A">
      <w:pPr>
        <w:pStyle w:val="ListParagraph"/>
        <w:numPr>
          <w:ilvl w:val="0"/>
          <w:numId w:val="17"/>
        </w:numPr>
        <w:autoSpaceDE w:val="0"/>
        <w:autoSpaceDN w:val="0"/>
        <w:adjustRightInd w:val="0"/>
        <w:spacing w:after="0"/>
        <w:rPr>
          <w:rStyle w:val="apple-converted-space"/>
          <w:rFonts w:ascii="Times New Roman" w:hAnsi="Times New Roman" w:cs="Times New Roman"/>
          <w:sz w:val="20"/>
          <w:szCs w:val="20"/>
        </w:rPr>
      </w:pPr>
      <w:r w:rsidRPr="00F37767">
        <w:rPr>
          <w:rFonts w:ascii="Times New Roman" w:hAnsi="Times New Roman" w:cs="Times New Roman"/>
          <w:sz w:val="20"/>
          <w:szCs w:val="20"/>
        </w:rPr>
        <w:t>decision_function_shape = ‘ovr’ (</w:t>
      </w:r>
      <w:r w:rsidRPr="00F37767">
        <w:rPr>
          <w:rFonts w:ascii="Times New Roman" w:hAnsi="Times New Roman" w:cs="Times New Roman"/>
          <w:color w:val="1D1F22"/>
          <w:sz w:val="20"/>
          <w:szCs w:val="20"/>
          <w:shd w:val="clear" w:color="auto" w:fill="FFFFFF"/>
        </w:rPr>
        <w:t>returns a one-vs-rest (‘ovr’) decision function of shape (n_samples, n_classes).</w:t>
      </w:r>
      <w:r w:rsidRPr="00F37767">
        <w:rPr>
          <w:rStyle w:val="apple-converted-space"/>
          <w:rFonts w:ascii="Times New Roman" w:hAnsi="Times New Roman" w:cs="Times New Roman"/>
          <w:color w:val="1D1F22"/>
          <w:sz w:val="20"/>
          <w:szCs w:val="20"/>
          <w:shd w:val="clear" w:color="auto" w:fill="FFFFFF"/>
        </w:rPr>
        <w:t>)</w:t>
      </w:r>
    </w:p>
    <w:p w:rsidR="00830B91" w:rsidRPr="00F37767" w:rsidRDefault="00C02901" w:rsidP="00830B91">
      <w:pPr>
        <w:autoSpaceDE w:val="0"/>
        <w:autoSpaceDN w:val="0"/>
        <w:adjustRightInd w:val="0"/>
        <w:spacing w:after="0"/>
        <w:ind w:left="1080"/>
        <w:rPr>
          <w:rFonts w:ascii="Times New Roman" w:hAnsi="Times New Roman" w:cs="Times New Roman"/>
          <w:sz w:val="20"/>
          <w:szCs w:val="20"/>
        </w:rPr>
      </w:pPr>
      <w:r w:rsidRPr="00F37767">
        <w:rPr>
          <w:rFonts w:ascii="Times New Roman" w:hAnsi="Times New Roman" w:cs="Times New Roman"/>
          <w:sz w:val="20"/>
          <w:szCs w:val="20"/>
        </w:rPr>
        <w:t xml:space="preserve">Following confusion matrix was generated </w:t>
      </w:r>
      <w:r w:rsidR="00830B91" w:rsidRPr="00F37767">
        <w:rPr>
          <w:rFonts w:ascii="Times New Roman" w:hAnsi="Times New Roman" w:cs="Times New Roman"/>
          <w:sz w:val="20"/>
          <w:szCs w:val="20"/>
        </w:rPr>
        <w:t>after running Support Vector Machine:</w:t>
      </w:r>
    </w:p>
    <w:p w:rsidR="00830B91" w:rsidRPr="00F37767" w:rsidRDefault="001534D0" w:rsidP="00830B91">
      <w:pPr>
        <w:autoSpaceDE w:val="0"/>
        <w:autoSpaceDN w:val="0"/>
        <w:adjustRightInd w:val="0"/>
        <w:spacing w:after="0"/>
        <w:ind w:left="1080"/>
        <w:jc w:val="center"/>
        <w:rPr>
          <w:rFonts w:ascii="Times New Roman" w:hAnsi="Times New Roman" w:cs="Times New Roman"/>
          <w:sz w:val="20"/>
          <w:szCs w:val="20"/>
        </w:rPr>
      </w:pPr>
      <w:r w:rsidRPr="00F37767">
        <w:rPr>
          <w:rFonts w:ascii="Times New Roman" w:hAnsi="Times New Roman" w:cs="Times New Roman"/>
          <w:noProof/>
          <w:sz w:val="20"/>
          <w:szCs w:val="20"/>
        </w:rPr>
        <w:lastRenderedPageBreak/>
        <w:drawing>
          <wp:inline distT="0" distB="0" distL="0" distR="0" wp14:anchorId="29F4868C" wp14:editId="24DA75D0">
            <wp:extent cx="3248479" cy="283884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SVM.png"/>
                    <pic:cNvPicPr/>
                  </pic:nvPicPr>
                  <pic:blipFill>
                    <a:blip r:embed="rId12">
                      <a:extLst>
                        <a:ext uri="{28A0092B-C50C-407E-A947-70E740481C1C}">
                          <a14:useLocalDpi xmlns:a14="http://schemas.microsoft.com/office/drawing/2010/main" val="0"/>
                        </a:ext>
                      </a:extLst>
                    </a:blip>
                    <a:stretch>
                      <a:fillRect/>
                    </a:stretch>
                  </pic:blipFill>
                  <pic:spPr>
                    <a:xfrm>
                      <a:off x="0" y="0"/>
                      <a:ext cx="3248479" cy="2838846"/>
                    </a:xfrm>
                    <a:prstGeom prst="rect">
                      <a:avLst/>
                    </a:prstGeom>
                  </pic:spPr>
                </pic:pic>
              </a:graphicData>
            </a:graphic>
          </wp:inline>
        </w:drawing>
      </w:r>
    </w:p>
    <w:p w:rsidR="00B31C34" w:rsidRPr="00F37767" w:rsidRDefault="00830B91" w:rsidP="00B31C34">
      <w:pPr>
        <w:pStyle w:val="ListParagraph"/>
        <w:numPr>
          <w:ilvl w:val="0"/>
          <w:numId w:val="12"/>
        </w:numPr>
        <w:autoSpaceDE w:val="0"/>
        <w:autoSpaceDN w:val="0"/>
        <w:adjustRightInd w:val="0"/>
        <w:spacing w:after="0"/>
        <w:rPr>
          <w:rFonts w:ascii="Times New Roman" w:hAnsi="Times New Roman" w:cs="Times New Roman"/>
          <w:sz w:val="20"/>
          <w:szCs w:val="20"/>
          <w:rtl/>
          <w:cs/>
        </w:rPr>
      </w:pPr>
      <w:r w:rsidRPr="00F37767">
        <w:rPr>
          <w:rFonts w:ascii="Times New Roman" w:hAnsi="Times New Roman" w:cs="Times New Roman"/>
          <w:b/>
          <w:bCs/>
          <w:sz w:val="20"/>
          <w:szCs w:val="20"/>
        </w:rPr>
        <w:t>Neural Networks</w:t>
      </w:r>
      <w:r w:rsidR="00DE38FC" w:rsidRPr="00F37767">
        <w:rPr>
          <w:rFonts w:ascii="Times New Roman" w:hAnsi="Times New Roman" w:cs="Times New Roman"/>
          <w:sz w:val="20"/>
          <w:szCs w:val="20"/>
        </w:rPr>
        <w:t xml:space="preserve">: </w:t>
      </w:r>
      <w:r w:rsidRPr="00F37767">
        <w:rPr>
          <w:rFonts w:ascii="Times New Roman" w:hAnsi="Times New Roman" w:cs="Times New Roman"/>
          <w:sz w:val="20"/>
          <w:szCs w:val="20"/>
        </w:rPr>
        <w:t>In this study, we used Multilayer Perceptron (MLP</w:t>
      </w:r>
      <w:r w:rsidR="00C0297D">
        <w:rPr>
          <w:rFonts w:ascii="Times New Roman" w:hAnsi="Times New Roman" w:cs="Times New Roman"/>
          <w:sz w:val="20"/>
          <w:szCs w:val="20"/>
        </w:rPr>
        <w:t>),</w:t>
      </w:r>
      <w:r w:rsidRPr="00F37767">
        <w:rPr>
          <w:rFonts w:ascii="Times New Roman" w:hAnsi="Times New Roman" w:cs="Times New Roman"/>
          <w:sz w:val="20"/>
          <w:szCs w:val="20"/>
        </w:rPr>
        <w:t xml:space="preserve"> a</w:t>
      </w:r>
      <w:r w:rsidR="00DE38FC" w:rsidRPr="00F37767">
        <w:rPr>
          <w:rFonts w:ascii="Times New Roman" w:hAnsi="Times New Roman" w:cs="Times New Roman"/>
          <w:sz w:val="20"/>
          <w:szCs w:val="20"/>
        </w:rPr>
        <w:t xml:space="preserve"> form of feed-forward artificia</w:t>
      </w:r>
      <w:r w:rsidR="00E547E6" w:rsidRPr="00F37767">
        <w:rPr>
          <w:rFonts w:ascii="Times New Roman" w:hAnsi="Times New Roman" w:cs="Times New Roman"/>
          <w:sz w:val="20"/>
          <w:szCs w:val="20"/>
        </w:rPr>
        <w:t>l neural network with a minimum</w:t>
      </w:r>
      <w:r w:rsidR="00E547E6" w:rsidRPr="00F37767">
        <w:rPr>
          <w:rFonts w:ascii="Times New Roman" w:hAnsi="Times New Roman" w:cs="Times New Roman"/>
          <w:bCs/>
          <w:sz w:val="20"/>
          <w:szCs w:val="20"/>
        </w:rPr>
        <w:t xml:space="preserve"> </w:t>
      </w:r>
      <w:r w:rsidR="00DE38FC" w:rsidRPr="00F37767">
        <w:rPr>
          <w:rFonts w:ascii="Times New Roman" w:hAnsi="Times New Roman" w:cs="Times New Roman"/>
          <w:bCs/>
          <w:sz w:val="20"/>
          <w:szCs w:val="20"/>
        </w:rPr>
        <w:t>of</w:t>
      </w:r>
      <w:r w:rsidR="00E547E6" w:rsidRPr="00F37767">
        <w:rPr>
          <w:rFonts w:ascii="Times New Roman" w:hAnsi="Times New Roman" w:cs="Times New Roman"/>
          <w:bCs/>
          <w:sz w:val="20"/>
          <w:szCs w:val="20"/>
        </w:rPr>
        <w:t xml:space="preserve"> one hidden layer of nodes besides the input and output</w:t>
      </w:r>
      <w:r w:rsidR="00DE38FC" w:rsidRPr="00F37767">
        <w:rPr>
          <w:rFonts w:ascii="Times New Roman" w:hAnsi="Times New Roman" w:cs="Times New Roman"/>
          <w:bCs/>
          <w:sz w:val="20"/>
          <w:szCs w:val="20"/>
        </w:rPr>
        <w:t xml:space="preserve"> layers</w:t>
      </w:r>
      <w:r w:rsidR="00C0297D">
        <w:rPr>
          <w:rFonts w:ascii="Times New Roman" w:hAnsi="Times New Roman" w:cs="Times New Roman"/>
          <w:bCs/>
          <w:sz w:val="20"/>
          <w:szCs w:val="20"/>
        </w:rPr>
        <w:t xml:space="preserve"> on our dataset. </w:t>
      </w:r>
      <w:r w:rsidR="00993BF4" w:rsidRPr="00F37767">
        <w:rPr>
          <w:rFonts w:ascii="Times New Roman" w:eastAsiaTheme="minorEastAsia" w:hAnsi="Times New Roman" w:cs="Times New Roman"/>
          <w:bCs/>
          <w:sz w:val="20"/>
          <w:szCs w:val="20"/>
        </w:rPr>
        <w:t>The following settings are used for MLP in this study:</w:t>
      </w:r>
    </w:p>
    <w:p w:rsidR="00B31C34" w:rsidRPr="00F37767" w:rsidRDefault="00B31C34" w:rsidP="00993BF4">
      <w:pPr>
        <w:pStyle w:val="ListParagraph"/>
        <w:numPr>
          <w:ilvl w:val="0"/>
          <w:numId w:val="18"/>
        </w:numPr>
        <w:autoSpaceDE w:val="0"/>
        <w:autoSpaceDN w:val="0"/>
        <w:adjustRightInd w:val="0"/>
        <w:spacing w:after="0"/>
        <w:rPr>
          <w:rFonts w:ascii="Times New Roman" w:hAnsi="Times New Roman" w:cs="Times New Roman"/>
          <w:sz w:val="20"/>
          <w:szCs w:val="20"/>
          <w:rtl/>
          <w:cs/>
        </w:rPr>
      </w:pPr>
      <w:r w:rsidRPr="00F37767">
        <w:rPr>
          <w:rFonts w:ascii="Times New Roman" w:hAnsi="Times New Roman" w:cs="Times New Roman"/>
          <w:sz w:val="20"/>
          <w:szCs w:val="20"/>
        </w:rPr>
        <w:t>Hidden_layer_sizes = (100,) (We stayed with the default: 100 hidden units with one hidden layer)</w:t>
      </w:r>
    </w:p>
    <w:p w:rsidR="00993BF4" w:rsidRPr="00F37767" w:rsidRDefault="00993BF4" w:rsidP="00993BF4">
      <w:pPr>
        <w:pStyle w:val="ListParagraph"/>
        <w:numPr>
          <w:ilvl w:val="0"/>
          <w:numId w:val="18"/>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 xml:space="preserve">Activation = ‘relu’ (The Rectified Linear Unit function which returns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m:t>
        </m:r>
        <m:r>
          <m:rPr>
            <m:sty m:val="p"/>
          </m:rPr>
          <w:rPr>
            <w:rFonts w:ascii="Cambria Math" w:hAnsi="Cambria Math" w:cs="Times New Roman"/>
            <w:sz w:val="20"/>
            <w:szCs w:val="20"/>
          </w:rPr>
          <m:t>max⁡(0, X)</m:t>
        </m:r>
      </m:oMath>
      <w:r w:rsidRPr="00F37767">
        <w:rPr>
          <w:rFonts w:ascii="Times New Roman" w:hAnsi="Times New Roman" w:cs="Times New Roman"/>
          <w:sz w:val="20"/>
          <w:szCs w:val="20"/>
        </w:rPr>
        <w:t xml:space="preserve"> is used as the activation function for the hidden layers.)</w:t>
      </w:r>
    </w:p>
    <w:p w:rsidR="00993BF4" w:rsidRPr="00F37767" w:rsidRDefault="00993BF4" w:rsidP="00993BF4">
      <w:pPr>
        <w:pStyle w:val="ListParagraph"/>
        <w:numPr>
          <w:ilvl w:val="0"/>
          <w:numId w:val="18"/>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Solver = ‘lbfgs’ (The solver for weight optimization)</w:t>
      </w:r>
    </w:p>
    <w:p w:rsidR="00304647" w:rsidRPr="00F37767" w:rsidRDefault="00304647" w:rsidP="00304647">
      <w:pPr>
        <w:pStyle w:val="ListParagraph"/>
        <w:numPr>
          <w:ilvl w:val="0"/>
          <w:numId w:val="18"/>
        </w:num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Learning_rate = 0.001 (We used a constant learning rate of 0.001)</w:t>
      </w:r>
    </w:p>
    <w:p w:rsidR="00304647" w:rsidRPr="00F37767" w:rsidRDefault="00304647" w:rsidP="00304647">
      <w:pPr>
        <w:autoSpaceDE w:val="0"/>
        <w:autoSpaceDN w:val="0"/>
        <w:adjustRightInd w:val="0"/>
        <w:spacing w:after="0"/>
        <w:ind w:left="720"/>
        <w:rPr>
          <w:rFonts w:ascii="Times New Roman" w:hAnsi="Times New Roman" w:cs="Times New Roman"/>
          <w:sz w:val="20"/>
          <w:szCs w:val="20"/>
        </w:rPr>
      </w:pPr>
      <w:r w:rsidRPr="00F37767">
        <w:rPr>
          <w:rFonts w:ascii="Times New Roman" w:hAnsi="Times New Roman" w:cs="Times New Roman"/>
          <w:sz w:val="20"/>
          <w:szCs w:val="20"/>
        </w:rPr>
        <w:t>Confusion matrix generated for MLP is following:</w:t>
      </w:r>
    </w:p>
    <w:p w:rsidR="00304647" w:rsidRPr="00F37767" w:rsidRDefault="001534D0" w:rsidP="00304647">
      <w:pPr>
        <w:autoSpaceDE w:val="0"/>
        <w:autoSpaceDN w:val="0"/>
        <w:adjustRightInd w:val="0"/>
        <w:spacing w:after="0"/>
        <w:ind w:left="720"/>
        <w:jc w:val="center"/>
        <w:rPr>
          <w:rFonts w:ascii="Times New Roman" w:hAnsi="Times New Roman" w:cs="Times New Roman"/>
          <w:sz w:val="20"/>
          <w:szCs w:val="20"/>
        </w:rPr>
      </w:pPr>
      <w:r w:rsidRPr="00F37767">
        <w:rPr>
          <w:rFonts w:ascii="Times New Roman" w:hAnsi="Times New Roman" w:cs="Times New Roman"/>
          <w:noProof/>
          <w:sz w:val="20"/>
          <w:szCs w:val="20"/>
        </w:rPr>
        <w:drawing>
          <wp:inline distT="0" distB="0" distL="0" distR="0" wp14:anchorId="6BE674F1" wp14:editId="03212D3A">
            <wp:extent cx="3210373" cy="282932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LP.png"/>
                    <pic:cNvPicPr/>
                  </pic:nvPicPr>
                  <pic:blipFill>
                    <a:blip r:embed="rId13">
                      <a:extLst>
                        <a:ext uri="{28A0092B-C50C-407E-A947-70E740481C1C}">
                          <a14:useLocalDpi xmlns:a14="http://schemas.microsoft.com/office/drawing/2010/main" val="0"/>
                        </a:ext>
                      </a:extLst>
                    </a:blip>
                    <a:stretch>
                      <a:fillRect/>
                    </a:stretch>
                  </pic:blipFill>
                  <pic:spPr>
                    <a:xfrm>
                      <a:off x="0" y="0"/>
                      <a:ext cx="3210373" cy="2829320"/>
                    </a:xfrm>
                    <a:prstGeom prst="rect">
                      <a:avLst/>
                    </a:prstGeom>
                  </pic:spPr>
                </pic:pic>
              </a:graphicData>
            </a:graphic>
          </wp:inline>
        </w:drawing>
      </w:r>
    </w:p>
    <w:p w:rsidR="00304647" w:rsidRPr="00F37767" w:rsidRDefault="00304647" w:rsidP="00304647">
      <w:pPr>
        <w:autoSpaceDE w:val="0"/>
        <w:autoSpaceDN w:val="0"/>
        <w:adjustRightInd w:val="0"/>
        <w:spacing w:after="0"/>
        <w:ind w:left="720"/>
        <w:jc w:val="center"/>
        <w:rPr>
          <w:rFonts w:ascii="Times New Roman" w:hAnsi="Times New Roman" w:cs="Times New Roman"/>
          <w:sz w:val="20"/>
          <w:szCs w:val="20"/>
        </w:rPr>
      </w:pPr>
    </w:p>
    <w:p w:rsidR="00304647" w:rsidRPr="00F37767" w:rsidRDefault="00304647" w:rsidP="00304647">
      <w:pPr>
        <w:autoSpaceDE w:val="0"/>
        <w:autoSpaceDN w:val="0"/>
        <w:adjustRightInd w:val="0"/>
        <w:spacing w:after="0"/>
        <w:rPr>
          <w:rFonts w:ascii="Times New Roman" w:hAnsi="Times New Roman" w:cs="Times New Roman"/>
          <w:b/>
          <w:sz w:val="20"/>
          <w:szCs w:val="20"/>
        </w:rPr>
      </w:pPr>
      <w:r w:rsidRPr="00F37767">
        <w:rPr>
          <w:rFonts w:ascii="Times New Roman" w:hAnsi="Times New Roman" w:cs="Times New Roman"/>
          <w:b/>
          <w:sz w:val="20"/>
          <w:szCs w:val="20"/>
        </w:rPr>
        <w:t>Result Analysis:</w:t>
      </w:r>
    </w:p>
    <w:p w:rsidR="0098457E" w:rsidRPr="00F37767" w:rsidRDefault="0098457E" w:rsidP="00304647">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In this section, we did a comparative study</w:t>
      </w:r>
      <w:r w:rsidR="00AF4A0E" w:rsidRPr="00F37767">
        <w:rPr>
          <w:rFonts w:ascii="Times New Roman" w:hAnsi="Times New Roman" w:cs="Times New Roman"/>
          <w:sz w:val="20"/>
          <w:szCs w:val="20"/>
        </w:rPr>
        <w:t xml:space="preserve"> between</w:t>
      </w:r>
      <w:r w:rsidRPr="00F37767">
        <w:rPr>
          <w:rFonts w:ascii="Times New Roman" w:hAnsi="Times New Roman" w:cs="Times New Roman"/>
          <w:sz w:val="20"/>
          <w:szCs w:val="20"/>
        </w:rPr>
        <w:t xml:space="preserve"> the classifiers</w:t>
      </w:r>
      <w:r w:rsidR="00E37BD3" w:rsidRPr="00F37767">
        <w:rPr>
          <w:rFonts w:ascii="Times New Roman" w:hAnsi="Times New Roman" w:cs="Times New Roman"/>
          <w:sz w:val="20"/>
          <w:szCs w:val="20"/>
        </w:rPr>
        <w:t xml:space="preserve"> regarding their results.</w:t>
      </w:r>
      <w:r w:rsidRPr="00F37767">
        <w:rPr>
          <w:rFonts w:ascii="Times New Roman" w:hAnsi="Times New Roman" w:cs="Times New Roman"/>
          <w:sz w:val="20"/>
          <w:szCs w:val="20"/>
        </w:rPr>
        <w:t xml:space="preserve"> </w:t>
      </w:r>
      <w:r w:rsidR="00E37BD3" w:rsidRPr="00F37767">
        <w:rPr>
          <w:rFonts w:ascii="Times New Roman" w:hAnsi="Times New Roman" w:cs="Times New Roman"/>
          <w:sz w:val="20"/>
          <w:szCs w:val="20"/>
        </w:rPr>
        <w:t xml:space="preserve">4 performance measures were selected to evaluate the classifiers. Such as: Model Accuracy, Precision, Recall and F-Measure. As we </w:t>
      </w:r>
      <w:r w:rsidR="00E37BD3" w:rsidRPr="00F37767">
        <w:rPr>
          <w:rFonts w:ascii="Times New Roman" w:hAnsi="Times New Roman" w:cs="Times New Roman"/>
          <w:sz w:val="20"/>
          <w:szCs w:val="20"/>
        </w:rPr>
        <w:lastRenderedPageBreak/>
        <w:t xml:space="preserve">calculated the confusion matrix for each classifier, we have </w:t>
      </w:r>
      <w:r w:rsidR="00D15EA6" w:rsidRPr="00F37767">
        <w:rPr>
          <w:rFonts w:ascii="Times New Roman" w:hAnsi="Times New Roman" w:cs="Times New Roman"/>
          <w:sz w:val="20"/>
          <w:szCs w:val="20"/>
        </w:rPr>
        <w:t>every necessary data to calculate the performance measures.</w:t>
      </w:r>
    </w:p>
    <w:p w:rsidR="00A34879" w:rsidRPr="00F37767" w:rsidRDefault="00A34879" w:rsidP="00304647">
      <w:pPr>
        <w:autoSpaceDE w:val="0"/>
        <w:autoSpaceDN w:val="0"/>
        <w:adjustRightInd w:val="0"/>
        <w:spacing w:after="0"/>
        <w:rPr>
          <w:rFonts w:ascii="Times New Roman" w:hAnsi="Times New Roman" w:cs="Times New Roman"/>
          <w:sz w:val="20"/>
          <w:szCs w:val="20"/>
        </w:rPr>
      </w:pPr>
    </w:p>
    <w:p w:rsidR="001E757B" w:rsidRDefault="00287E05" w:rsidP="00304647">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Accuracy</w:t>
      </w:r>
      <w:r w:rsidR="007600DD" w:rsidRPr="00F37767">
        <w:rPr>
          <w:rFonts w:ascii="Times New Roman" w:hAnsi="Times New Roman" w:cs="Times New Roman"/>
          <w:sz w:val="20"/>
          <w:szCs w:val="20"/>
        </w:rPr>
        <w:t xml:space="preserve"> of a classifier is the percentage of test samples that are correctly classified by a classifier on a given test set </w:t>
      </w:r>
      <w:r w:rsidR="00785E47" w:rsidRPr="00F37767">
        <w:rPr>
          <w:rFonts w:ascii="Times New Roman" w:hAnsi="Times New Roman" w:cs="Times New Roman"/>
          <w:sz w:val="20"/>
          <w:szCs w:val="20"/>
        </w:rPr>
        <w:t>[19]. The calculation of model accuracy for a model M is,</w:t>
      </w:r>
    </w:p>
    <w:p w:rsidR="00685915" w:rsidRPr="00F37767" w:rsidRDefault="00685915" w:rsidP="00304647">
      <w:pPr>
        <w:autoSpaceDE w:val="0"/>
        <w:autoSpaceDN w:val="0"/>
        <w:adjustRightInd w:val="0"/>
        <w:spacing w:after="0"/>
        <w:rPr>
          <w:rFonts w:ascii="Times New Roman" w:hAnsi="Times New Roman" w:cs="Times New Roman"/>
          <w:sz w:val="20"/>
          <w:szCs w:val="20"/>
        </w:rPr>
      </w:pPr>
    </w:p>
    <w:p w:rsidR="001E757B" w:rsidRPr="00F37767" w:rsidRDefault="00785E47" w:rsidP="001E757B">
      <w:pPr>
        <w:autoSpaceDE w:val="0"/>
        <w:autoSpaceDN w:val="0"/>
        <w:adjustRightInd w:val="0"/>
        <w:spacing w:after="0"/>
        <w:jc w:val="center"/>
        <w:rPr>
          <w:rFonts w:ascii="Times New Roman" w:hAnsi="Times New Roman" w:cs="Times New Roman"/>
          <w:sz w:val="20"/>
          <w:szCs w:val="20"/>
        </w:rPr>
      </w:pP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TN+TP</m:t>
            </m:r>
          </m:num>
          <m:den>
            <m:r>
              <w:rPr>
                <w:rFonts w:ascii="Cambria Math" w:hAnsi="Cambria Math" w:cs="Times New Roman"/>
                <w:sz w:val="24"/>
                <w:szCs w:val="24"/>
              </w:rPr>
              <m:t>TN+FP+FN+TP</m:t>
            </m:r>
          </m:den>
        </m:f>
      </m:oMath>
      <w:r w:rsidR="00287E05" w:rsidRPr="00F37767">
        <w:rPr>
          <w:rFonts w:ascii="Times New Roman" w:hAnsi="Times New Roman" w:cs="Times New Roman"/>
          <w:sz w:val="20"/>
          <w:szCs w:val="20"/>
        </w:rPr>
        <w:t xml:space="preserve"> </w:t>
      </w:r>
      <w:bookmarkStart w:id="0" w:name="_GoBack"/>
      <w:bookmarkEnd w:id="0"/>
    </w:p>
    <w:p w:rsidR="001E757B" w:rsidRPr="00F37767" w:rsidRDefault="001E757B" w:rsidP="00304647">
      <w:pPr>
        <w:autoSpaceDE w:val="0"/>
        <w:autoSpaceDN w:val="0"/>
        <w:adjustRightInd w:val="0"/>
        <w:spacing w:after="0"/>
        <w:rPr>
          <w:rFonts w:ascii="Times New Roman" w:hAnsi="Times New Roman" w:cs="Times New Roman"/>
          <w:sz w:val="20"/>
          <w:szCs w:val="20"/>
        </w:rPr>
      </w:pPr>
    </w:p>
    <w:p w:rsidR="007B3C38" w:rsidRPr="00F37767" w:rsidRDefault="007600DD" w:rsidP="007B3C38">
      <w:pPr>
        <w:autoSpaceDE w:val="0"/>
        <w:autoSpaceDN w:val="0"/>
        <w:adjustRightInd w:val="0"/>
        <w:spacing w:after="0"/>
        <w:rPr>
          <w:noProof/>
          <w:sz w:val="20"/>
          <w:szCs w:val="20"/>
        </w:rPr>
      </w:pPr>
      <w:r w:rsidRPr="00F37767">
        <w:rPr>
          <w:rFonts w:ascii="Times New Roman" w:hAnsi="Times New Roman" w:cs="Times New Roman"/>
          <w:sz w:val="20"/>
          <w:szCs w:val="20"/>
        </w:rPr>
        <w:t xml:space="preserve">Here, TP, TN, FP and FN are True Positive, True Negative, False Positive and False Negative respectively. </w:t>
      </w:r>
      <w:r w:rsidR="00E37BD3" w:rsidRPr="00F37767">
        <w:rPr>
          <w:rFonts w:ascii="Times New Roman" w:hAnsi="Times New Roman" w:cs="Times New Roman"/>
          <w:sz w:val="20"/>
          <w:szCs w:val="20"/>
        </w:rPr>
        <w:t xml:space="preserve">We ran K-Fold Cross Validation (K=10) on the data </w:t>
      </w:r>
      <w:r w:rsidR="00785E47" w:rsidRPr="00F37767">
        <w:rPr>
          <w:rFonts w:ascii="Times New Roman" w:hAnsi="Times New Roman" w:cs="Times New Roman"/>
          <w:sz w:val="20"/>
          <w:szCs w:val="20"/>
        </w:rPr>
        <w:t>to find out the model accuracy.</w:t>
      </w:r>
      <w:r w:rsidR="007B3C38" w:rsidRPr="00F37767">
        <w:rPr>
          <w:noProof/>
          <w:sz w:val="20"/>
          <w:szCs w:val="20"/>
        </w:rPr>
        <w:t xml:space="preserve"> </w:t>
      </w:r>
    </w:p>
    <w:p w:rsidR="007B3C38" w:rsidRPr="00F37767" w:rsidRDefault="007B3C38" w:rsidP="007B3C38">
      <w:pPr>
        <w:autoSpaceDE w:val="0"/>
        <w:autoSpaceDN w:val="0"/>
        <w:adjustRightInd w:val="0"/>
        <w:spacing w:after="0"/>
        <w:rPr>
          <w:noProof/>
          <w:sz w:val="20"/>
          <w:szCs w:val="20"/>
        </w:rPr>
      </w:pPr>
    </w:p>
    <w:p w:rsidR="00E37BD3" w:rsidRPr="00F37767" w:rsidRDefault="007B3C38" w:rsidP="007B3C38">
      <w:pPr>
        <w:autoSpaceDE w:val="0"/>
        <w:autoSpaceDN w:val="0"/>
        <w:adjustRightInd w:val="0"/>
        <w:spacing w:after="0"/>
        <w:jc w:val="center"/>
        <w:rPr>
          <w:rFonts w:ascii="Times New Roman" w:hAnsi="Times New Roman" w:cs="Times New Roman"/>
          <w:sz w:val="20"/>
          <w:szCs w:val="20"/>
        </w:rPr>
      </w:pPr>
      <w:r w:rsidRPr="00F37767">
        <w:rPr>
          <w:noProof/>
          <w:sz w:val="20"/>
          <w:szCs w:val="20"/>
        </w:rPr>
        <w:drawing>
          <wp:inline distT="0" distB="0" distL="0" distR="0" wp14:anchorId="2AD0BE4C" wp14:editId="2521343E">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970F2" w:rsidRPr="00F37767" w:rsidRDefault="009970F2" w:rsidP="009970F2">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 xml:space="preserve">As we can see Classification and Regression Tree (CART) and Multi-Layer Perceptron (MLP) gives us the highest prediction accuracy of 95.24%. Random Forest (RF), the second best classifier gives an accuracy of 95.04%. </w:t>
      </w:r>
      <w:r w:rsidR="008C1A23" w:rsidRPr="00F37767">
        <w:rPr>
          <w:rFonts w:ascii="Times New Roman" w:hAnsi="Times New Roman" w:cs="Times New Roman"/>
          <w:sz w:val="20"/>
          <w:szCs w:val="20"/>
        </w:rPr>
        <w:t xml:space="preserve">Other two algorithms, ID3 and Support Vector Machine </w:t>
      </w:r>
      <w:r w:rsidR="00327EAC" w:rsidRPr="00F37767">
        <w:rPr>
          <w:rFonts w:ascii="Times New Roman" w:hAnsi="Times New Roman" w:cs="Times New Roman"/>
          <w:sz w:val="20"/>
          <w:szCs w:val="20"/>
        </w:rPr>
        <w:t>give</w:t>
      </w:r>
      <w:r w:rsidR="008C1A23" w:rsidRPr="00F37767">
        <w:rPr>
          <w:rFonts w:ascii="Times New Roman" w:hAnsi="Times New Roman" w:cs="Times New Roman"/>
          <w:sz w:val="20"/>
          <w:szCs w:val="20"/>
        </w:rPr>
        <w:t xml:space="preserve"> accuracy</w:t>
      </w:r>
      <w:r w:rsidR="00327EAC" w:rsidRPr="00F37767">
        <w:rPr>
          <w:rFonts w:ascii="Times New Roman" w:hAnsi="Times New Roman" w:cs="Times New Roman"/>
          <w:sz w:val="20"/>
          <w:szCs w:val="20"/>
        </w:rPr>
        <w:t xml:space="preserve"> of 75.46% and 80.41% respectively.</w:t>
      </w:r>
    </w:p>
    <w:p w:rsidR="00621B6A" w:rsidRPr="00F37767" w:rsidRDefault="00621B6A" w:rsidP="009970F2">
      <w:pPr>
        <w:autoSpaceDE w:val="0"/>
        <w:autoSpaceDN w:val="0"/>
        <w:adjustRightInd w:val="0"/>
        <w:spacing w:after="0"/>
        <w:rPr>
          <w:rFonts w:ascii="Times New Roman" w:hAnsi="Times New Roman" w:cs="Times New Roman"/>
          <w:sz w:val="20"/>
          <w:szCs w:val="20"/>
        </w:rPr>
      </w:pPr>
    </w:p>
    <w:p w:rsidR="00327EAC" w:rsidRPr="00F37767" w:rsidRDefault="00F212B6" w:rsidP="009970F2">
      <w:pPr>
        <w:autoSpaceDE w:val="0"/>
        <w:autoSpaceDN w:val="0"/>
        <w:adjustRightInd w:val="0"/>
        <w:spacing w:after="0"/>
        <w:rPr>
          <w:rFonts w:ascii="Times New Roman" w:hAnsi="Times New Roman" w:cs="Times New Roman"/>
          <w:sz w:val="20"/>
          <w:szCs w:val="20"/>
        </w:rPr>
      </w:pPr>
      <w:r w:rsidRPr="00F37767">
        <w:rPr>
          <w:rFonts w:ascii="Times New Roman" w:hAnsi="Times New Roman" w:cs="Times New Roman"/>
          <w:sz w:val="20"/>
          <w:szCs w:val="20"/>
        </w:rPr>
        <w:t xml:space="preserve">Precision is another </w:t>
      </w:r>
      <w:r w:rsidR="00621B6A" w:rsidRPr="00F37767">
        <w:rPr>
          <w:rFonts w:ascii="Times New Roman" w:hAnsi="Times New Roman" w:cs="Times New Roman"/>
          <w:sz w:val="20"/>
          <w:szCs w:val="20"/>
        </w:rPr>
        <w:t>performance measure for classifiers. Precision of any classifier is the ability of that classifier</w:t>
      </w:r>
      <w:r w:rsidR="00C83F53" w:rsidRPr="00F37767">
        <w:rPr>
          <w:rFonts w:ascii="Times New Roman" w:hAnsi="Times New Roman" w:cs="Times New Roman"/>
          <w:sz w:val="20"/>
          <w:szCs w:val="20"/>
        </w:rPr>
        <w:t xml:space="preserve"> of </w:t>
      </w:r>
      <w:r w:rsidR="00621B6A" w:rsidRPr="00F37767">
        <w:rPr>
          <w:rFonts w:ascii="Times New Roman" w:hAnsi="Times New Roman" w:cs="Times New Roman"/>
          <w:sz w:val="20"/>
          <w:szCs w:val="20"/>
        </w:rPr>
        <w:t>not to label a</w:t>
      </w:r>
      <w:r w:rsidR="00C83F53" w:rsidRPr="00F37767">
        <w:rPr>
          <w:rFonts w:ascii="Times New Roman" w:hAnsi="Times New Roman" w:cs="Times New Roman"/>
          <w:sz w:val="20"/>
          <w:szCs w:val="20"/>
        </w:rPr>
        <w:t>n actual</w:t>
      </w:r>
      <w:r w:rsidR="00621B6A" w:rsidRPr="00F37767">
        <w:rPr>
          <w:rFonts w:ascii="Times New Roman" w:hAnsi="Times New Roman" w:cs="Times New Roman"/>
          <w:sz w:val="20"/>
          <w:szCs w:val="20"/>
        </w:rPr>
        <w:t xml:space="preserve"> negative labeled sample as positive [</w:t>
      </w:r>
      <w:r w:rsidR="00144B9D" w:rsidRPr="00F37767">
        <w:rPr>
          <w:rFonts w:ascii="Times New Roman" w:hAnsi="Times New Roman" w:cs="Times New Roman"/>
          <w:sz w:val="20"/>
          <w:szCs w:val="20"/>
        </w:rPr>
        <w:t>17</w:t>
      </w:r>
      <w:r w:rsidR="00621B6A" w:rsidRPr="00F37767">
        <w:rPr>
          <w:rFonts w:ascii="Times New Roman" w:hAnsi="Times New Roman" w:cs="Times New Roman"/>
          <w:sz w:val="20"/>
          <w:szCs w:val="20"/>
        </w:rPr>
        <w:t>].</w:t>
      </w:r>
      <w:r w:rsidR="00C83F53" w:rsidRPr="00F37767">
        <w:rPr>
          <w:rFonts w:ascii="Times New Roman" w:hAnsi="Times New Roman" w:cs="Times New Roman"/>
          <w:sz w:val="20"/>
          <w:szCs w:val="20"/>
        </w:rPr>
        <w:t xml:space="preserve"> In other words, it is the measure </w:t>
      </w:r>
      <w:r w:rsidR="00EA4294" w:rsidRPr="00F37767">
        <w:rPr>
          <w:rFonts w:ascii="Times New Roman" w:hAnsi="Times New Roman" w:cs="Times New Roman"/>
          <w:sz w:val="20"/>
          <w:szCs w:val="20"/>
        </w:rPr>
        <w:t>to determine how exact our model is</w:t>
      </w:r>
      <w:r w:rsidR="00144B9D" w:rsidRPr="00F37767">
        <w:rPr>
          <w:rFonts w:ascii="Times New Roman" w:hAnsi="Times New Roman" w:cs="Times New Roman"/>
          <w:sz w:val="20"/>
          <w:szCs w:val="20"/>
        </w:rPr>
        <w:t xml:space="preserve"> [19]</w:t>
      </w:r>
      <w:r w:rsidR="00EA4294" w:rsidRPr="00F37767">
        <w:rPr>
          <w:rFonts w:ascii="Times New Roman" w:hAnsi="Times New Roman" w:cs="Times New Roman"/>
          <w:sz w:val="20"/>
          <w:szCs w:val="20"/>
        </w:rPr>
        <w:t>.</w:t>
      </w:r>
      <w:r w:rsidR="00FD702B" w:rsidRPr="00F37767">
        <w:rPr>
          <w:rFonts w:ascii="Times New Roman" w:hAnsi="Times New Roman" w:cs="Times New Roman"/>
          <w:sz w:val="20"/>
          <w:szCs w:val="20"/>
        </w:rPr>
        <w:t xml:space="preserve"> </w:t>
      </w:r>
      <w:r w:rsidR="00EA4294" w:rsidRPr="00F37767">
        <w:rPr>
          <w:rFonts w:ascii="Times New Roman" w:eastAsiaTheme="minorEastAsia" w:hAnsi="Times New Roman" w:cs="Times New Roman"/>
          <w:sz w:val="20"/>
          <w:szCs w:val="20"/>
        </w:rPr>
        <w:t>The best possible value for precision is 1 and the worst possible value is 0 [17].</w:t>
      </w:r>
      <w:r w:rsidR="00EA4294" w:rsidRPr="00F37767">
        <w:rPr>
          <w:rFonts w:ascii="Times New Roman" w:hAnsi="Times New Roman" w:cs="Times New Roman"/>
          <w:sz w:val="20"/>
          <w:szCs w:val="20"/>
        </w:rPr>
        <w:t xml:space="preserve"> </w:t>
      </w:r>
      <w:r w:rsidR="00FD702B" w:rsidRPr="00F37767">
        <w:rPr>
          <w:rFonts w:ascii="Times New Roman" w:hAnsi="Times New Roman" w:cs="Times New Roman"/>
          <w:sz w:val="20"/>
          <w:szCs w:val="20"/>
        </w:rPr>
        <w:t>We calculate precision as following:</w:t>
      </w:r>
    </w:p>
    <w:p w:rsidR="00C83F53" w:rsidRPr="00F37767" w:rsidRDefault="00C83F53" w:rsidP="009970F2">
      <w:pPr>
        <w:autoSpaceDE w:val="0"/>
        <w:autoSpaceDN w:val="0"/>
        <w:adjustRightInd w:val="0"/>
        <w:spacing w:after="0"/>
        <w:rPr>
          <w:rFonts w:ascii="Times New Roman" w:eastAsiaTheme="minorEastAsia"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EA4294" w:rsidRPr="00F37767" w:rsidRDefault="00EA4294" w:rsidP="009970F2">
      <w:pPr>
        <w:autoSpaceDE w:val="0"/>
        <w:autoSpaceDN w:val="0"/>
        <w:adjustRightInd w:val="0"/>
        <w:spacing w:after="0"/>
        <w:rPr>
          <w:rFonts w:ascii="Times New Roman" w:eastAsiaTheme="minorEastAsia" w:hAnsi="Times New Roman" w:cs="Times New Roman"/>
          <w:sz w:val="20"/>
          <w:szCs w:val="20"/>
        </w:rPr>
      </w:pPr>
    </w:p>
    <w:p w:rsidR="00144B9D" w:rsidRPr="00F37767" w:rsidRDefault="00144B9D" w:rsidP="00720D4F">
      <w:pPr>
        <w:pStyle w:val="Default"/>
        <w:jc w:val="both"/>
        <w:rPr>
          <w:sz w:val="20"/>
          <w:szCs w:val="20"/>
        </w:rPr>
      </w:pPr>
      <w:r w:rsidRPr="00F37767">
        <w:rPr>
          <w:sz w:val="20"/>
          <w:szCs w:val="20"/>
        </w:rPr>
        <w:t xml:space="preserve">On the other hand, Recall is the measure to determine the completeness [19]. </w:t>
      </w:r>
      <w:r w:rsidR="00923F08" w:rsidRPr="00F37767">
        <w:rPr>
          <w:sz w:val="20"/>
          <w:szCs w:val="20"/>
        </w:rPr>
        <w:t>More precisely, it is the percentages of the</w:t>
      </w:r>
      <w:r w:rsidR="007D6365" w:rsidRPr="00F37767">
        <w:rPr>
          <w:sz w:val="20"/>
          <w:szCs w:val="20"/>
        </w:rPr>
        <w:t xml:space="preserve"> actual</w:t>
      </w:r>
      <w:r w:rsidR="00923F08" w:rsidRPr="00F37767">
        <w:rPr>
          <w:sz w:val="20"/>
          <w:szCs w:val="20"/>
        </w:rPr>
        <w:t xml:space="preserve"> positive samples that are labeled as positive [19]. Best and worst values for recall are same as precision. The calculation for the recall is:</w:t>
      </w:r>
    </w:p>
    <w:p w:rsidR="00923F08" w:rsidRPr="00F37767" w:rsidRDefault="00923F08" w:rsidP="00720D4F">
      <w:pPr>
        <w:pStyle w:val="Default"/>
        <w:jc w:val="both"/>
        <w:rPr>
          <w:rFonts w:eastAsiaTheme="minorEastAsia"/>
          <w:sz w:val="20"/>
          <w:szCs w:val="20"/>
        </w:rPr>
      </w:pPr>
      <m:oMathPara>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m:oMathPara>
    </w:p>
    <w:p w:rsidR="008A0F5C" w:rsidRPr="00F37767" w:rsidRDefault="008A0F5C" w:rsidP="00720D4F">
      <w:pPr>
        <w:pStyle w:val="Default"/>
        <w:jc w:val="both"/>
        <w:rPr>
          <w:rFonts w:eastAsiaTheme="minorEastAsia"/>
          <w:sz w:val="20"/>
          <w:szCs w:val="20"/>
        </w:rPr>
      </w:pPr>
    </w:p>
    <w:p w:rsidR="00EB0DEB" w:rsidRPr="00F37767" w:rsidRDefault="008A0F5C" w:rsidP="00720D4F">
      <w:pPr>
        <w:pStyle w:val="Default"/>
        <w:jc w:val="both"/>
        <w:rPr>
          <w:rFonts w:eastAsiaTheme="minorEastAsia"/>
          <w:sz w:val="20"/>
          <w:szCs w:val="20"/>
        </w:rPr>
      </w:pPr>
      <w:r w:rsidRPr="00F37767">
        <w:rPr>
          <w:rFonts w:eastAsiaTheme="minorEastAsia"/>
          <w:sz w:val="20"/>
          <w:szCs w:val="20"/>
        </w:rPr>
        <w:t>We calculated the precision and recall scores using sckit-learn library of python [17] and ploted the chart using Microsoft Excel 2010.</w:t>
      </w:r>
    </w:p>
    <w:p w:rsidR="008A0F5C" w:rsidRPr="00F37767" w:rsidRDefault="008A0F5C" w:rsidP="00720D4F">
      <w:pPr>
        <w:pStyle w:val="Default"/>
        <w:jc w:val="both"/>
        <w:rPr>
          <w:rFonts w:eastAsiaTheme="minorEastAsia"/>
          <w:sz w:val="20"/>
          <w:szCs w:val="20"/>
        </w:rPr>
      </w:pPr>
    </w:p>
    <w:p w:rsidR="008A0F5C" w:rsidRPr="00F37767" w:rsidRDefault="008A0F5C" w:rsidP="008A0F5C">
      <w:pPr>
        <w:pStyle w:val="Default"/>
        <w:jc w:val="center"/>
        <w:rPr>
          <w:sz w:val="20"/>
          <w:szCs w:val="20"/>
        </w:rPr>
      </w:pPr>
      <w:r w:rsidRPr="00F37767">
        <w:rPr>
          <w:noProof/>
          <w:sz w:val="20"/>
          <w:szCs w:val="20"/>
        </w:rPr>
        <w:lastRenderedPageBreak/>
        <w:drawing>
          <wp:inline distT="0" distB="0" distL="0" distR="0" wp14:anchorId="05DDF5B6" wp14:editId="2F27E9A9">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A0F5C" w:rsidRPr="00F37767" w:rsidRDefault="008A0F5C" w:rsidP="008A0F5C">
      <w:pPr>
        <w:pStyle w:val="Default"/>
        <w:jc w:val="center"/>
        <w:rPr>
          <w:sz w:val="20"/>
          <w:szCs w:val="20"/>
        </w:rPr>
      </w:pPr>
    </w:p>
    <w:p w:rsidR="008A0F5C" w:rsidRPr="00F37767" w:rsidRDefault="008A0F5C" w:rsidP="008A0F5C">
      <w:pPr>
        <w:pStyle w:val="Default"/>
        <w:rPr>
          <w:sz w:val="20"/>
          <w:szCs w:val="20"/>
        </w:rPr>
      </w:pPr>
      <w:r w:rsidRPr="00F37767">
        <w:rPr>
          <w:sz w:val="20"/>
          <w:szCs w:val="20"/>
        </w:rPr>
        <w:t>As we can see in the chart, CART, Random Forest and MLP gives the highest precision and recall score (almost 1).</w:t>
      </w:r>
    </w:p>
    <w:p w:rsidR="008A0F5C" w:rsidRPr="00F37767" w:rsidRDefault="008A0F5C" w:rsidP="008A0F5C">
      <w:pPr>
        <w:pStyle w:val="Default"/>
        <w:rPr>
          <w:sz w:val="20"/>
          <w:szCs w:val="20"/>
        </w:rPr>
      </w:pPr>
    </w:p>
    <w:p w:rsidR="00835BBC" w:rsidRPr="00F37767" w:rsidRDefault="007D4FA9" w:rsidP="008A0F5C">
      <w:pPr>
        <w:pStyle w:val="Default"/>
        <w:rPr>
          <w:sz w:val="20"/>
          <w:szCs w:val="20"/>
        </w:rPr>
      </w:pPr>
      <w:r w:rsidRPr="00F37767">
        <w:rPr>
          <w:sz w:val="20"/>
          <w:szCs w:val="20"/>
        </w:rPr>
        <w:t xml:space="preserve">Now, we have both precision and recall measures. Actually we can do a little bit better with the help of F-beta measure by using both precision and recall scores of a model to do a better comparison amongst the models.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β</m:t>
            </m:r>
          </m:sub>
        </m:sSub>
        <m:r>
          <w:rPr>
            <w:rFonts w:ascii="Cambria Math" w:hAnsi="Cambria Math"/>
            <w:sz w:val="20"/>
            <w:szCs w:val="20"/>
          </w:rPr>
          <m:t xml:space="preserve"> </m:t>
        </m:r>
      </m:oMath>
      <w:r w:rsidR="00726FB1" w:rsidRPr="00F37767">
        <w:rPr>
          <w:sz w:val="20"/>
          <w:szCs w:val="20"/>
        </w:rPr>
        <w:t>measure is basically the weighted harmonic mean of precision and recall</w:t>
      </w:r>
      <w:r w:rsidR="00A93083" w:rsidRPr="00F37767">
        <w:rPr>
          <w:sz w:val="20"/>
          <w:szCs w:val="20"/>
        </w:rPr>
        <w:t xml:space="preserve"> which assigns </w:t>
      </w:r>
      <m:oMath>
        <m:r>
          <w:rPr>
            <w:rFonts w:ascii="Cambria Math" w:hAnsi="Cambria Math"/>
            <w:sz w:val="20"/>
            <w:szCs w:val="20"/>
          </w:rPr>
          <m:t>β</m:t>
        </m:r>
      </m:oMath>
      <w:r w:rsidR="00A93083" w:rsidRPr="00F37767">
        <w:rPr>
          <w:rFonts w:eastAsiaTheme="minorEastAsia"/>
          <w:sz w:val="20"/>
          <w:szCs w:val="20"/>
        </w:rPr>
        <w:t xml:space="preserve"> times as much weight to recall as precision</w:t>
      </w:r>
      <w:r w:rsidR="00726FB1" w:rsidRPr="00F37767">
        <w:rPr>
          <w:sz w:val="20"/>
          <w:szCs w:val="20"/>
        </w:rPr>
        <w:t>[19]. We calculate F-beta as following:</w:t>
      </w:r>
    </w:p>
    <w:p w:rsidR="00726FB1" w:rsidRPr="00F37767" w:rsidRDefault="006515B6" w:rsidP="008A0F5C">
      <w:pPr>
        <w:pStyle w:val="Default"/>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β</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e>
              </m:d>
              <m:r>
                <w:rPr>
                  <w:rFonts w:ascii="Cambria Math" w:hAnsi="Cambria Math"/>
                  <w:sz w:val="20"/>
                  <w:szCs w:val="20"/>
                </w:rPr>
                <m:t>*precision*recall</m:t>
              </m:r>
            </m:num>
            <m:den>
              <m:r>
                <w:rPr>
                  <w:rFonts w:ascii="Cambria Math" w:hAnsi="Cambria Math"/>
                  <w:sz w:val="20"/>
                  <w:szCs w:val="20"/>
                </w:rPr>
                <m:t>precision+recall</m:t>
              </m:r>
            </m:den>
          </m:f>
        </m:oMath>
      </m:oMathPara>
    </w:p>
    <w:p w:rsidR="00A93083" w:rsidRPr="00F37767" w:rsidRDefault="00A93083" w:rsidP="008A0F5C">
      <w:pPr>
        <w:pStyle w:val="Default"/>
        <w:rPr>
          <w:rFonts w:eastAsiaTheme="minorEastAsia"/>
          <w:sz w:val="20"/>
          <w:szCs w:val="20"/>
        </w:rPr>
      </w:pPr>
    </w:p>
    <w:p w:rsidR="00A93083" w:rsidRPr="00F37767" w:rsidRDefault="00A93083" w:rsidP="00720D4F">
      <w:pPr>
        <w:pStyle w:val="Default"/>
        <w:jc w:val="both"/>
        <w:rPr>
          <w:rFonts w:eastAsiaTheme="minorEastAsia"/>
          <w:sz w:val="20"/>
          <w:szCs w:val="20"/>
        </w:rPr>
      </w:pPr>
      <w:r w:rsidRPr="00F37767">
        <w:rPr>
          <w:rFonts w:eastAsiaTheme="minorEastAsia"/>
          <w:sz w:val="20"/>
          <w:szCs w:val="20"/>
        </w:rPr>
        <w:t xml:space="preserve">However in this problem we want equal importance to the precision and recall. So, we have to assign </w:t>
      </w:r>
      <m:oMath>
        <m:r>
          <w:rPr>
            <w:rFonts w:ascii="Cambria Math" w:hAnsi="Cambria Math"/>
            <w:sz w:val="20"/>
            <w:szCs w:val="20"/>
          </w:rPr>
          <m:t>β=1.</m:t>
        </m:r>
      </m:oMath>
      <w:r w:rsidRPr="00F37767">
        <w:rPr>
          <w:rFonts w:eastAsiaTheme="minorEastAsia"/>
          <w:sz w:val="20"/>
          <w:szCs w:val="20"/>
        </w:rPr>
        <w:t xml:space="preserve"> So the equation becomes the simple harmonic mean of the precision and recall.</w:t>
      </w:r>
    </w:p>
    <w:p w:rsidR="00A93083" w:rsidRPr="00F37767" w:rsidRDefault="00A93083" w:rsidP="00720D4F">
      <w:pPr>
        <w:pStyle w:val="Default"/>
        <w:jc w:val="both"/>
        <w:rPr>
          <w:rFonts w:eastAsiaTheme="minorEastAsia"/>
          <w:sz w:val="20"/>
          <w:szCs w:val="20"/>
        </w:rPr>
      </w:pPr>
    </w:p>
    <w:p w:rsidR="00A93083" w:rsidRPr="00F37767" w:rsidRDefault="006515B6" w:rsidP="00A93083">
      <w:pPr>
        <w:pStyle w:val="Default"/>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2*precision*recall</m:t>
              </m:r>
            </m:num>
            <m:den>
              <m:r>
                <w:rPr>
                  <w:rFonts w:ascii="Cambria Math" w:hAnsi="Cambria Math"/>
                  <w:sz w:val="20"/>
                  <w:szCs w:val="20"/>
                </w:rPr>
                <m:t>precision+recall</m:t>
              </m:r>
            </m:den>
          </m:f>
        </m:oMath>
      </m:oMathPara>
    </w:p>
    <w:p w:rsidR="006839A1" w:rsidRPr="00F37767" w:rsidRDefault="006839A1" w:rsidP="00A93083">
      <w:pPr>
        <w:pStyle w:val="Default"/>
        <w:rPr>
          <w:rFonts w:eastAsiaTheme="minorEastAsia"/>
          <w:sz w:val="20"/>
          <w:szCs w:val="20"/>
        </w:rPr>
      </w:pPr>
    </w:p>
    <w:p w:rsidR="00A93083" w:rsidRPr="00F37767" w:rsidRDefault="006839A1" w:rsidP="006839A1">
      <w:pPr>
        <w:pStyle w:val="Default"/>
        <w:jc w:val="center"/>
        <w:rPr>
          <w:rFonts w:eastAsiaTheme="minorEastAsia"/>
          <w:sz w:val="20"/>
          <w:szCs w:val="20"/>
        </w:rPr>
      </w:pPr>
      <w:r w:rsidRPr="00F37767">
        <w:rPr>
          <w:noProof/>
          <w:sz w:val="20"/>
          <w:szCs w:val="20"/>
        </w:rPr>
        <w:drawing>
          <wp:inline distT="0" distB="0" distL="0" distR="0" wp14:anchorId="293BC81F" wp14:editId="75790AED">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56291" w:rsidRPr="00F37767" w:rsidRDefault="00156291" w:rsidP="006839A1">
      <w:pPr>
        <w:pStyle w:val="Default"/>
        <w:jc w:val="center"/>
        <w:rPr>
          <w:rFonts w:eastAsiaTheme="minorEastAsia"/>
          <w:sz w:val="20"/>
          <w:szCs w:val="20"/>
        </w:rPr>
      </w:pPr>
    </w:p>
    <w:p w:rsidR="00567B92" w:rsidRPr="00F37767" w:rsidRDefault="00156291" w:rsidP="00567B92">
      <w:pPr>
        <w:pStyle w:val="Default"/>
        <w:rPr>
          <w:rFonts w:eastAsiaTheme="minorEastAsia"/>
          <w:sz w:val="20"/>
          <w:szCs w:val="20"/>
        </w:rPr>
      </w:pPr>
      <w:r w:rsidRPr="00F37767">
        <w:rPr>
          <w:rFonts w:eastAsiaTheme="minorEastAsia"/>
          <w:sz w:val="20"/>
          <w:szCs w:val="20"/>
        </w:rPr>
        <w:lastRenderedPageBreak/>
        <w:t>As we can see, CART, RF (Random Forest) and MLP has the highest and almost the same F-measure score.</w:t>
      </w:r>
    </w:p>
    <w:p w:rsidR="00A93083" w:rsidRPr="00F37767" w:rsidRDefault="00A93083" w:rsidP="00720D4F">
      <w:pPr>
        <w:pStyle w:val="Default"/>
        <w:jc w:val="both"/>
        <w:rPr>
          <w:rFonts w:eastAsiaTheme="minorEastAsia"/>
          <w:sz w:val="20"/>
          <w:szCs w:val="20"/>
        </w:rPr>
      </w:pPr>
    </w:p>
    <w:p w:rsidR="00156291" w:rsidRPr="00F37767" w:rsidRDefault="00156291" w:rsidP="00720D4F">
      <w:pPr>
        <w:pStyle w:val="Default"/>
        <w:jc w:val="both"/>
        <w:rPr>
          <w:rFonts w:eastAsiaTheme="minorEastAsia"/>
          <w:b/>
          <w:sz w:val="20"/>
          <w:szCs w:val="20"/>
        </w:rPr>
      </w:pPr>
      <w:r w:rsidRPr="00F37767">
        <w:rPr>
          <w:rFonts w:eastAsiaTheme="minorEastAsia"/>
          <w:b/>
          <w:sz w:val="20"/>
          <w:szCs w:val="20"/>
        </w:rPr>
        <w:t>Conclusion:</w:t>
      </w:r>
    </w:p>
    <w:p w:rsidR="00156291" w:rsidRPr="00F37767" w:rsidRDefault="00CB5253" w:rsidP="0090705F">
      <w:pPr>
        <w:pStyle w:val="Default"/>
        <w:jc w:val="both"/>
        <w:rPr>
          <w:rFonts w:eastAsiaTheme="minorEastAsia"/>
          <w:sz w:val="20"/>
          <w:szCs w:val="20"/>
        </w:rPr>
      </w:pPr>
      <w:r w:rsidRPr="00F37767">
        <w:rPr>
          <w:rFonts w:eastAsiaTheme="minorEastAsia"/>
          <w:sz w:val="20"/>
          <w:szCs w:val="20"/>
        </w:rPr>
        <w:t>The aim of this study is to</w:t>
      </w:r>
      <w:r w:rsidR="000D0E04" w:rsidRPr="00F37767">
        <w:rPr>
          <w:rFonts w:eastAsiaTheme="minorEastAsia"/>
          <w:sz w:val="20"/>
          <w:szCs w:val="20"/>
        </w:rPr>
        <w:t xml:space="preserve"> help the university authority to have a better understanding about their CS under-graduating students by studying different academic, technical and interpersonal factors of the students and predicting an estimated career of them</w:t>
      </w:r>
      <w:r w:rsidR="0090705F" w:rsidRPr="00F37767">
        <w:rPr>
          <w:rFonts w:eastAsiaTheme="minorEastAsia"/>
          <w:sz w:val="20"/>
          <w:szCs w:val="20"/>
        </w:rPr>
        <w:t>. The ability of predicting student’s career will eventually help the university authority to maintain their collaboration with the industry by serving proper skilled CS engineers to the industry and also serve the purpose of ensuring proper counseling and training sessions for both the prospective students and the ones who are not aware of their career.</w:t>
      </w:r>
      <w:r w:rsidR="00C90438" w:rsidRPr="00F37767">
        <w:rPr>
          <w:rFonts w:eastAsiaTheme="minorEastAsia"/>
          <w:sz w:val="20"/>
          <w:szCs w:val="20"/>
        </w:rPr>
        <w:t xml:space="preserve"> A survey was performed </w:t>
      </w:r>
      <w:r w:rsidR="00FB2713" w:rsidRPr="00F37767">
        <w:rPr>
          <w:rFonts w:eastAsiaTheme="minorEastAsia"/>
          <w:sz w:val="20"/>
          <w:szCs w:val="20"/>
        </w:rPr>
        <w:t>to collect data from the alumni who are currently serving inside or outside the industry based on the different factors considering these factors as features and their current job position as the target. Different predictive model</w:t>
      </w:r>
      <w:r w:rsidR="00B9353A" w:rsidRPr="00F37767">
        <w:rPr>
          <w:rFonts w:eastAsiaTheme="minorEastAsia"/>
          <w:sz w:val="20"/>
          <w:szCs w:val="20"/>
        </w:rPr>
        <w:t>s were implemented on the data to obtain the result. Five classification models were implemented on the data and interes</w:t>
      </w:r>
      <w:r w:rsidR="00C0297D">
        <w:rPr>
          <w:rFonts w:eastAsiaTheme="minorEastAsia"/>
          <w:sz w:val="20"/>
          <w:szCs w:val="20"/>
        </w:rPr>
        <w:t>ting predictions were found. The</w:t>
      </w:r>
      <w:r w:rsidR="00B9353A" w:rsidRPr="00F37767">
        <w:rPr>
          <w:rFonts w:eastAsiaTheme="minorEastAsia"/>
          <w:sz w:val="20"/>
          <w:szCs w:val="20"/>
        </w:rPr>
        <w:t xml:space="preserve">n we did a comparative study amongst the classifiers to evaluate their </w:t>
      </w:r>
      <w:r w:rsidR="00702FB6" w:rsidRPr="00F37767">
        <w:rPr>
          <w:rFonts w:eastAsiaTheme="minorEastAsia"/>
          <w:sz w:val="20"/>
          <w:szCs w:val="20"/>
        </w:rPr>
        <w:t>performances</w:t>
      </w:r>
      <w:r w:rsidR="00B9353A" w:rsidRPr="00F37767">
        <w:rPr>
          <w:rFonts w:eastAsiaTheme="minorEastAsia"/>
          <w:sz w:val="20"/>
          <w:szCs w:val="20"/>
        </w:rPr>
        <w:t>. However,</w:t>
      </w:r>
      <w:r w:rsidR="00702FB6" w:rsidRPr="00F37767">
        <w:rPr>
          <w:rFonts w:eastAsiaTheme="minorEastAsia"/>
          <w:sz w:val="20"/>
          <w:szCs w:val="20"/>
        </w:rPr>
        <w:t xml:space="preserve"> from this study,</w:t>
      </w:r>
      <w:r w:rsidR="00B9353A" w:rsidRPr="00F37767">
        <w:rPr>
          <w:rFonts w:eastAsiaTheme="minorEastAsia"/>
          <w:sz w:val="20"/>
          <w:szCs w:val="20"/>
        </w:rPr>
        <w:t xml:space="preserve"> we see that the prospective career of CS graduates doesn’t depend only on the academic or technical aspects of the student. Rather it also depends on different interpersonal and social skills.</w:t>
      </w:r>
    </w:p>
    <w:p w:rsidR="00A879EB" w:rsidRPr="00F37767" w:rsidRDefault="00A879EB" w:rsidP="0090705F">
      <w:pPr>
        <w:pStyle w:val="Default"/>
        <w:jc w:val="both"/>
        <w:rPr>
          <w:rFonts w:eastAsiaTheme="minorEastAsia"/>
          <w:sz w:val="20"/>
          <w:szCs w:val="20"/>
        </w:rPr>
      </w:pPr>
    </w:p>
    <w:p w:rsidR="00720D4F" w:rsidRPr="00F37767" w:rsidRDefault="00720D4F" w:rsidP="00720D4F">
      <w:pPr>
        <w:pStyle w:val="Default"/>
        <w:jc w:val="both"/>
        <w:rPr>
          <w:rFonts w:eastAsiaTheme="minorEastAsia"/>
          <w:b/>
          <w:sz w:val="20"/>
          <w:szCs w:val="20"/>
        </w:rPr>
      </w:pPr>
      <w:r w:rsidRPr="00F37767">
        <w:rPr>
          <w:b/>
          <w:sz w:val="20"/>
          <w:szCs w:val="20"/>
        </w:rPr>
        <w:t>References:</w:t>
      </w:r>
    </w:p>
    <w:p w:rsidR="00720D4F" w:rsidRPr="00F37767" w:rsidRDefault="00720D4F" w:rsidP="00720D4F">
      <w:pPr>
        <w:pStyle w:val="Default"/>
        <w:numPr>
          <w:ilvl w:val="0"/>
          <w:numId w:val="1"/>
        </w:numPr>
        <w:jc w:val="both"/>
        <w:rPr>
          <w:sz w:val="20"/>
          <w:szCs w:val="20"/>
        </w:rPr>
      </w:pPr>
      <w:r w:rsidRPr="00F37767">
        <w:rPr>
          <w:sz w:val="20"/>
          <w:szCs w:val="20"/>
        </w:rPr>
        <w:t>UD Beth, HE Janet, “Using Learning Analytics to Predict (and Improve) Student Success: A Faculty Perspective”, Journal of Interactive Online Learning 2013; 12:17-26.</w:t>
      </w:r>
    </w:p>
    <w:p w:rsidR="00720D4F" w:rsidRPr="00F37767"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F37767">
        <w:rPr>
          <w:rFonts w:ascii="Times New Roman" w:hAnsi="Times New Roman" w:cs="Times New Roman"/>
          <w:sz w:val="20"/>
          <w:szCs w:val="20"/>
        </w:rPr>
        <w:t>Roshani Ade and P. R. Deshmukh, “Efficient Knowledge Transformation System Using Pair of Classifiers for Prediction of Students Career Choice”, International Conference on Information and Communication Technologies (ICICT 2014).</w:t>
      </w:r>
    </w:p>
    <w:p w:rsidR="00720D4F" w:rsidRPr="00F37767"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F37767">
        <w:rPr>
          <w:rFonts w:ascii="Times New Roman" w:hAnsi="Times New Roman" w:cs="Times New Roman"/>
          <w:sz w:val="20"/>
          <w:szCs w:val="20"/>
        </w:rPr>
        <w:t>Sudheep Elayidom, Dr. Sumam Mary Idikkula, and Joseph Alexander, “Applying Data mining using Statistical Techniques for Career Selection”, International Journal of Recent Trends in Engineering, Vol. 1, No. 1, May 2009.</w:t>
      </w:r>
    </w:p>
    <w:p w:rsidR="00720D4F" w:rsidRPr="00F37767"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F37767">
        <w:rPr>
          <w:rFonts w:ascii="Times New Roman" w:hAnsi="Times New Roman" w:cs="Times New Roman"/>
          <w:sz w:val="20"/>
          <w:szCs w:val="20"/>
        </w:rPr>
        <w:t>Lokesh S. Katore, Bhakti S. Ratnaparkhi and Dr. Jayant S. Umale, “Novel Professional Career prediction and recommendation method for individual through analytics on personal Traits using C4.5 Algorithm”, 2015 Global Conference on Communication Technology (GCCT 2015).</w:t>
      </w:r>
    </w:p>
    <w:p w:rsidR="00720D4F" w:rsidRPr="00F37767"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0"/>
          <w:szCs w:val="20"/>
        </w:rPr>
      </w:pPr>
      <w:r w:rsidRPr="00F37767">
        <w:rPr>
          <w:rFonts w:ascii="Times New Roman" w:hAnsi="Times New Roman" w:cs="Times New Roman"/>
          <w:sz w:val="20"/>
          <w:szCs w:val="20"/>
        </w:rPr>
        <w:t xml:space="preserve">Brijesh Kumar Bhardwaj and Saurabh Pal, “Data Mining: A prediction for performance improvement using classification”, </w:t>
      </w:r>
      <w:r w:rsidRPr="00F37767">
        <w:rPr>
          <w:rFonts w:ascii="Times New Roman" w:hAnsi="Times New Roman" w:cs="Times New Roman"/>
          <w:iCs/>
          <w:sz w:val="20"/>
          <w:szCs w:val="20"/>
        </w:rPr>
        <w:t>(IJCSIS) International Journal of Computer Science and Information Security, Vol. 9, No. 4, April 2011.</w:t>
      </w:r>
    </w:p>
    <w:p w:rsidR="00720D4F" w:rsidRPr="00F37767" w:rsidRDefault="00720D4F" w:rsidP="00720D4F">
      <w:pPr>
        <w:pStyle w:val="Default"/>
        <w:numPr>
          <w:ilvl w:val="0"/>
          <w:numId w:val="1"/>
        </w:numPr>
        <w:jc w:val="both"/>
        <w:rPr>
          <w:sz w:val="20"/>
          <w:szCs w:val="20"/>
        </w:rPr>
      </w:pPr>
      <w:r w:rsidRPr="00F37767">
        <w:rPr>
          <w:sz w:val="20"/>
          <w:szCs w:val="20"/>
        </w:rPr>
        <w:t xml:space="preserve">Brijesh Kumar Bhardwaj and Saurabh Pal, “ Mining Educational Data to Analyze Student’s Performance”, </w:t>
      </w:r>
      <w:r w:rsidRPr="00F37767">
        <w:rPr>
          <w:iCs/>
          <w:sz w:val="20"/>
          <w:szCs w:val="20"/>
        </w:rPr>
        <w:t>(IJACSA) International Journal of Advanced Computer Science and Applications, Vol. 2, No. 6, 2011.</w:t>
      </w:r>
    </w:p>
    <w:p w:rsidR="00720D4F" w:rsidRPr="00F37767" w:rsidRDefault="00720D4F" w:rsidP="00720D4F">
      <w:pPr>
        <w:pStyle w:val="Default"/>
        <w:numPr>
          <w:ilvl w:val="0"/>
          <w:numId w:val="1"/>
        </w:numPr>
        <w:jc w:val="both"/>
        <w:rPr>
          <w:sz w:val="20"/>
          <w:szCs w:val="20"/>
        </w:rPr>
      </w:pPr>
      <w:r w:rsidRPr="00F37767">
        <w:rPr>
          <w:sz w:val="20"/>
          <w:szCs w:val="20"/>
        </w:rPr>
        <w:t xml:space="preserve">Amjad Abu Saa, “Educational Data Mining &amp; Students’ Performance Prediction”, </w:t>
      </w:r>
      <w:r w:rsidRPr="00F37767">
        <w:rPr>
          <w:iCs/>
          <w:sz w:val="20"/>
          <w:szCs w:val="20"/>
        </w:rPr>
        <w:t>(IJACSA) International Journal of Advanced Computer Science and Applications, Vol. 7, No. 5, 2016.</w:t>
      </w:r>
    </w:p>
    <w:p w:rsidR="00720D4F" w:rsidRPr="00F37767" w:rsidRDefault="001145AC" w:rsidP="00720D4F">
      <w:pPr>
        <w:pStyle w:val="Default"/>
        <w:numPr>
          <w:ilvl w:val="0"/>
          <w:numId w:val="1"/>
        </w:numPr>
        <w:jc w:val="both"/>
        <w:rPr>
          <w:sz w:val="20"/>
          <w:szCs w:val="20"/>
        </w:rPr>
      </w:pPr>
      <w:r w:rsidRPr="00F37767">
        <w:rPr>
          <w:sz w:val="20"/>
          <w:szCs w:val="20"/>
        </w:rPr>
        <w:t>Surjeet Kumar Yadav &amp; Saurabh</w:t>
      </w:r>
      <w:r w:rsidR="00720D4F" w:rsidRPr="00F37767">
        <w:rPr>
          <w:sz w:val="20"/>
          <w:szCs w:val="20"/>
        </w:rPr>
        <w:t xml:space="preserve">, “Data Mining: A Prediction for Performance Improvement of Engineering Students using Classification”, </w:t>
      </w:r>
      <w:r w:rsidR="00720D4F" w:rsidRPr="00F37767">
        <w:rPr>
          <w:iCs/>
          <w:sz w:val="20"/>
          <w:szCs w:val="20"/>
        </w:rPr>
        <w:t>World of Computer Science and Information Technology Journal (WCSIT) ISSN: 2221-0741 Vol. 2, No. 2, 51-56, 2012.</w:t>
      </w:r>
    </w:p>
    <w:p w:rsidR="00720D4F" w:rsidRPr="00F37767" w:rsidRDefault="001145AC" w:rsidP="001145AC">
      <w:pPr>
        <w:pStyle w:val="Default"/>
        <w:numPr>
          <w:ilvl w:val="0"/>
          <w:numId w:val="1"/>
        </w:numPr>
        <w:jc w:val="both"/>
        <w:rPr>
          <w:sz w:val="20"/>
          <w:szCs w:val="20"/>
        </w:rPr>
      </w:pPr>
      <w:r w:rsidRPr="00F37767">
        <w:rPr>
          <w:sz w:val="20"/>
          <w:szCs w:val="20"/>
        </w:rPr>
        <w:t xml:space="preserve"> Ryan S.J.D. Baker &amp; Kalina Yacef, “The State of Educational Data Mining in 2009: A Review and Future Visions”, Journal of Educational Data Mining, Article 1, Vol 1, No 1, Fall 2009</w:t>
      </w:r>
      <w:r w:rsidR="00791D72" w:rsidRPr="00F37767">
        <w:rPr>
          <w:sz w:val="20"/>
          <w:szCs w:val="20"/>
        </w:rPr>
        <w:t>.</w:t>
      </w:r>
    </w:p>
    <w:p w:rsidR="00791D72" w:rsidRPr="00F37767" w:rsidRDefault="00F36563" w:rsidP="00F36563">
      <w:pPr>
        <w:pStyle w:val="Default"/>
        <w:numPr>
          <w:ilvl w:val="0"/>
          <w:numId w:val="1"/>
        </w:numPr>
        <w:jc w:val="both"/>
        <w:rPr>
          <w:sz w:val="20"/>
          <w:szCs w:val="20"/>
        </w:rPr>
      </w:pPr>
      <w:r w:rsidRPr="00F37767">
        <w:rPr>
          <w:sz w:val="20"/>
          <w:szCs w:val="20"/>
        </w:rPr>
        <w:t xml:space="preserve"> Han, </w:t>
      </w:r>
      <w:r w:rsidR="003345CA" w:rsidRPr="00F37767">
        <w:rPr>
          <w:sz w:val="20"/>
          <w:szCs w:val="20"/>
        </w:rPr>
        <w:t>Kamber</w:t>
      </w:r>
      <w:r w:rsidRPr="00F37767">
        <w:rPr>
          <w:sz w:val="20"/>
          <w:szCs w:val="20"/>
        </w:rPr>
        <w:t>,</w:t>
      </w:r>
      <w:r w:rsidR="003345CA" w:rsidRPr="00F37767">
        <w:rPr>
          <w:sz w:val="20"/>
          <w:szCs w:val="20"/>
        </w:rPr>
        <w:t xml:space="preserve"> Pei</w:t>
      </w:r>
      <w:r w:rsidRPr="00F37767">
        <w:rPr>
          <w:sz w:val="20"/>
          <w:szCs w:val="20"/>
        </w:rPr>
        <w:t xml:space="preserve">. </w:t>
      </w:r>
      <w:r w:rsidRPr="00F37767">
        <w:rPr>
          <w:i/>
          <w:sz w:val="20"/>
          <w:szCs w:val="20"/>
        </w:rPr>
        <w:t>Data Mining: Concepts and Techniques</w:t>
      </w:r>
      <w:r w:rsidRPr="00F37767">
        <w:rPr>
          <w:sz w:val="20"/>
          <w:szCs w:val="20"/>
        </w:rPr>
        <w:t xml:space="preserve">. </w:t>
      </w:r>
      <w:r w:rsidR="003345CA" w:rsidRPr="00F37767">
        <w:rPr>
          <w:sz w:val="20"/>
          <w:szCs w:val="20"/>
        </w:rPr>
        <w:t xml:space="preserve">Waltham: </w:t>
      </w:r>
      <w:r w:rsidRPr="00F37767">
        <w:rPr>
          <w:sz w:val="20"/>
          <w:szCs w:val="20"/>
        </w:rPr>
        <w:t>Morgan Kaufmann, 2012.</w:t>
      </w:r>
      <w:r w:rsidR="003345CA" w:rsidRPr="00F37767">
        <w:rPr>
          <w:sz w:val="20"/>
          <w:szCs w:val="20"/>
        </w:rPr>
        <w:t xml:space="preserve"> Print.</w:t>
      </w:r>
    </w:p>
    <w:p w:rsidR="007D1879" w:rsidRPr="00F37767" w:rsidRDefault="007D1879" w:rsidP="00F36563">
      <w:pPr>
        <w:pStyle w:val="Default"/>
        <w:numPr>
          <w:ilvl w:val="0"/>
          <w:numId w:val="1"/>
        </w:numPr>
        <w:jc w:val="both"/>
        <w:rPr>
          <w:sz w:val="20"/>
          <w:szCs w:val="20"/>
        </w:rPr>
      </w:pPr>
      <w:r w:rsidRPr="00F37767">
        <w:rPr>
          <w:sz w:val="20"/>
          <w:szCs w:val="20"/>
        </w:rPr>
        <w:t xml:space="preserve"> </w:t>
      </w:r>
      <w:r w:rsidR="00743C0B" w:rsidRPr="00F37767">
        <w:rPr>
          <w:sz w:val="20"/>
          <w:szCs w:val="20"/>
        </w:rPr>
        <w:t>J. R. Quinlan.</w:t>
      </w:r>
      <w:r w:rsidRPr="00F37767">
        <w:rPr>
          <w:sz w:val="20"/>
          <w:szCs w:val="20"/>
        </w:rPr>
        <w:t xml:space="preserve"> </w:t>
      </w:r>
      <w:r w:rsidRPr="00F37767">
        <w:rPr>
          <w:i/>
          <w:sz w:val="20"/>
          <w:szCs w:val="20"/>
        </w:rPr>
        <w:t>C4.</w:t>
      </w:r>
      <w:r w:rsidR="00743C0B" w:rsidRPr="00F37767">
        <w:rPr>
          <w:i/>
          <w:sz w:val="20"/>
          <w:szCs w:val="20"/>
        </w:rPr>
        <w:t xml:space="preserve">5: </w:t>
      </w:r>
      <w:r w:rsidR="00743C0B" w:rsidRPr="00F37767">
        <w:rPr>
          <w:i/>
          <w:color w:val="auto"/>
          <w:sz w:val="20"/>
          <w:szCs w:val="20"/>
        </w:rPr>
        <w:t>Programs for machine learning</w:t>
      </w:r>
      <w:r w:rsidR="00743C0B" w:rsidRPr="00F37767">
        <w:rPr>
          <w:i/>
          <w:sz w:val="20"/>
          <w:szCs w:val="20"/>
        </w:rPr>
        <w:t>.</w:t>
      </w:r>
      <w:r w:rsidRPr="00F37767">
        <w:rPr>
          <w:sz w:val="20"/>
          <w:szCs w:val="20"/>
        </w:rPr>
        <w:t xml:space="preserve"> </w:t>
      </w:r>
      <w:r w:rsidR="00743C0B" w:rsidRPr="00F37767">
        <w:rPr>
          <w:sz w:val="20"/>
          <w:szCs w:val="20"/>
        </w:rPr>
        <w:t xml:space="preserve">San Francisco: Morgan Kaufmann, </w:t>
      </w:r>
      <w:r w:rsidRPr="00F37767">
        <w:rPr>
          <w:sz w:val="20"/>
          <w:szCs w:val="20"/>
        </w:rPr>
        <w:t>1993.</w:t>
      </w:r>
    </w:p>
    <w:p w:rsidR="009E20BA" w:rsidRPr="00F37767" w:rsidRDefault="001400A2" w:rsidP="009E20BA">
      <w:pPr>
        <w:pStyle w:val="Default"/>
        <w:numPr>
          <w:ilvl w:val="0"/>
          <w:numId w:val="1"/>
        </w:numPr>
        <w:jc w:val="both"/>
        <w:rPr>
          <w:sz w:val="20"/>
          <w:szCs w:val="20"/>
        </w:rPr>
      </w:pPr>
      <w:r w:rsidRPr="00F37767">
        <w:rPr>
          <w:sz w:val="20"/>
          <w:szCs w:val="20"/>
        </w:rPr>
        <w:t xml:space="preserve"> Quinlan, J. R. </w:t>
      </w:r>
      <w:r w:rsidRPr="00F37767">
        <w:rPr>
          <w:i/>
          <w:iCs/>
          <w:sz w:val="20"/>
          <w:szCs w:val="20"/>
        </w:rPr>
        <w:t>Induction of Decision Trees</w:t>
      </w:r>
      <w:r w:rsidRPr="00F37767">
        <w:rPr>
          <w:sz w:val="20"/>
          <w:szCs w:val="20"/>
        </w:rPr>
        <w:t>. Mach</w:t>
      </w:r>
      <w:r w:rsidR="00B50FF3" w:rsidRPr="00F37767">
        <w:rPr>
          <w:sz w:val="20"/>
          <w:szCs w:val="20"/>
        </w:rPr>
        <w:t xml:space="preserve">ine. Learning. 1, </w:t>
      </w:r>
      <w:r w:rsidRPr="00F37767">
        <w:rPr>
          <w:sz w:val="20"/>
          <w:szCs w:val="20"/>
        </w:rPr>
        <w:t>(Mar. 1986), 81–106</w:t>
      </w:r>
    </w:p>
    <w:p w:rsidR="009E20BA" w:rsidRPr="00F37767" w:rsidRDefault="009E20BA" w:rsidP="009E20BA">
      <w:pPr>
        <w:pStyle w:val="Default"/>
        <w:numPr>
          <w:ilvl w:val="0"/>
          <w:numId w:val="1"/>
        </w:numPr>
        <w:jc w:val="both"/>
        <w:rPr>
          <w:sz w:val="20"/>
          <w:szCs w:val="20"/>
        </w:rPr>
      </w:pPr>
      <w:r w:rsidRPr="00F37767">
        <w:rPr>
          <w:sz w:val="20"/>
          <w:szCs w:val="20"/>
        </w:rPr>
        <w:t xml:space="preserve">Breiman, Leo, Jerome Friedman, R. Olshen and C. Stone (1984). </w:t>
      </w:r>
      <w:r w:rsidRPr="00F37767">
        <w:rPr>
          <w:i/>
          <w:iCs/>
          <w:sz w:val="20"/>
          <w:szCs w:val="20"/>
        </w:rPr>
        <w:t>Classification and Regression Trees</w:t>
      </w:r>
      <w:r w:rsidRPr="00F37767">
        <w:rPr>
          <w:sz w:val="20"/>
          <w:szCs w:val="20"/>
        </w:rPr>
        <w:t>. Belmont, California: Wadsworth.</w:t>
      </w:r>
    </w:p>
    <w:p w:rsidR="000339E9" w:rsidRPr="00F37767" w:rsidRDefault="000339E9" w:rsidP="000339E9">
      <w:pPr>
        <w:pStyle w:val="Default"/>
        <w:numPr>
          <w:ilvl w:val="0"/>
          <w:numId w:val="1"/>
        </w:numPr>
        <w:jc w:val="both"/>
        <w:rPr>
          <w:sz w:val="20"/>
          <w:szCs w:val="20"/>
        </w:rPr>
      </w:pPr>
      <w:r w:rsidRPr="00F37767">
        <w:rPr>
          <w:sz w:val="20"/>
          <w:szCs w:val="20"/>
        </w:rPr>
        <w:t xml:space="preserve"> L. Breiman. </w:t>
      </w:r>
      <w:r w:rsidRPr="00F37767">
        <w:rPr>
          <w:i/>
          <w:iCs/>
          <w:sz w:val="20"/>
          <w:szCs w:val="20"/>
        </w:rPr>
        <w:t>Random forests</w:t>
      </w:r>
      <w:r w:rsidRPr="00F37767">
        <w:rPr>
          <w:sz w:val="20"/>
          <w:szCs w:val="20"/>
        </w:rPr>
        <w:t>. Machine learning, 45(1):5–32, 2001.</w:t>
      </w:r>
    </w:p>
    <w:p w:rsidR="000A72E1" w:rsidRPr="00F37767" w:rsidRDefault="000A72E1" w:rsidP="000339E9">
      <w:pPr>
        <w:pStyle w:val="Default"/>
        <w:numPr>
          <w:ilvl w:val="0"/>
          <w:numId w:val="1"/>
        </w:numPr>
        <w:jc w:val="both"/>
        <w:rPr>
          <w:sz w:val="20"/>
          <w:szCs w:val="20"/>
        </w:rPr>
      </w:pPr>
      <w:r w:rsidRPr="00F37767">
        <w:rPr>
          <w:sz w:val="20"/>
          <w:szCs w:val="20"/>
        </w:rPr>
        <w:t>Feller, W. "The Strong Law of Large Numbers." §10.7 in </w:t>
      </w:r>
      <w:hyperlink r:id="rId17" w:history="1">
        <w:r w:rsidRPr="00F37767">
          <w:rPr>
            <w:i/>
            <w:iCs/>
            <w:sz w:val="20"/>
            <w:szCs w:val="20"/>
          </w:rPr>
          <w:t>An Introduction to Probability Theory and Its Applications</w:t>
        </w:r>
        <w:r w:rsidRPr="00F37767">
          <w:rPr>
            <w:sz w:val="20"/>
            <w:szCs w:val="20"/>
          </w:rPr>
          <w:t>, Vol. 1, 3rd ed.</w:t>
        </w:r>
      </w:hyperlink>
      <w:r w:rsidRPr="00F37767">
        <w:rPr>
          <w:sz w:val="20"/>
          <w:szCs w:val="20"/>
        </w:rPr>
        <w:t> New York: Wiley, pp. 243-245, 1968</w:t>
      </w:r>
    </w:p>
    <w:p w:rsidR="000820A9" w:rsidRPr="00F37767" w:rsidRDefault="000820A9" w:rsidP="000820A9">
      <w:pPr>
        <w:pStyle w:val="Default"/>
        <w:numPr>
          <w:ilvl w:val="0"/>
          <w:numId w:val="1"/>
        </w:numPr>
        <w:jc w:val="both"/>
        <w:rPr>
          <w:sz w:val="20"/>
          <w:szCs w:val="20"/>
        </w:rPr>
      </w:pPr>
      <w:r w:rsidRPr="00F37767">
        <w:rPr>
          <w:sz w:val="20"/>
          <w:szCs w:val="20"/>
        </w:rPr>
        <w:t xml:space="preserve"> Scikit-learn: Machine Learning in Python, Pedregosa et al., JMLR 12, pp. 2825-2830, 2011.</w:t>
      </w:r>
    </w:p>
    <w:p w:rsidR="00F14DB9" w:rsidRPr="00F37767" w:rsidRDefault="00100CC1" w:rsidP="00F14DB9">
      <w:pPr>
        <w:pStyle w:val="Default"/>
        <w:numPr>
          <w:ilvl w:val="0"/>
          <w:numId w:val="1"/>
        </w:numPr>
        <w:jc w:val="both"/>
        <w:rPr>
          <w:sz w:val="20"/>
          <w:szCs w:val="20"/>
        </w:rPr>
      </w:pPr>
      <w:r w:rsidRPr="00F37767">
        <w:rPr>
          <w:sz w:val="20"/>
          <w:szCs w:val="20"/>
        </w:rPr>
        <w:t>CORTES, C. AND VAPNIK, V. 1995. Support-vector network. Mach. Learn. 20, 273–297</w:t>
      </w:r>
    </w:p>
    <w:p w:rsidR="00FD702B" w:rsidRPr="00F37767" w:rsidRDefault="007600DD" w:rsidP="00FD702B">
      <w:pPr>
        <w:pStyle w:val="Default"/>
        <w:numPr>
          <w:ilvl w:val="0"/>
          <w:numId w:val="1"/>
        </w:numPr>
        <w:jc w:val="both"/>
        <w:rPr>
          <w:sz w:val="20"/>
          <w:szCs w:val="20"/>
        </w:rPr>
      </w:pPr>
      <w:r w:rsidRPr="00F37767">
        <w:rPr>
          <w:sz w:val="20"/>
          <w:szCs w:val="20"/>
        </w:rPr>
        <w:t xml:space="preserve"> </w:t>
      </w:r>
      <w:r w:rsidR="00FD702B" w:rsidRPr="00F37767">
        <w:rPr>
          <w:sz w:val="20"/>
          <w:szCs w:val="20"/>
        </w:rPr>
        <w:t xml:space="preserve">“8.5 Model Evaluation and Selection.” </w:t>
      </w:r>
      <w:r w:rsidR="00FD702B" w:rsidRPr="00F37767">
        <w:rPr>
          <w:i/>
          <w:sz w:val="20"/>
          <w:szCs w:val="20"/>
        </w:rPr>
        <w:t>Data Mining: Concepts and Techniques</w:t>
      </w:r>
      <w:r w:rsidR="00FD702B" w:rsidRPr="00F37767">
        <w:rPr>
          <w:sz w:val="20"/>
          <w:szCs w:val="20"/>
        </w:rPr>
        <w:t>, by Jiawei Han and Micheline Kamber, Elsevier, 2012.</w:t>
      </w:r>
    </w:p>
    <w:p w:rsidR="00F14DB9" w:rsidRPr="00F37767" w:rsidRDefault="00F14DB9" w:rsidP="00F14DB9">
      <w:pPr>
        <w:pStyle w:val="Default"/>
        <w:ind w:left="720"/>
        <w:jc w:val="both"/>
        <w:rPr>
          <w:sz w:val="20"/>
          <w:szCs w:val="20"/>
        </w:rPr>
      </w:pPr>
    </w:p>
    <w:p w:rsidR="00720D4F" w:rsidRPr="00F37767" w:rsidRDefault="00720D4F" w:rsidP="00BF370F">
      <w:pPr>
        <w:rPr>
          <w:rFonts w:ascii="Times New Roman" w:hAnsi="Times New Roman" w:cs="Times New Roman"/>
          <w:sz w:val="20"/>
          <w:szCs w:val="20"/>
        </w:rPr>
      </w:pPr>
    </w:p>
    <w:sectPr w:rsidR="00720D4F" w:rsidRPr="00F37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5B6" w:rsidRDefault="006515B6" w:rsidP="00100CC1">
      <w:pPr>
        <w:spacing w:after="0" w:line="240" w:lineRule="auto"/>
      </w:pPr>
      <w:r>
        <w:separator/>
      </w:r>
    </w:p>
  </w:endnote>
  <w:endnote w:type="continuationSeparator" w:id="0">
    <w:p w:rsidR="006515B6" w:rsidRDefault="006515B6" w:rsidP="0010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5B6" w:rsidRDefault="006515B6" w:rsidP="00100CC1">
      <w:pPr>
        <w:spacing w:after="0" w:line="240" w:lineRule="auto"/>
      </w:pPr>
      <w:r>
        <w:separator/>
      </w:r>
    </w:p>
  </w:footnote>
  <w:footnote w:type="continuationSeparator" w:id="0">
    <w:p w:rsidR="006515B6" w:rsidRDefault="006515B6" w:rsidP="00100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F8"/>
    <w:multiLevelType w:val="hybridMultilevel"/>
    <w:tmpl w:val="C54EF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447B"/>
    <w:multiLevelType w:val="hybridMultilevel"/>
    <w:tmpl w:val="E65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62DA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42F32"/>
    <w:multiLevelType w:val="hybridMultilevel"/>
    <w:tmpl w:val="5FFCC098"/>
    <w:lvl w:ilvl="0" w:tplc="407EB27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854B4"/>
    <w:multiLevelType w:val="hybridMultilevel"/>
    <w:tmpl w:val="73E0F2D8"/>
    <w:lvl w:ilvl="0" w:tplc="1D7C830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4B34BB"/>
    <w:multiLevelType w:val="hybridMultilevel"/>
    <w:tmpl w:val="207CB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E0B28"/>
    <w:multiLevelType w:val="hybridMultilevel"/>
    <w:tmpl w:val="64FCB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147251"/>
    <w:multiLevelType w:val="hybridMultilevel"/>
    <w:tmpl w:val="B7C8F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226108E"/>
    <w:multiLevelType w:val="hybridMultilevel"/>
    <w:tmpl w:val="3CEA4E5A"/>
    <w:lvl w:ilvl="0" w:tplc="2220ADD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F24C1"/>
    <w:multiLevelType w:val="hybridMultilevel"/>
    <w:tmpl w:val="81A8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F5A76"/>
    <w:multiLevelType w:val="hybridMultilevel"/>
    <w:tmpl w:val="6F6AB6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A47FA"/>
    <w:multiLevelType w:val="hybridMultilevel"/>
    <w:tmpl w:val="1750A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04B061E"/>
    <w:multiLevelType w:val="hybridMultilevel"/>
    <w:tmpl w:val="B01C92F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DE1E03"/>
    <w:multiLevelType w:val="hybridMultilevel"/>
    <w:tmpl w:val="0310C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76049A9"/>
    <w:multiLevelType w:val="multilevel"/>
    <w:tmpl w:val="26A2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975105"/>
    <w:multiLevelType w:val="hybridMultilevel"/>
    <w:tmpl w:val="014057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1C4178"/>
    <w:multiLevelType w:val="hybridMultilevel"/>
    <w:tmpl w:val="D0BE9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9AD22B9"/>
    <w:multiLevelType w:val="hybridMultilevel"/>
    <w:tmpl w:val="8A380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5"/>
  </w:num>
  <w:num w:numId="5">
    <w:abstractNumId w:val="3"/>
  </w:num>
  <w:num w:numId="6">
    <w:abstractNumId w:val="10"/>
  </w:num>
  <w:num w:numId="7">
    <w:abstractNumId w:val="4"/>
  </w:num>
  <w:num w:numId="8">
    <w:abstractNumId w:val="1"/>
  </w:num>
  <w:num w:numId="9">
    <w:abstractNumId w:val="18"/>
  </w:num>
  <w:num w:numId="10">
    <w:abstractNumId w:val="16"/>
  </w:num>
  <w:num w:numId="11">
    <w:abstractNumId w:val="9"/>
  </w:num>
  <w:num w:numId="12">
    <w:abstractNumId w:val="13"/>
  </w:num>
  <w:num w:numId="13">
    <w:abstractNumId w:val="2"/>
  </w:num>
  <w:num w:numId="14">
    <w:abstractNumId w:val="12"/>
  </w:num>
  <w:num w:numId="15">
    <w:abstractNumId w:val="14"/>
  </w:num>
  <w:num w:numId="16">
    <w:abstractNumId w:val="7"/>
  </w:num>
  <w:num w:numId="17">
    <w:abstractNumId w:val="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0738A"/>
    <w:rsid w:val="000137D7"/>
    <w:rsid w:val="000151B0"/>
    <w:rsid w:val="000339E9"/>
    <w:rsid w:val="00033AB9"/>
    <w:rsid w:val="00033CC8"/>
    <w:rsid w:val="000420E6"/>
    <w:rsid w:val="00046E2D"/>
    <w:rsid w:val="00050F78"/>
    <w:rsid w:val="00054799"/>
    <w:rsid w:val="00055902"/>
    <w:rsid w:val="00055A07"/>
    <w:rsid w:val="00055A2F"/>
    <w:rsid w:val="0006085B"/>
    <w:rsid w:val="00074075"/>
    <w:rsid w:val="0007444F"/>
    <w:rsid w:val="00077B09"/>
    <w:rsid w:val="00077D7C"/>
    <w:rsid w:val="000820A9"/>
    <w:rsid w:val="00084887"/>
    <w:rsid w:val="00085345"/>
    <w:rsid w:val="000918A8"/>
    <w:rsid w:val="000947CE"/>
    <w:rsid w:val="000A3384"/>
    <w:rsid w:val="000A510F"/>
    <w:rsid w:val="000A72E1"/>
    <w:rsid w:val="000B54A7"/>
    <w:rsid w:val="000B580D"/>
    <w:rsid w:val="000B6390"/>
    <w:rsid w:val="000D0E04"/>
    <w:rsid w:val="000D11DA"/>
    <w:rsid w:val="000E2011"/>
    <w:rsid w:val="000F49AB"/>
    <w:rsid w:val="000F5C70"/>
    <w:rsid w:val="000F6771"/>
    <w:rsid w:val="00100CC1"/>
    <w:rsid w:val="001059D9"/>
    <w:rsid w:val="00107AEC"/>
    <w:rsid w:val="00110691"/>
    <w:rsid w:val="00111851"/>
    <w:rsid w:val="00111DDC"/>
    <w:rsid w:val="001145AC"/>
    <w:rsid w:val="00123861"/>
    <w:rsid w:val="001251DF"/>
    <w:rsid w:val="00134D1F"/>
    <w:rsid w:val="001400A2"/>
    <w:rsid w:val="00144B9D"/>
    <w:rsid w:val="00146A60"/>
    <w:rsid w:val="00151C5B"/>
    <w:rsid w:val="001534D0"/>
    <w:rsid w:val="00153E31"/>
    <w:rsid w:val="00156291"/>
    <w:rsid w:val="0016181A"/>
    <w:rsid w:val="001673C2"/>
    <w:rsid w:val="001761B9"/>
    <w:rsid w:val="0017763B"/>
    <w:rsid w:val="00187C53"/>
    <w:rsid w:val="00192FD1"/>
    <w:rsid w:val="00193712"/>
    <w:rsid w:val="00196848"/>
    <w:rsid w:val="00197321"/>
    <w:rsid w:val="001A1328"/>
    <w:rsid w:val="001A18B7"/>
    <w:rsid w:val="001A5B85"/>
    <w:rsid w:val="001A73FF"/>
    <w:rsid w:val="001B0F84"/>
    <w:rsid w:val="001B1325"/>
    <w:rsid w:val="001B289D"/>
    <w:rsid w:val="001B680E"/>
    <w:rsid w:val="001C3960"/>
    <w:rsid w:val="001C4A07"/>
    <w:rsid w:val="001C61EE"/>
    <w:rsid w:val="001C70C0"/>
    <w:rsid w:val="001D01AB"/>
    <w:rsid w:val="001D4DA4"/>
    <w:rsid w:val="001E2BF7"/>
    <w:rsid w:val="001E35E0"/>
    <w:rsid w:val="001E4090"/>
    <w:rsid w:val="001E6CEB"/>
    <w:rsid w:val="001E757B"/>
    <w:rsid w:val="001F4B26"/>
    <w:rsid w:val="00207094"/>
    <w:rsid w:val="00213F22"/>
    <w:rsid w:val="0021635F"/>
    <w:rsid w:val="002207A6"/>
    <w:rsid w:val="002230BA"/>
    <w:rsid w:val="0022629B"/>
    <w:rsid w:val="00230577"/>
    <w:rsid w:val="00233D66"/>
    <w:rsid w:val="00240049"/>
    <w:rsid w:val="0024637E"/>
    <w:rsid w:val="0025098C"/>
    <w:rsid w:val="00252D00"/>
    <w:rsid w:val="0025515F"/>
    <w:rsid w:val="0026175D"/>
    <w:rsid w:val="0026305A"/>
    <w:rsid w:val="0026598B"/>
    <w:rsid w:val="0027168F"/>
    <w:rsid w:val="00275496"/>
    <w:rsid w:val="0027683C"/>
    <w:rsid w:val="00277BBE"/>
    <w:rsid w:val="00287E05"/>
    <w:rsid w:val="00292854"/>
    <w:rsid w:val="0029297C"/>
    <w:rsid w:val="0029404B"/>
    <w:rsid w:val="00296EC7"/>
    <w:rsid w:val="002B3531"/>
    <w:rsid w:val="002B63EF"/>
    <w:rsid w:val="002D0047"/>
    <w:rsid w:val="002D0292"/>
    <w:rsid w:val="002D04FE"/>
    <w:rsid w:val="002D08C7"/>
    <w:rsid w:val="002D42FA"/>
    <w:rsid w:val="002D6BCD"/>
    <w:rsid w:val="002E324E"/>
    <w:rsid w:val="002F3FFF"/>
    <w:rsid w:val="002F548A"/>
    <w:rsid w:val="003004C5"/>
    <w:rsid w:val="003005FC"/>
    <w:rsid w:val="00304647"/>
    <w:rsid w:val="003076FF"/>
    <w:rsid w:val="00314F95"/>
    <w:rsid w:val="00324749"/>
    <w:rsid w:val="00327EAC"/>
    <w:rsid w:val="00331352"/>
    <w:rsid w:val="00331BBE"/>
    <w:rsid w:val="003333A4"/>
    <w:rsid w:val="003345CA"/>
    <w:rsid w:val="0033587C"/>
    <w:rsid w:val="00340511"/>
    <w:rsid w:val="00341CEE"/>
    <w:rsid w:val="00362005"/>
    <w:rsid w:val="00371C4B"/>
    <w:rsid w:val="0037219A"/>
    <w:rsid w:val="00373E04"/>
    <w:rsid w:val="00377F4D"/>
    <w:rsid w:val="00386F81"/>
    <w:rsid w:val="0039117A"/>
    <w:rsid w:val="00391259"/>
    <w:rsid w:val="003962FD"/>
    <w:rsid w:val="003A6DAB"/>
    <w:rsid w:val="003A7BA0"/>
    <w:rsid w:val="003B487D"/>
    <w:rsid w:val="003B5681"/>
    <w:rsid w:val="003C20F8"/>
    <w:rsid w:val="003E3A3E"/>
    <w:rsid w:val="003F0339"/>
    <w:rsid w:val="003F18DB"/>
    <w:rsid w:val="003F2BA3"/>
    <w:rsid w:val="003F7091"/>
    <w:rsid w:val="004019DC"/>
    <w:rsid w:val="004070AF"/>
    <w:rsid w:val="0040728E"/>
    <w:rsid w:val="0040781F"/>
    <w:rsid w:val="004105CC"/>
    <w:rsid w:val="00412E17"/>
    <w:rsid w:val="00413B6D"/>
    <w:rsid w:val="004170EC"/>
    <w:rsid w:val="0042198A"/>
    <w:rsid w:val="00437E7E"/>
    <w:rsid w:val="004418BB"/>
    <w:rsid w:val="00442C55"/>
    <w:rsid w:val="00447F40"/>
    <w:rsid w:val="00455901"/>
    <w:rsid w:val="004618FC"/>
    <w:rsid w:val="00461F18"/>
    <w:rsid w:val="004629C0"/>
    <w:rsid w:val="00462AFE"/>
    <w:rsid w:val="00464ECB"/>
    <w:rsid w:val="00466DA7"/>
    <w:rsid w:val="004702E1"/>
    <w:rsid w:val="00471E70"/>
    <w:rsid w:val="004726E4"/>
    <w:rsid w:val="004838C9"/>
    <w:rsid w:val="00491635"/>
    <w:rsid w:val="00494406"/>
    <w:rsid w:val="004A177A"/>
    <w:rsid w:val="004A7B1F"/>
    <w:rsid w:val="004B598B"/>
    <w:rsid w:val="004B7612"/>
    <w:rsid w:val="004B7E98"/>
    <w:rsid w:val="004C1636"/>
    <w:rsid w:val="004C435B"/>
    <w:rsid w:val="004C6630"/>
    <w:rsid w:val="004F35C9"/>
    <w:rsid w:val="004F4F9E"/>
    <w:rsid w:val="004F5725"/>
    <w:rsid w:val="0050742F"/>
    <w:rsid w:val="00511798"/>
    <w:rsid w:val="005206FB"/>
    <w:rsid w:val="00523FCF"/>
    <w:rsid w:val="00530316"/>
    <w:rsid w:val="0053121F"/>
    <w:rsid w:val="00531BF5"/>
    <w:rsid w:val="00531D04"/>
    <w:rsid w:val="00532A2C"/>
    <w:rsid w:val="00532A99"/>
    <w:rsid w:val="00534BEE"/>
    <w:rsid w:val="00544A5F"/>
    <w:rsid w:val="005626F4"/>
    <w:rsid w:val="00567B92"/>
    <w:rsid w:val="00571C40"/>
    <w:rsid w:val="00577406"/>
    <w:rsid w:val="00577D83"/>
    <w:rsid w:val="00581493"/>
    <w:rsid w:val="00596D28"/>
    <w:rsid w:val="005A3EAD"/>
    <w:rsid w:val="005C0B30"/>
    <w:rsid w:val="005C4433"/>
    <w:rsid w:val="005C69BA"/>
    <w:rsid w:val="005C7428"/>
    <w:rsid w:val="005D5A82"/>
    <w:rsid w:val="005D5F0B"/>
    <w:rsid w:val="005E2DBC"/>
    <w:rsid w:val="005F66B7"/>
    <w:rsid w:val="005F6D4E"/>
    <w:rsid w:val="00600446"/>
    <w:rsid w:val="0060763C"/>
    <w:rsid w:val="00612AB2"/>
    <w:rsid w:val="00613E1B"/>
    <w:rsid w:val="00621B6A"/>
    <w:rsid w:val="00621C0B"/>
    <w:rsid w:val="00623419"/>
    <w:rsid w:val="00634C7D"/>
    <w:rsid w:val="0063785F"/>
    <w:rsid w:val="00637C19"/>
    <w:rsid w:val="0064164D"/>
    <w:rsid w:val="00642973"/>
    <w:rsid w:val="006474D9"/>
    <w:rsid w:val="006515B6"/>
    <w:rsid w:val="006524A8"/>
    <w:rsid w:val="00655B8C"/>
    <w:rsid w:val="00662DEA"/>
    <w:rsid w:val="00667147"/>
    <w:rsid w:val="0067164F"/>
    <w:rsid w:val="00671951"/>
    <w:rsid w:val="00676206"/>
    <w:rsid w:val="006815FF"/>
    <w:rsid w:val="00682BC9"/>
    <w:rsid w:val="00682CDF"/>
    <w:rsid w:val="006839A1"/>
    <w:rsid w:val="00685915"/>
    <w:rsid w:val="0068593F"/>
    <w:rsid w:val="0069720D"/>
    <w:rsid w:val="006A0372"/>
    <w:rsid w:val="006A0DB7"/>
    <w:rsid w:val="006A1A72"/>
    <w:rsid w:val="006A3CFD"/>
    <w:rsid w:val="006A78EF"/>
    <w:rsid w:val="006B1644"/>
    <w:rsid w:val="006B1BD4"/>
    <w:rsid w:val="006B2998"/>
    <w:rsid w:val="006B39CD"/>
    <w:rsid w:val="006B58D9"/>
    <w:rsid w:val="006D55FC"/>
    <w:rsid w:val="006E2112"/>
    <w:rsid w:val="006E662A"/>
    <w:rsid w:val="006E7600"/>
    <w:rsid w:val="006F1D78"/>
    <w:rsid w:val="006F1F8B"/>
    <w:rsid w:val="006F4958"/>
    <w:rsid w:val="00702FB6"/>
    <w:rsid w:val="007070F8"/>
    <w:rsid w:val="00710A8F"/>
    <w:rsid w:val="00711DAC"/>
    <w:rsid w:val="00713E67"/>
    <w:rsid w:val="00713FC7"/>
    <w:rsid w:val="00717F84"/>
    <w:rsid w:val="00720D4F"/>
    <w:rsid w:val="00721996"/>
    <w:rsid w:val="0072349D"/>
    <w:rsid w:val="00723F65"/>
    <w:rsid w:val="00726FB1"/>
    <w:rsid w:val="0072768D"/>
    <w:rsid w:val="00735D8D"/>
    <w:rsid w:val="00736BBF"/>
    <w:rsid w:val="0074367D"/>
    <w:rsid w:val="00743C0B"/>
    <w:rsid w:val="00744D72"/>
    <w:rsid w:val="007457EA"/>
    <w:rsid w:val="007510E1"/>
    <w:rsid w:val="0075392B"/>
    <w:rsid w:val="007600DD"/>
    <w:rsid w:val="0076389E"/>
    <w:rsid w:val="00764E99"/>
    <w:rsid w:val="007747F2"/>
    <w:rsid w:val="00780143"/>
    <w:rsid w:val="007823F6"/>
    <w:rsid w:val="00782C02"/>
    <w:rsid w:val="00785E47"/>
    <w:rsid w:val="00791D72"/>
    <w:rsid w:val="007A4302"/>
    <w:rsid w:val="007A7345"/>
    <w:rsid w:val="007B3C38"/>
    <w:rsid w:val="007B45B8"/>
    <w:rsid w:val="007B5844"/>
    <w:rsid w:val="007B5E6C"/>
    <w:rsid w:val="007C4824"/>
    <w:rsid w:val="007C71D5"/>
    <w:rsid w:val="007D1879"/>
    <w:rsid w:val="007D4A7A"/>
    <w:rsid w:val="007D4FA9"/>
    <w:rsid w:val="007D6365"/>
    <w:rsid w:val="007D77CF"/>
    <w:rsid w:val="007E6A5F"/>
    <w:rsid w:val="007F10EC"/>
    <w:rsid w:val="007F1F73"/>
    <w:rsid w:val="007F31A9"/>
    <w:rsid w:val="00800909"/>
    <w:rsid w:val="008209DB"/>
    <w:rsid w:val="00820F03"/>
    <w:rsid w:val="0082100F"/>
    <w:rsid w:val="00822918"/>
    <w:rsid w:val="00822EA4"/>
    <w:rsid w:val="00826522"/>
    <w:rsid w:val="00830B91"/>
    <w:rsid w:val="008347E7"/>
    <w:rsid w:val="00834B5B"/>
    <w:rsid w:val="00835BBC"/>
    <w:rsid w:val="0084206F"/>
    <w:rsid w:val="00845AB2"/>
    <w:rsid w:val="00850CD0"/>
    <w:rsid w:val="008514AD"/>
    <w:rsid w:val="008672ED"/>
    <w:rsid w:val="00873F3E"/>
    <w:rsid w:val="00874997"/>
    <w:rsid w:val="00880C4A"/>
    <w:rsid w:val="0089475D"/>
    <w:rsid w:val="008A0F5C"/>
    <w:rsid w:val="008A2D70"/>
    <w:rsid w:val="008B0CFE"/>
    <w:rsid w:val="008B2D19"/>
    <w:rsid w:val="008C1A23"/>
    <w:rsid w:val="008C30BC"/>
    <w:rsid w:val="008C6A07"/>
    <w:rsid w:val="008C7E64"/>
    <w:rsid w:val="008D0119"/>
    <w:rsid w:val="008D5431"/>
    <w:rsid w:val="008D6418"/>
    <w:rsid w:val="008E0299"/>
    <w:rsid w:val="008E7CAE"/>
    <w:rsid w:val="008F238B"/>
    <w:rsid w:val="008F297E"/>
    <w:rsid w:val="008F2D6F"/>
    <w:rsid w:val="008F387C"/>
    <w:rsid w:val="009016D7"/>
    <w:rsid w:val="009037E1"/>
    <w:rsid w:val="0090705F"/>
    <w:rsid w:val="00907FAE"/>
    <w:rsid w:val="00916330"/>
    <w:rsid w:val="00917494"/>
    <w:rsid w:val="009225D3"/>
    <w:rsid w:val="00923F08"/>
    <w:rsid w:val="00932064"/>
    <w:rsid w:val="00932516"/>
    <w:rsid w:val="00940084"/>
    <w:rsid w:val="00944507"/>
    <w:rsid w:val="00944D32"/>
    <w:rsid w:val="009572E9"/>
    <w:rsid w:val="00970EAC"/>
    <w:rsid w:val="00975337"/>
    <w:rsid w:val="00982DE6"/>
    <w:rsid w:val="0098457E"/>
    <w:rsid w:val="0098570B"/>
    <w:rsid w:val="00986A98"/>
    <w:rsid w:val="00987B40"/>
    <w:rsid w:val="00993BF4"/>
    <w:rsid w:val="009970F2"/>
    <w:rsid w:val="009B0A45"/>
    <w:rsid w:val="009B55CD"/>
    <w:rsid w:val="009C7D3E"/>
    <w:rsid w:val="009D345A"/>
    <w:rsid w:val="009D766E"/>
    <w:rsid w:val="009D7F2C"/>
    <w:rsid w:val="009E20BA"/>
    <w:rsid w:val="009E2E6A"/>
    <w:rsid w:val="009E7100"/>
    <w:rsid w:val="009E75A6"/>
    <w:rsid w:val="009F005A"/>
    <w:rsid w:val="009F07ED"/>
    <w:rsid w:val="009F6386"/>
    <w:rsid w:val="00A0131C"/>
    <w:rsid w:val="00A029FB"/>
    <w:rsid w:val="00A03C8D"/>
    <w:rsid w:val="00A04BF8"/>
    <w:rsid w:val="00A100D4"/>
    <w:rsid w:val="00A111F3"/>
    <w:rsid w:val="00A121B6"/>
    <w:rsid w:val="00A168BE"/>
    <w:rsid w:val="00A26AA6"/>
    <w:rsid w:val="00A30D2C"/>
    <w:rsid w:val="00A34879"/>
    <w:rsid w:val="00A35328"/>
    <w:rsid w:val="00A501E1"/>
    <w:rsid w:val="00A50399"/>
    <w:rsid w:val="00A54255"/>
    <w:rsid w:val="00A5616B"/>
    <w:rsid w:val="00A5749D"/>
    <w:rsid w:val="00A67F78"/>
    <w:rsid w:val="00A7249D"/>
    <w:rsid w:val="00A72548"/>
    <w:rsid w:val="00A879EB"/>
    <w:rsid w:val="00A93083"/>
    <w:rsid w:val="00AA18F6"/>
    <w:rsid w:val="00AB4C31"/>
    <w:rsid w:val="00AB4D39"/>
    <w:rsid w:val="00AB56A3"/>
    <w:rsid w:val="00AC15DC"/>
    <w:rsid w:val="00AC19C9"/>
    <w:rsid w:val="00AC281C"/>
    <w:rsid w:val="00AC383F"/>
    <w:rsid w:val="00AD202B"/>
    <w:rsid w:val="00AD329A"/>
    <w:rsid w:val="00AE46DD"/>
    <w:rsid w:val="00AF4A0E"/>
    <w:rsid w:val="00AF7DBB"/>
    <w:rsid w:val="00B07E2C"/>
    <w:rsid w:val="00B11F32"/>
    <w:rsid w:val="00B315FC"/>
    <w:rsid w:val="00B31C34"/>
    <w:rsid w:val="00B33290"/>
    <w:rsid w:val="00B42FC5"/>
    <w:rsid w:val="00B448FC"/>
    <w:rsid w:val="00B50FF3"/>
    <w:rsid w:val="00B563D3"/>
    <w:rsid w:val="00B56631"/>
    <w:rsid w:val="00B62A87"/>
    <w:rsid w:val="00B64A96"/>
    <w:rsid w:val="00B65690"/>
    <w:rsid w:val="00B674EC"/>
    <w:rsid w:val="00B72B36"/>
    <w:rsid w:val="00B73D0D"/>
    <w:rsid w:val="00B73FD8"/>
    <w:rsid w:val="00B8056F"/>
    <w:rsid w:val="00B83D6A"/>
    <w:rsid w:val="00B90BF5"/>
    <w:rsid w:val="00B92894"/>
    <w:rsid w:val="00B9353A"/>
    <w:rsid w:val="00B9388F"/>
    <w:rsid w:val="00BA18E9"/>
    <w:rsid w:val="00BA20A5"/>
    <w:rsid w:val="00BA26B9"/>
    <w:rsid w:val="00BA3D8A"/>
    <w:rsid w:val="00BB2E09"/>
    <w:rsid w:val="00BC0019"/>
    <w:rsid w:val="00BC5BCA"/>
    <w:rsid w:val="00BD117D"/>
    <w:rsid w:val="00BD7ECC"/>
    <w:rsid w:val="00BE1D43"/>
    <w:rsid w:val="00BE2FFF"/>
    <w:rsid w:val="00BE53E1"/>
    <w:rsid w:val="00BF1384"/>
    <w:rsid w:val="00BF370F"/>
    <w:rsid w:val="00C006FD"/>
    <w:rsid w:val="00C016AD"/>
    <w:rsid w:val="00C02901"/>
    <w:rsid w:val="00C0297D"/>
    <w:rsid w:val="00C156B2"/>
    <w:rsid w:val="00C20CBF"/>
    <w:rsid w:val="00C32FE3"/>
    <w:rsid w:val="00C335CE"/>
    <w:rsid w:val="00C4205D"/>
    <w:rsid w:val="00C433BD"/>
    <w:rsid w:val="00C47E07"/>
    <w:rsid w:val="00C47FAC"/>
    <w:rsid w:val="00C57312"/>
    <w:rsid w:val="00C6017E"/>
    <w:rsid w:val="00C812F6"/>
    <w:rsid w:val="00C83F53"/>
    <w:rsid w:val="00C87843"/>
    <w:rsid w:val="00C90438"/>
    <w:rsid w:val="00C92686"/>
    <w:rsid w:val="00C9620D"/>
    <w:rsid w:val="00C97111"/>
    <w:rsid w:val="00CB2775"/>
    <w:rsid w:val="00CB5253"/>
    <w:rsid w:val="00CB527E"/>
    <w:rsid w:val="00CB7E99"/>
    <w:rsid w:val="00CC1585"/>
    <w:rsid w:val="00CC429D"/>
    <w:rsid w:val="00CC744F"/>
    <w:rsid w:val="00CC76B5"/>
    <w:rsid w:val="00CE1836"/>
    <w:rsid w:val="00CE7ED5"/>
    <w:rsid w:val="00CF211D"/>
    <w:rsid w:val="00CF5347"/>
    <w:rsid w:val="00D01E9D"/>
    <w:rsid w:val="00D049B6"/>
    <w:rsid w:val="00D153CD"/>
    <w:rsid w:val="00D15EA6"/>
    <w:rsid w:val="00D17023"/>
    <w:rsid w:val="00D235EC"/>
    <w:rsid w:val="00D25325"/>
    <w:rsid w:val="00D26073"/>
    <w:rsid w:val="00D302C6"/>
    <w:rsid w:val="00D318A6"/>
    <w:rsid w:val="00D51984"/>
    <w:rsid w:val="00D542CB"/>
    <w:rsid w:val="00D5449C"/>
    <w:rsid w:val="00D5612D"/>
    <w:rsid w:val="00D56ECB"/>
    <w:rsid w:val="00D72642"/>
    <w:rsid w:val="00D75C0E"/>
    <w:rsid w:val="00D82181"/>
    <w:rsid w:val="00D84116"/>
    <w:rsid w:val="00D95C3A"/>
    <w:rsid w:val="00D95F7A"/>
    <w:rsid w:val="00D97837"/>
    <w:rsid w:val="00D97CEA"/>
    <w:rsid w:val="00DA2E3A"/>
    <w:rsid w:val="00DA4299"/>
    <w:rsid w:val="00DA4F6C"/>
    <w:rsid w:val="00DA574A"/>
    <w:rsid w:val="00DA79A0"/>
    <w:rsid w:val="00DC327E"/>
    <w:rsid w:val="00DC580B"/>
    <w:rsid w:val="00DC5C8B"/>
    <w:rsid w:val="00DC7279"/>
    <w:rsid w:val="00DD65A3"/>
    <w:rsid w:val="00DD6EEA"/>
    <w:rsid w:val="00DE38FC"/>
    <w:rsid w:val="00DE4025"/>
    <w:rsid w:val="00DE4B72"/>
    <w:rsid w:val="00DE6559"/>
    <w:rsid w:val="00DF1A31"/>
    <w:rsid w:val="00E01EB8"/>
    <w:rsid w:val="00E20B6E"/>
    <w:rsid w:val="00E271BA"/>
    <w:rsid w:val="00E319F8"/>
    <w:rsid w:val="00E32465"/>
    <w:rsid w:val="00E359A2"/>
    <w:rsid w:val="00E37BD3"/>
    <w:rsid w:val="00E43D47"/>
    <w:rsid w:val="00E46369"/>
    <w:rsid w:val="00E547E6"/>
    <w:rsid w:val="00E55DA9"/>
    <w:rsid w:val="00E569EB"/>
    <w:rsid w:val="00E5749B"/>
    <w:rsid w:val="00E64B9B"/>
    <w:rsid w:val="00E64C38"/>
    <w:rsid w:val="00E8692C"/>
    <w:rsid w:val="00E92BD2"/>
    <w:rsid w:val="00E94AA8"/>
    <w:rsid w:val="00EA2143"/>
    <w:rsid w:val="00EA4294"/>
    <w:rsid w:val="00EA616E"/>
    <w:rsid w:val="00EB0DEB"/>
    <w:rsid w:val="00EB5403"/>
    <w:rsid w:val="00EB5517"/>
    <w:rsid w:val="00EB56B0"/>
    <w:rsid w:val="00EC4994"/>
    <w:rsid w:val="00EC7D4A"/>
    <w:rsid w:val="00ED51D7"/>
    <w:rsid w:val="00EF2F14"/>
    <w:rsid w:val="00F07A96"/>
    <w:rsid w:val="00F10EB6"/>
    <w:rsid w:val="00F11A69"/>
    <w:rsid w:val="00F14DB9"/>
    <w:rsid w:val="00F173DD"/>
    <w:rsid w:val="00F212B6"/>
    <w:rsid w:val="00F24506"/>
    <w:rsid w:val="00F2450A"/>
    <w:rsid w:val="00F24C4A"/>
    <w:rsid w:val="00F26470"/>
    <w:rsid w:val="00F26F9F"/>
    <w:rsid w:val="00F300FD"/>
    <w:rsid w:val="00F3547C"/>
    <w:rsid w:val="00F36405"/>
    <w:rsid w:val="00F36563"/>
    <w:rsid w:val="00F37767"/>
    <w:rsid w:val="00F452B8"/>
    <w:rsid w:val="00F45968"/>
    <w:rsid w:val="00F509B6"/>
    <w:rsid w:val="00F50F9C"/>
    <w:rsid w:val="00F564E1"/>
    <w:rsid w:val="00F7342F"/>
    <w:rsid w:val="00F878D6"/>
    <w:rsid w:val="00F9158D"/>
    <w:rsid w:val="00F96B6A"/>
    <w:rsid w:val="00F96EA3"/>
    <w:rsid w:val="00FA2B17"/>
    <w:rsid w:val="00FA41F4"/>
    <w:rsid w:val="00FB2713"/>
    <w:rsid w:val="00FB3DAA"/>
    <w:rsid w:val="00FB4A20"/>
    <w:rsid w:val="00FC0B0D"/>
    <w:rsid w:val="00FC1AAA"/>
    <w:rsid w:val="00FC2A90"/>
    <w:rsid w:val="00FC5778"/>
    <w:rsid w:val="00FD6C45"/>
    <w:rsid w:val="00FD702B"/>
    <w:rsid w:val="00FD7DE1"/>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 w:type="character" w:customStyle="1" w:styleId="apple-converted-space">
    <w:name w:val="apple-converted-space"/>
    <w:basedOn w:val="DefaultParagraphFont"/>
    <w:rsid w:val="000A72E1"/>
  </w:style>
  <w:style w:type="character" w:styleId="Hyperlink">
    <w:name w:val="Hyperlink"/>
    <w:basedOn w:val="DefaultParagraphFont"/>
    <w:uiPriority w:val="99"/>
    <w:semiHidden/>
    <w:unhideWhenUsed/>
    <w:rsid w:val="000A72E1"/>
    <w:rPr>
      <w:color w:val="0000FF"/>
      <w:u w:val="single"/>
    </w:rPr>
  </w:style>
  <w:style w:type="paragraph" w:styleId="BodyText">
    <w:name w:val="Body Text"/>
    <w:basedOn w:val="Normal"/>
    <w:link w:val="BodyTextChar"/>
    <w:semiHidden/>
    <w:rsid w:val="00100CC1"/>
    <w:pPr>
      <w:spacing w:after="0" w:line="24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semiHidden/>
    <w:rsid w:val="00100CC1"/>
    <w:rPr>
      <w:rFonts w:ascii="Times New Roman" w:eastAsia="Times New Roman" w:hAnsi="Times New Roman" w:cs="Times New Roman"/>
      <w:sz w:val="26"/>
      <w:szCs w:val="20"/>
      <w:lang w:val="en-GB"/>
    </w:rPr>
  </w:style>
  <w:style w:type="paragraph" w:styleId="Header">
    <w:name w:val="header"/>
    <w:basedOn w:val="Normal"/>
    <w:link w:val="HeaderChar"/>
    <w:uiPriority w:val="99"/>
    <w:unhideWhenUsed/>
    <w:rsid w:val="00100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C1"/>
  </w:style>
  <w:style w:type="paragraph" w:styleId="Footer">
    <w:name w:val="footer"/>
    <w:basedOn w:val="Normal"/>
    <w:link w:val="FooterChar"/>
    <w:uiPriority w:val="99"/>
    <w:unhideWhenUsed/>
    <w:rsid w:val="00100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C1"/>
  </w:style>
  <w:style w:type="character" w:styleId="PlaceholderText">
    <w:name w:val="Placeholder Text"/>
    <w:basedOn w:val="DefaultParagraphFont"/>
    <w:uiPriority w:val="99"/>
    <w:semiHidden/>
    <w:rsid w:val="00944D32"/>
    <w:rPr>
      <w:color w:val="808080"/>
    </w:rPr>
  </w:style>
  <w:style w:type="character" w:customStyle="1" w:styleId="reference-text">
    <w:name w:val="reference-text"/>
    <w:basedOn w:val="DefaultParagraphFont"/>
    <w:rsid w:val="00F14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 w:type="character" w:customStyle="1" w:styleId="apple-converted-space">
    <w:name w:val="apple-converted-space"/>
    <w:basedOn w:val="DefaultParagraphFont"/>
    <w:rsid w:val="000A72E1"/>
  </w:style>
  <w:style w:type="character" w:styleId="Hyperlink">
    <w:name w:val="Hyperlink"/>
    <w:basedOn w:val="DefaultParagraphFont"/>
    <w:uiPriority w:val="99"/>
    <w:semiHidden/>
    <w:unhideWhenUsed/>
    <w:rsid w:val="000A72E1"/>
    <w:rPr>
      <w:color w:val="0000FF"/>
      <w:u w:val="single"/>
    </w:rPr>
  </w:style>
  <w:style w:type="paragraph" w:styleId="BodyText">
    <w:name w:val="Body Text"/>
    <w:basedOn w:val="Normal"/>
    <w:link w:val="BodyTextChar"/>
    <w:semiHidden/>
    <w:rsid w:val="00100CC1"/>
    <w:pPr>
      <w:spacing w:after="0" w:line="24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semiHidden/>
    <w:rsid w:val="00100CC1"/>
    <w:rPr>
      <w:rFonts w:ascii="Times New Roman" w:eastAsia="Times New Roman" w:hAnsi="Times New Roman" w:cs="Times New Roman"/>
      <w:sz w:val="26"/>
      <w:szCs w:val="20"/>
      <w:lang w:val="en-GB"/>
    </w:rPr>
  </w:style>
  <w:style w:type="paragraph" w:styleId="Header">
    <w:name w:val="header"/>
    <w:basedOn w:val="Normal"/>
    <w:link w:val="HeaderChar"/>
    <w:uiPriority w:val="99"/>
    <w:unhideWhenUsed/>
    <w:rsid w:val="00100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C1"/>
  </w:style>
  <w:style w:type="paragraph" w:styleId="Footer">
    <w:name w:val="footer"/>
    <w:basedOn w:val="Normal"/>
    <w:link w:val="FooterChar"/>
    <w:uiPriority w:val="99"/>
    <w:unhideWhenUsed/>
    <w:rsid w:val="00100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C1"/>
  </w:style>
  <w:style w:type="character" w:styleId="PlaceholderText">
    <w:name w:val="Placeholder Text"/>
    <w:basedOn w:val="DefaultParagraphFont"/>
    <w:uiPriority w:val="99"/>
    <w:semiHidden/>
    <w:rsid w:val="00944D32"/>
    <w:rPr>
      <w:color w:val="808080"/>
    </w:rPr>
  </w:style>
  <w:style w:type="character" w:customStyle="1" w:styleId="reference-text">
    <w:name w:val="reference-text"/>
    <w:basedOn w:val="DefaultParagraphFont"/>
    <w:rsid w:val="00F1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mazon.com/exec/obidos/ASIN/0471257087/ref=nosim/ericstreasuretro" TargetMode="Externa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Research\current_research\graphs\f-meas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Sheet1!$B$8</c:f>
              <c:strCache>
                <c:ptCount val="1"/>
                <c:pt idx="0">
                  <c:v>Accuracy(%)</c:v>
                </c:pt>
              </c:strCache>
            </c:strRef>
          </c:tx>
          <c:invertIfNegative val="0"/>
          <c:dLbls>
            <c:dLblPos val="inEnd"/>
            <c:showLegendKey val="0"/>
            <c:showVal val="1"/>
            <c:showCatName val="0"/>
            <c:showSerName val="0"/>
            <c:showPercent val="0"/>
            <c:showBubbleSize val="0"/>
            <c:showLeaderLines val="0"/>
          </c:dLbls>
          <c:cat>
            <c:strRef>
              <c:f>Sheet1!$A$9:$A$13</c:f>
              <c:strCache>
                <c:ptCount val="5"/>
                <c:pt idx="0">
                  <c:v>ID3</c:v>
                </c:pt>
                <c:pt idx="1">
                  <c:v>CART</c:v>
                </c:pt>
                <c:pt idx="2">
                  <c:v>RF</c:v>
                </c:pt>
                <c:pt idx="3">
                  <c:v>SVM</c:v>
                </c:pt>
                <c:pt idx="4">
                  <c:v>MLP</c:v>
                </c:pt>
              </c:strCache>
            </c:strRef>
          </c:cat>
          <c:val>
            <c:numRef>
              <c:f>Sheet1!$B$9:$B$13</c:f>
              <c:numCache>
                <c:formatCode>General</c:formatCode>
                <c:ptCount val="5"/>
                <c:pt idx="0">
                  <c:v>75.459999999999994</c:v>
                </c:pt>
                <c:pt idx="1">
                  <c:v>95.24</c:v>
                </c:pt>
                <c:pt idx="2">
                  <c:v>95.04</c:v>
                </c:pt>
                <c:pt idx="3">
                  <c:v>80.41</c:v>
                </c:pt>
                <c:pt idx="4">
                  <c:v>95.24</c:v>
                </c:pt>
              </c:numCache>
            </c:numRef>
          </c:val>
        </c:ser>
        <c:dLbls>
          <c:showLegendKey val="0"/>
          <c:showVal val="0"/>
          <c:showCatName val="0"/>
          <c:showSerName val="0"/>
          <c:showPercent val="0"/>
          <c:showBubbleSize val="0"/>
        </c:dLbls>
        <c:gapWidth val="75"/>
        <c:overlap val="40"/>
        <c:axId val="168420480"/>
        <c:axId val="168486784"/>
      </c:barChart>
      <c:catAx>
        <c:axId val="168420480"/>
        <c:scaling>
          <c:orientation val="minMax"/>
        </c:scaling>
        <c:delete val="0"/>
        <c:axPos val="l"/>
        <c:majorTickMark val="none"/>
        <c:minorTickMark val="none"/>
        <c:tickLblPos val="nextTo"/>
        <c:crossAx val="168486784"/>
        <c:crosses val="autoZero"/>
        <c:auto val="1"/>
        <c:lblAlgn val="ctr"/>
        <c:lblOffset val="100"/>
        <c:noMultiLvlLbl val="0"/>
      </c:catAx>
      <c:valAx>
        <c:axId val="168486784"/>
        <c:scaling>
          <c:orientation val="minMax"/>
        </c:scaling>
        <c:delete val="0"/>
        <c:axPos val="b"/>
        <c:majorGridlines/>
        <c:title>
          <c:tx>
            <c:rich>
              <a:bodyPr/>
              <a:lstStyle/>
              <a:p>
                <a:pPr>
                  <a:defRPr/>
                </a:pPr>
                <a:r>
                  <a:rPr lang="en-US"/>
                  <a:t>Accuracy</a:t>
                </a:r>
              </a:p>
            </c:rich>
          </c:tx>
          <c:overlay val="0"/>
        </c:title>
        <c:numFmt formatCode="General" sourceLinked="1"/>
        <c:majorTickMark val="none"/>
        <c:minorTickMark val="none"/>
        <c:tickLblPos val="nextTo"/>
        <c:crossAx val="1684204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Precision &amp; Recall chart</a:t>
            </a:r>
          </a:p>
        </c:rich>
      </c:tx>
      <c:overlay val="0"/>
    </c:title>
    <c:autoTitleDeleted val="0"/>
    <c:plotArea>
      <c:layout/>
      <c:barChart>
        <c:barDir val="col"/>
        <c:grouping val="clustered"/>
        <c:varyColors val="0"/>
        <c:ser>
          <c:idx val="0"/>
          <c:order val="0"/>
          <c:tx>
            <c:strRef>
              <c:f>Sheet1!$B$1</c:f>
              <c:strCache>
                <c:ptCount val="1"/>
                <c:pt idx="0">
                  <c:v>Precision</c:v>
                </c:pt>
              </c:strCache>
            </c:strRef>
          </c:tx>
          <c:invertIfNegative val="0"/>
          <c:cat>
            <c:strRef>
              <c:f>Sheet1!$A$2:$A$6</c:f>
              <c:strCache>
                <c:ptCount val="5"/>
                <c:pt idx="0">
                  <c:v>ID3</c:v>
                </c:pt>
                <c:pt idx="1">
                  <c:v>CART</c:v>
                </c:pt>
                <c:pt idx="2">
                  <c:v>RF</c:v>
                </c:pt>
                <c:pt idx="3">
                  <c:v>SVM</c:v>
                </c:pt>
                <c:pt idx="4">
                  <c:v>MLP</c:v>
                </c:pt>
              </c:strCache>
            </c:strRef>
          </c:cat>
          <c:val>
            <c:numRef>
              <c:f>Sheet1!$B$2:$B$6</c:f>
              <c:numCache>
                <c:formatCode>General</c:formatCode>
                <c:ptCount val="5"/>
                <c:pt idx="0">
                  <c:v>0.78766999999999998</c:v>
                </c:pt>
                <c:pt idx="1">
                  <c:v>0.96950999999999998</c:v>
                </c:pt>
                <c:pt idx="2">
                  <c:v>0.96809000000000001</c:v>
                </c:pt>
                <c:pt idx="3">
                  <c:v>0.84894999999999998</c:v>
                </c:pt>
                <c:pt idx="4">
                  <c:v>0.96970999999999996</c:v>
                </c:pt>
              </c:numCache>
            </c:numRef>
          </c:val>
        </c:ser>
        <c:ser>
          <c:idx val="1"/>
          <c:order val="1"/>
          <c:tx>
            <c:strRef>
              <c:f>Sheet1!$C$1</c:f>
              <c:strCache>
                <c:ptCount val="1"/>
                <c:pt idx="0">
                  <c:v>Recall</c:v>
                </c:pt>
              </c:strCache>
            </c:strRef>
          </c:tx>
          <c:invertIfNegative val="0"/>
          <c:cat>
            <c:strRef>
              <c:f>Sheet1!$A$2:$A$6</c:f>
              <c:strCache>
                <c:ptCount val="5"/>
                <c:pt idx="0">
                  <c:v>ID3</c:v>
                </c:pt>
                <c:pt idx="1">
                  <c:v>CART</c:v>
                </c:pt>
                <c:pt idx="2">
                  <c:v>RF</c:v>
                </c:pt>
                <c:pt idx="3">
                  <c:v>SVM</c:v>
                </c:pt>
                <c:pt idx="4">
                  <c:v>MLP</c:v>
                </c:pt>
              </c:strCache>
            </c:strRef>
          </c:cat>
          <c:val>
            <c:numRef>
              <c:f>Sheet1!$C$2:$C$6</c:f>
              <c:numCache>
                <c:formatCode>General</c:formatCode>
                <c:ptCount val="5"/>
                <c:pt idx="0">
                  <c:v>0.76039000000000001</c:v>
                </c:pt>
                <c:pt idx="1">
                  <c:v>0.96633999999999998</c:v>
                </c:pt>
                <c:pt idx="2">
                  <c:v>0.96633999999999998</c:v>
                </c:pt>
                <c:pt idx="3">
                  <c:v>0.84553999999999996</c:v>
                </c:pt>
                <c:pt idx="4">
                  <c:v>0.96633999999999998</c:v>
                </c:pt>
              </c:numCache>
            </c:numRef>
          </c:val>
        </c:ser>
        <c:dLbls>
          <c:showLegendKey val="0"/>
          <c:showVal val="0"/>
          <c:showCatName val="0"/>
          <c:showSerName val="0"/>
          <c:showPercent val="0"/>
          <c:showBubbleSize val="0"/>
        </c:dLbls>
        <c:gapWidth val="150"/>
        <c:axId val="173926272"/>
        <c:axId val="174002560"/>
      </c:barChart>
      <c:catAx>
        <c:axId val="173926272"/>
        <c:scaling>
          <c:orientation val="minMax"/>
        </c:scaling>
        <c:delete val="0"/>
        <c:axPos val="b"/>
        <c:majorTickMark val="none"/>
        <c:minorTickMark val="none"/>
        <c:tickLblPos val="nextTo"/>
        <c:crossAx val="174002560"/>
        <c:crosses val="autoZero"/>
        <c:auto val="1"/>
        <c:lblAlgn val="ctr"/>
        <c:lblOffset val="100"/>
        <c:noMultiLvlLbl val="0"/>
      </c:catAx>
      <c:valAx>
        <c:axId val="174002560"/>
        <c:scaling>
          <c:orientation val="minMax"/>
        </c:scaling>
        <c:delete val="0"/>
        <c:axPos val="l"/>
        <c:majorGridlines/>
        <c:numFmt formatCode="General" sourceLinked="1"/>
        <c:majorTickMark val="none"/>
        <c:minorTickMark val="none"/>
        <c:tickLblPos val="nextTo"/>
        <c:crossAx val="1739262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F-Measure</c:v>
                </c:pt>
              </c:strCache>
            </c:strRef>
          </c:tx>
          <c:invertIfNegative val="0"/>
          <c:cat>
            <c:strRef>
              <c:f>Sheet1!$A$2:$A$6</c:f>
              <c:strCache>
                <c:ptCount val="5"/>
                <c:pt idx="0">
                  <c:v>ID3</c:v>
                </c:pt>
                <c:pt idx="1">
                  <c:v>CART</c:v>
                </c:pt>
                <c:pt idx="2">
                  <c:v>RF</c:v>
                </c:pt>
                <c:pt idx="3">
                  <c:v>SVM</c:v>
                </c:pt>
                <c:pt idx="4">
                  <c:v>MLP</c:v>
                </c:pt>
              </c:strCache>
            </c:strRef>
          </c:cat>
          <c:val>
            <c:numRef>
              <c:f>Sheet1!$B$2:$B$6</c:f>
              <c:numCache>
                <c:formatCode>General</c:formatCode>
                <c:ptCount val="5"/>
                <c:pt idx="0">
                  <c:v>0.72816999999999998</c:v>
                </c:pt>
                <c:pt idx="1">
                  <c:v>0.96645000000000003</c:v>
                </c:pt>
                <c:pt idx="2">
                  <c:v>0.96548</c:v>
                </c:pt>
                <c:pt idx="3">
                  <c:v>0.84003000000000005</c:v>
                </c:pt>
                <c:pt idx="4">
                  <c:v>0.96660000000000001</c:v>
                </c:pt>
              </c:numCache>
            </c:numRef>
          </c:val>
        </c:ser>
        <c:dLbls>
          <c:showLegendKey val="0"/>
          <c:showVal val="0"/>
          <c:showCatName val="0"/>
          <c:showSerName val="0"/>
          <c:showPercent val="0"/>
          <c:showBubbleSize val="0"/>
        </c:dLbls>
        <c:gapWidth val="150"/>
        <c:axId val="175417216"/>
        <c:axId val="175418752"/>
      </c:barChart>
      <c:catAx>
        <c:axId val="175417216"/>
        <c:scaling>
          <c:orientation val="minMax"/>
        </c:scaling>
        <c:delete val="0"/>
        <c:axPos val="b"/>
        <c:majorTickMark val="none"/>
        <c:minorTickMark val="none"/>
        <c:tickLblPos val="nextTo"/>
        <c:crossAx val="175418752"/>
        <c:crosses val="autoZero"/>
        <c:auto val="1"/>
        <c:lblAlgn val="ctr"/>
        <c:lblOffset val="100"/>
        <c:noMultiLvlLbl val="0"/>
      </c:catAx>
      <c:valAx>
        <c:axId val="175418752"/>
        <c:scaling>
          <c:orientation val="minMax"/>
        </c:scaling>
        <c:delete val="0"/>
        <c:axPos val="l"/>
        <c:majorGridlines/>
        <c:numFmt formatCode="General" sourceLinked="1"/>
        <c:majorTickMark val="none"/>
        <c:minorTickMark val="none"/>
        <c:tickLblPos val="nextTo"/>
        <c:crossAx val="1754172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AA777-BD96-4DBE-8ED4-48B95BF5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19046</TotalTime>
  <Pages>10</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73</cp:revision>
  <dcterms:created xsi:type="dcterms:W3CDTF">2018-02-12T04:43:00Z</dcterms:created>
  <dcterms:modified xsi:type="dcterms:W3CDTF">2018-04-13T02:28:00Z</dcterms:modified>
</cp:coreProperties>
</file>