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pPr>
      <w:r>
        <w:rPr>
          <w:rFonts w:ascii="Arial" w:cs="Arial" w:eastAsia="Arial" w:hAnsi="Arial"/>
          <w:b/>
          <w:bCs/>
          <w:i w:val="false"/>
          <w:iCs w:val="false"/>
          <w:color w:val="1A3C5E"/>
          <w:sz w:val="72"/>
          <w:szCs w:val="72"/>
        </w:rPr>
        <w:t xml:space="preserve">SastaDrive</w:t>
      </w:r>
    </w:p>
    <w:p>
      <w:pPr>
        <w:spacing w:after="60" w:before="0"/>
      </w:pPr>
      <w:r>
        <w:rPr>
          <w:rFonts w:ascii="Arial" w:cs="Arial" w:eastAsia="Arial" w:hAnsi="Arial"/>
          <w:b w:val="false"/>
          <w:bCs w:val="false"/>
          <w:i w:val="false"/>
          <w:iCs w:val="false"/>
          <w:color w:val="2E86AB"/>
          <w:sz w:val="32"/>
          <w:szCs w:val="32"/>
        </w:rPr>
        <w:t xml:space="preserve">Safety Reference &amp; PCB Marking Guide</w:t>
      </w:r>
    </w:p>
    <w:p>
      <w:pPr>
        <w:pBdr>
          <w:bottom w:val="single" w:color="2E86AB" w:sz="10" w:space="4"/>
        </w:pBdr>
        <w:spacing w:after="400" w:before="60"/>
      </w:pPr>
      <w:r>
        <w:rPr>
          <w:rFonts w:ascii="Arial" w:cs="Arial" w:eastAsia="Arial" w:hAnsi="Arial"/>
          <w:b w:val="false"/>
          <w:bCs w:val="false"/>
          <w:i/>
          <w:iCs/>
          <w:color w:val="888888"/>
          <w:sz w:val="18"/>
          <w:szCs w:val="18"/>
        </w:rPr>
        <w:t xml:space="preserve">Rev 1  |  April 2026  |  MEKATRA</w:t>
      </w:r>
    </w:p>
    <w:p>
      <w:pPr>
        <w:pBdr>
          <w:top w:val="single" w:color="2E86AB" w:sz="6"/>
          <w:bottom w:val="single" w:color="2E86AB" w:sz="6"/>
          <w:left w:val="thick" w:color="2E86AB" w:sz="18"/>
          <w:right w:val="single" w:color="2E86AB" w:sz="6"/>
        </w:pBdr>
        <w:shd w:fill="EAF4FB" w:val="clear"/>
        <w:spacing w:after="140" w:before="140"/>
        <w:ind w:left="280" w:right="200"/>
      </w:pPr>
      <w:r>
        <w:rPr>
          <w:rFonts w:ascii="Arial" w:cs="Arial" w:eastAsia="Arial" w:hAnsi="Arial"/>
          <w:b/>
          <w:bCs/>
          <w:i w:val="false"/>
          <w:iCs w:val="false"/>
          <w:color w:val="2E86AB"/>
          <w:sz w:val="19"/>
          <w:szCs w:val="19"/>
        </w:rPr>
        <w:t xml:space="preserve">SCOPE:  </w:t>
      </w:r>
      <w:r>
        <w:rPr>
          <w:rFonts w:ascii="Arial" w:cs="Arial" w:eastAsia="Arial" w:hAnsi="Arial"/>
          <w:b w:val="false"/>
          <w:bCs w:val="false"/>
          <w:i w:val="false"/>
          <w:iCs w:val="false"/>
          <w:color w:val="111111"/>
          <w:sz w:val="18"/>
          <w:szCs w:val="18"/>
        </w:rPr>
        <w:t xml:space="preserve">This document defines all safety warnings, labels, and instructional text for the SastaDrive PCB silkscreen (back copper/silkscreen layer) and KiCad schematic notes frame. These texts are binding safety requirements — not cosmetic. Every label listed for the PCB must appear on the manufactured board. Every note listed for the schematic must appear on the relevant sheet before PCB release.</w:t>
      </w:r>
    </w:p>
    <w:p>
      <w:r>
        <w:br/>
        <w:t xml:space="preserve"/>
      </w:r>
    </w:p>
    <w:p>
      <w:pPr>
        <w:pageBreakBefore/>
      </w:pPr>
      <w:r>
        <w:br/>
        <w:t xml:space="preserve"/>
      </w:r>
    </w:p>
    <w:p>
      <w:pPr>
        <w:pStyle w:val="Heading1"/>
        <w:pBdr>
          <w:bottom w:val="single" w:color="2E86AB" w:sz="8" w:space="3"/>
        </w:pBdr>
        <w:spacing w:after="140" w:before="400"/>
      </w:pPr>
      <w:r>
        <w:rPr>
          <w:rFonts w:ascii="Arial" w:cs="Arial" w:eastAsia="Arial" w:hAnsi="Arial"/>
          <w:b/>
          <w:bCs/>
          <w:i w:val="false"/>
          <w:iCs w:val="false"/>
          <w:color w:val="1A3C5E"/>
          <w:sz w:val="28"/>
          <w:szCs w:val="28"/>
        </w:rPr>
        <w:t xml:space="preserve">PART 1 — PCB Silkscreen Text (Back of Board)</w:t>
      </w:r>
    </w:p>
    <w:p>
      <w:pPr>
        <w:spacing w:after="60" w:before="60"/>
        <w:jc w:val="left"/>
      </w:pPr>
      <w:r>
        <w:rPr>
          <w:rFonts w:ascii="Arial" w:cs="Arial" w:eastAsia="Arial" w:hAnsi="Arial"/>
          <w:b w:val="false"/>
          <w:bCs w:val="false"/>
          <w:i w:val="false"/>
          <w:iCs w:val="false"/>
          <w:color w:val="111111"/>
          <w:sz w:val="18"/>
          <w:szCs w:val="18"/>
        </w:rPr>
        <w:t xml:space="preserve">The following text must be printed on the back silkscreen layer of the SastaDrive PCB. Text is grouped by physical zone. Font size in KiCad should be 0.8 mm height minimum for all warning text, 1.0 mm for the board identity block. Do not reduce size to fit — reduce spacing between groups instead.</w:t>
      </w:r>
    </w:p>
    <w:p>
      <w:pPr>
        <w:pStyle w:val="Heading2"/>
        <w:spacing w:after="100" w:before="280"/>
      </w:pPr>
      <w:r>
        <w:rPr>
          <w:rFonts w:ascii="Arial" w:cs="Arial" w:eastAsia="Arial" w:hAnsi="Arial"/>
          <w:b/>
          <w:bCs/>
          <w:i w:val="false"/>
          <w:iCs w:val="false"/>
          <w:color w:val="2E86AB"/>
          <w:sz w:val="22"/>
          <w:szCs w:val="22"/>
        </w:rPr>
        <w:t xml:space="preserve">1.1  Board Identity Block  —  Centre of Board</w:t>
      </w:r>
    </w:p>
    <w:p>
      <w:pPr>
        <w:spacing w:after="60" w:before="60"/>
        <w:jc w:val="left"/>
      </w:pPr>
      <w:r>
        <w:rPr>
          <w:rFonts w:ascii="Arial" w:cs="Arial" w:eastAsia="Arial" w:hAnsi="Arial"/>
          <w:b w:val="false"/>
          <w:bCs w:val="false"/>
          <w:i w:val="false"/>
          <w:iCs w:val="false"/>
          <w:color w:val="111111"/>
          <w:sz w:val="18"/>
          <w:szCs w:val="18"/>
        </w:rPr>
        <w:t xml:space="preserve">Place this block in the geographic centre of the back silkscreen. This is the first thing anyone picking up the board reads.</w:t>
      </w:r>
    </w:p>
    <w:p>
      <w:pPr>
        <w:pBdr>
          <w:top w:val="single" w:color="000000" w:sz="8"/>
          <w:bottom w:val="single" w:color="000000" w:sz="8"/>
          <w:left w:val="single" w:color="000000" w:sz="8"/>
          <w:right w:val="single" w:color="000000" w:sz="8"/>
        </w:pBdr>
        <w:shd w:fill="1A1A1A" w:val="clear"/>
        <w:spacing w:after="120" w:before="120"/>
        <w:ind w:left="300" w:right="300"/>
      </w:pPr>
      <w:r>
        <w:rPr>
          <w:rFonts w:ascii="Courier New" w:cs="Courier New" w:eastAsia="Courier New" w:hAnsi="Courier New"/>
          <w:b/>
          <w:bCs/>
          <w:color w:val="1A3C5E"/>
          <w:sz w:val="22"/>
          <w:szCs w:val="22"/>
        </w:rPr>
        <w:t xml:space="preserve">SastaDrive  Rev.1</w:t>
      </w:r>
      <w:r>
        <w:br/>
        <w:t xml:space="preserve"/>
      </w:r>
      <w:r>
        <w:rPr>
          <w:rFonts w:ascii="Courier New" w:cs="Courier New" w:eastAsia="Courier New" w:hAnsi="Courier New"/>
          <w:b/>
          <w:bCs/>
          <w:color w:val="1A3C5E"/>
          <w:sz w:val="20"/>
          <w:szCs w:val="20"/>
        </w:rPr>
        <w:t xml:space="preserve">3-Phase FOC Motor Driver</w:t>
      </w:r>
      <w:r>
        <w:br/>
        <w:t xml:space="preserve"/>
      </w:r>
      <w:r>
        <w:rPr>
          <w:rFonts w:ascii="Courier New" w:cs="Courier New" w:eastAsia="Courier New" w:hAnsi="Courier New"/>
          <w:b/>
          <w:bCs/>
          <w:color w:val="1A3C5E"/>
          <w:sz w:val="20"/>
          <w:szCs w:val="20"/>
        </w:rPr>
        <w:t xml:space="preserve">24V / 5A CONT / 10A PEAK</w:t>
      </w:r>
      <w:r>
        <w:br/>
        <w:t xml:space="preserve"/>
      </w:r>
      <w:r>
        <w:rPr>
          <w:rFonts w:ascii="Courier New" w:cs="Courier New" w:eastAsia="Courier New" w:hAnsi="Courier New"/>
          <w:b/>
          <w:bCs/>
          <w:color w:val="1A3C5E"/>
          <w:sz w:val="18"/>
          <w:szCs w:val="18"/>
        </w:rPr>
        <w:t xml:space="preserve">MEKATRA  |  mekatra.in</w:t>
      </w:r>
      <w:r>
        <w:br/>
        <w:t xml:space="preserve"/>
      </w:r>
      <w:r>
        <w:rPr>
          <w:rFonts w:ascii="Courier New" w:cs="Courier New" w:eastAsia="Courier New" w:hAnsi="Courier New"/>
          <w:b/>
          <w:bCs/>
          <w:color w:val="1A3C5E"/>
          <w:sz w:val="18"/>
          <w:szCs w:val="18"/>
        </w:rPr>
        <w:t xml:space="preserve">READ DATASHEET BEFORE USE</w:t>
      </w:r>
    </w:p>
    <w:p>
      <w:pPr>
        <w:spacing w:after="60" w:before="60"/>
        <w:jc w:val="left"/>
      </w:pPr>
      <w:r>
        <w:rPr>
          <w:rFonts w:ascii="Arial" w:cs="Arial" w:eastAsia="Arial" w:hAnsi="Arial"/>
          <w:b w:val="false"/>
          <w:bCs w:val="false"/>
          <w:i w:val="false"/>
          <w:iCs w:val="false"/>
          <w:color w:val="111111"/>
          <w:sz w:val="18"/>
          <w:szCs w:val="18"/>
        </w:rPr>
        <w:t xml:space="preserve">Note for KiCad: Use F.Cu or B.Cu text layer for the board name line if you want it to be copper-etched (more permanent). Use B.Silkscreen for all remaining lines.</w:t>
      </w:r>
    </w:p>
    <w:p>
      <w:pPr>
        <w:spacing w:after="60" w:before="60"/>
      </w:pPr>
    </w:p>
    <w:p>
      <w:pPr>
        <w:pStyle w:val="Heading2"/>
        <w:spacing w:after="100" w:before="280"/>
      </w:pPr>
      <w:r>
        <w:rPr>
          <w:rFonts w:ascii="Arial" w:cs="Arial" w:eastAsia="Arial" w:hAnsi="Arial"/>
          <w:b/>
          <w:bCs/>
          <w:i w:val="false"/>
          <w:iCs w:val="false"/>
          <w:color w:val="2E86AB"/>
          <w:sz w:val="22"/>
          <w:szCs w:val="22"/>
        </w:rPr>
        <w:t xml:space="preserve">1.2  Power Input Zone  —  Near J1 (XT30 Connector)</w:t>
      </w:r>
    </w:p>
    <w:p>
      <w:pPr>
        <w:spacing w:after="60" w:before="60"/>
        <w:jc w:val="left"/>
      </w:pPr>
      <w:r>
        <w:rPr>
          <w:rFonts w:ascii="Arial" w:cs="Arial" w:eastAsia="Arial" w:hAnsi="Arial"/>
          <w:b w:val="false"/>
          <w:bCs w:val="false"/>
          <w:i w:val="false"/>
          <w:iCs w:val="false"/>
          <w:color w:val="111111"/>
          <w:sz w:val="18"/>
          <w:szCs w:val="18"/>
        </w:rPr>
        <w:t xml:space="preserve">Place immediately adjacent to the power input connector. Use 1.0 mm text height for the voltage/current line and 0.8 mm for the rest.</w:t>
      </w:r>
    </w:p>
    <w:p>
      <w:pPr>
        <w:pBdr>
          <w:top w:val="single" w:color="C0392B" w:sz="10"/>
          <w:bottom w:val="single" w:color="C0392B" w:sz="10"/>
          <w:left w:val="single" w:color="C0392B" w:sz="10"/>
          <w:right w:val="single" w:color="C0392B" w:sz="10"/>
        </w:pBdr>
        <w:shd w:fill="2C0000" w:val="clear"/>
        <w:spacing w:after="120" w:before="120"/>
        <w:ind w:left="300" w:right="300"/>
      </w:pPr>
      <w:r>
        <w:rPr>
          <w:rFonts w:ascii="Courier New" w:cs="Courier New" w:eastAsia="Courier New" w:hAnsi="Courier New"/>
          <w:b/>
          <w:bCs/>
          <w:color w:val="1A3C5E"/>
          <w:sz w:val="20"/>
          <w:szCs w:val="20"/>
        </w:rPr>
        <w:t xml:space="preserve">! VIN: 18V MIN  24V NOM  26V MAX</w:t>
      </w:r>
      <w:r>
        <w:br/>
        <w:t xml:space="preserve"/>
      </w:r>
      <w:r>
        <w:rPr>
          <w:rFonts w:ascii="Courier New" w:cs="Courier New" w:eastAsia="Courier New" w:hAnsi="Courier New"/>
          <w:b/>
          <w:bCs/>
          <w:color w:val="1A3C5E"/>
          <w:sz w:val="20"/>
          <w:szCs w:val="20"/>
        </w:rPr>
        <w:t xml:space="preserve">! DO NOT REVERSE POLARITY</w:t>
      </w:r>
      <w:r>
        <w:br/>
        <w:t xml:space="preserve"/>
      </w:r>
      <w:r>
        <w:rPr>
          <w:rFonts w:ascii="Courier New" w:cs="Courier New" w:eastAsia="Courier New" w:hAnsi="Courier New"/>
          <w:b/>
          <w:bCs/>
          <w:color w:val="1A3C5E"/>
          <w:sz w:val="18"/>
          <w:szCs w:val="18"/>
        </w:rPr>
        <w:t xml:space="preserve">! NO ONBOARD FUSE — FUSE EXTERNALLY</w:t>
      </w:r>
      <w:r>
        <w:br/>
        <w:t xml:space="preserve"/>
      </w:r>
      <w:r>
        <w:rPr>
          <w:rFonts w:ascii="Courier New" w:cs="Courier New" w:eastAsia="Courier New" w:hAnsi="Courier New"/>
          <w:b/>
          <w:bCs/>
          <w:color w:val="1A3C5E"/>
          <w:sz w:val="18"/>
          <w:szCs w:val="18"/>
        </w:rPr>
        <w:t xml:space="preserve">! NO REVERSE POLARITY PROTECTION</w:t>
      </w:r>
      <w:r>
        <w:br/>
        <w:t xml:space="preserve"/>
      </w:r>
      <w:r>
        <w:rPr>
          <w:rFonts w:ascii="Courier New" w:cs="Courier New" w:eastAsia="Courier New" w:hAnsi="Courier New"/>
          <w:b/>
          <w:bCs/>
          <w:color w:val="1A3C5E"/>
          <w:sz w:val="18"/>
          <w:szCs w:val="18"/>
        </w:rPr>
        <w:t xml:space="preserve">  DISCHARGE CAPS BEFORE HANDLING</w:t>
      </w:r>
      <w:r>
        <w:br/>
        <w:t xml:space="preserve"/>
      </w:r>
      <w:r>
        <w:rPr>
          <w:rFonts w:ascii="Courier New" w:cs="Courier New" w:eastAsia="Courier New" w:hAnsi="Courier New"/>
          <w:b/>
          <w:bCs/>
          <w:color w:val="1A3C5E"/>
          <w:sz w:val="18"/>
          <w:szCs w:val="18"/>
        </w:rPr>
        <w:t xml:space="preserve">  +   [PIN 1]   -   [PIN 2]</w:t>
      </w:r>
    </w:p>
    <w:p>
      <w:pPr>
        <w:pBdr>
          <w:top w:val="single" w:color="C0392B" w:sz="6"/>
          <w:bottom w:val="single" w:color="C0392B" w:sz="6"/>
          <w:left w:val="thick" w:color="C0392B" w:sz="18"/>
          <w:right w:val="single" w:color="C0392B" w:sz="6"/>
        </w:pBdr>
        <w:shd w:fill="FDEDEC" w:val="clear"/>
        <w:spacing w:after="140" w:before="140"/>
        <w:ind w:left="280" w:right="200"/>
      </w:pPr>
      <w:r>
        <w:rPr>
          <w:rFonts w:ascii="Arial" w:cs="Arial" w:eastAsia="Arial" w:hAnsi="Arial"/>
          <w:b/>
          <w:bCs/>
          <w:i w:val="false"/>
          <w:iCs w:val="false"/>
          <w:color w:val="C0392B"/>
          <w:sz w:val="19"/>
          <w:szCs w:val="19"/>
        </w:rPr>
        <w:t xml:space="preserve">KiCad NOTE:  </w:t>
      </w:r>
      <w:r>
        <w:rPr>
          <w:rFonts w:ascii="Arial" w:cs="Arial" w:eastAsia="Arial" w:hAnsi="Arial"/>
          <w:b w:val="false"/>
          <w:bCs w:val="false"/>
          <w:i w:val="false"/>
          <w:iCs w:val="false"/>
          <w:color w:val="111111"/>
          <w:sz w:val="18"/>
          <w:szCs w:val="18"/>
        </w:rPr>
        <w:t xml:space="preserve">The '!' prefix on each line is intentional — it acts as a visual alarm character in monospace silkscreen. Include it exactly as shown. The pin polarity line must be adjacent to the connector pins themselves, not just in this block.</w:t>
      </w:r>
    </w:p>
    <w:p>
      <w:pPr>
        <w:spacing w:after="60" w:before="60"/>
      </w:pPr>
    </w:p>
    <w:p>
      <w:pPr>
        <w:pStyle w:val="Heading2"/>
        <w:spacing w:after="100" w:before="280"/>
      </w:pPr>
      <w:r>
        <w:rPr>
          <w:rFonts w:ascii="Arial" w:cs="Arial" w:eastAsia="Arial" w:hAnsi="Arial"/>
          <w:b/>
          <w:bCs/>
          <w:i w:val="false"/>
          <w:iCs w:val="false"/>
          <w:color w:val="2E86AB"/>
          <w:sz w:val="22"/>
          <w:szCs w:val="22"/>
        </w:rPr>
        <w:t xml:space="preserve">1.3  Motor Phase Output Zone  —  Near J2</w:t>
      </w:r>
    </w:p>
    <w:p>
      <w:pPr>
        <w:pBdr>
          <w:top w:val="single" w:color="1A3C5E" w:sz="8"/>
          <w:bottom w:val="single" w:color="1A3C5E" w:sz="8"/>
          <w:left w:val="single" w:color="1A3C5E" w:sz="8"/>
          <w:right w:val="single" w:color="1A3C5E" w:sz="8"/>
        </w:pBdr>
        <w:shd w:fill="1A1A2E" w:val="clear"/>
        <w:spacing w:after="120" w:before="120"/>
        <w:ind w:left="300" w:right="300"/>
      </w:pPr>
      <w:r>
        <w:rPr>
          <w:rFonts w:ascii="Courier New" w:cs="Courier New" w:eastAsia="Courier New" w:hAnsi="Courier New"/>
          <w:b/>
          <w:bCs/>
          <w:color w:val="1A3C5E"/>
          <w:sz w:val="20"/>
          <w:szCs w:val="20"/>
        </w:rPr>
        <w:t xml:space="preserve">MOTOR OUT: A  B  C</w:t>
      </w:r>
      <w:r>
        <w:br/>
        <w:t xml:space="preserve"/>
      </w:r>
      <w:r>
        <w:rPr>
          <w:rFonts w:ascii="Courier New" w:cs="Courier New" w:eastAsia="Courier New" w:hAnsi="Courier New"/>
          <w:b/>
          <w:bCs/>
          <w:color w:val="1A3C5E"/>
          <w:sz w:val="18"/>
          <w:szCs w:val="18"/>
        </w:rPr>
        <w:t xml:space="preserve">FLOATING PHASE = HIGH VOLTAGE</w:t>
      </w:r>
      <w:r>
        <w:br/>
        <w:t xml:space="preserve"/>
      </w:r>
      <w:r>
        <w:rPr>
          <w:rFonts w:ascii="Courier New" w:cs="Courier New" w:eastAsia="Courier New" w:hAnsi="Courier New"/>
          <w:b/>
          <w:bCs/>
          <w:color w:val="1A3C5E"/>
          <w:sz w:val="18"/>
          <w:szCs w:val="18"/>
        </w:rPr>
        <w:t xml:space="preserve">DO NOT TOUCH WHEN ACTIVE</w:t>
      </w:r>
      <w:r>
        <w:br/>
        <w:t xml:space="preserve"/>
      </w:r>
      <w:r>
        <w:rPr>
          <w:rFonts w:ascii="Courier New" w:cs="Courier New" w:eastAsia="Courier New" w:hAnsi="Courier New"/>
          <w:b/>
          <w:bCs/>
          <w:color w:val="1A3C5E"/>
          <w:sz w:val="18"/>
          <w:szCs w:val="18"/>
        </w:rPr>
        <w:t xml:space="preserve">DISCONNECT POWER BEFORE WIRING</w:t>
      </w:r>
      <w:r>
        <w:br/>
        <w:t xml:space="preserve"/>
      </w:r>
      <w:r>
        <w:rPr>
          <w:rFonts w:ascii="Courier New" w:cs="Courier New" w:eastAsia="Courier New" w:hAnsi="Courier New"/>
          <w:b/>
          <w:bCs/>
          <w:color w:val="1A3C5E"/>
          <w:sz w:val="18"/>
          <w:szCs w:val="18"/>
        </w:rPr>
        <w:t xml:space="preserve">DIRECTION: SWAP ANY 2 PHASES IN FW</w:t>
      </w:r>
    </w:p>
    <w:p>
      <w:pPr>
        <w:spacing w:after="60" w:before="60"/>
      </w:pPr>
    </w:p>
    <w:p>
      <w:pPr>
        <w:pStyle w:val="Heading2"/>
        <w:spacing w:after="100" w:before="280"/>
      </w:pPr>
      <w:r>
        <w:rPr>
          <w:rFonts w:ascii="Arial" w:cs="Arial" w:eastAsia="Arial" w:hAnsi="Arial"/>
          <w:b/>
          <w:bCs/>
          <w:i w:val="false"/>
          <w:iCs w:val="false"/>
          <w:color w:val="2E86AB"/>
          <w:sz w:val="22"/>
          <w:szCs w:val="22"/>
        </w:rPr>
        <w:t xml:space="preserve">1.4  Gate Driver / MOSFET Zone  —  Near Power Stage</w:t>
      </w:r>
    </w:p>
    <w:p>
      <w:pPr>
        <w:spacing w:after="60" w:before="60"/>
        <w:jc w:val="left"/>
      </w:pPr>
      <w:r>
        <w:rPr>
          <w:rFonts w:ascii="Arial" w:cs="Arial" w:eastAsia="Arial" w:hAnsi="Arial"/>
          <w:b w:val="false"/>
          <w:bCs w:val="false"/>
          <w:i w:val="false"/>
          <w:iCs w:val="false"/>
          <w:color w:val="111111"/>
          <w:sz w:val="18"/>
          <w:szCs w:val="18"/>
        </w:rPr>
        <w:t xml:space="preserve">Place near the UCC27710 ICs or near the MOSFET bank. This zone gets hot.</w:t>
      </w:r>
    </w:p>
    <w:p>
      <w:pPr>
        <w:pBdr>
          <w:top w:val="single" w:color="D35400" w:sz="8"/>
          <w:bottom w:val="single" w:color="D35400" w:sz="8"/>
          <w:left w:val="single" w:color="D35400" w:sz="8"/>
          <w:right w:val="single" w:color="D35400" w:sz="8"/>
        </w:pBdr>
        <w:shd w:fill="2C1000" w:val="clear"/>
        <w:spacing w:after="120" w:before="120"/>
        <w:ind w:left="300" w:right="300"/>
      </w:pPr>
      <w:r>
        <w:rPr>
          <w:rFonts w:ascii="Courier New" w:cs="Courier New" w:eastAsia="Courier New" w:hAnsi="Courier New"/>
          <w:b/>
          <w:bCs/>
          <w:color w:val="1A3C5E"/>
          <w:sz w:val="20"/>
          <w:szCs w:val="20"/>
        </w:rPr>
        <w:t xml:space="preserve">! HIGH VOLTAGE SWITCHING ZONE</w:t>
      </w:r>
      <w:r>
        <w:br/>
        <w:t xml:space="preserve"/>
      </w:r>
      <w:r>
        <w:rPr>
          <w:rFonts w:ascii="Courier New" w:cs="Courier New" w:eastAsia="Courier New" w:hAnsi="Courier New"/>
          <w:b/>
          <w:bCs/>
          <w:color w:val="1A3C5E"/>
          <w:sz w:val="18"/>
          <w:szCs w:val="18"/>
        </w:rPr>
        <w:t xml:space="preserve">! DO NOT PROBE PHASE NODE LIVE</w:t>
      </w:r>
      <w:r>
        <w:br/>
        <w:t xml:space="preserve"/>
      </w:r>
      <w:r>
        <w:rPr>
          <w:rFonts w:ascii="Courier New" w:cs="Courier New" w:eastAsia="Courier New" w:hAnsi="Courier New"/>
          <w:b/>
          <w:bCs/>
          <w:color w:val="1A3C5E"/>
          <w:sz w:val="18"/>
          <w:szCs w:val="18"/>
        </w:rPr>
        <w:t xml:space="preserve">! VCC = 12V — DO NOT SHORT</w:t>
      </w:r>
      <w:r>
        <w:br/>
        <w:t xml:space="preserve"/>
      </w:r>
      <w:r>
        <w:rPr>
          <w:rFonts w:ascii="Courier New" w:cs="Courier New" w:eastAsia="Courier New" w:hAnsi="Courier New"/>
          <w:b/>
          <w:bCs/>
          <w:color w:val="1A3C5E"/>
          <w:sz w:val="18"/>
          <w:szCs w:val="18"/>
        </w:rPr>
        <w:t xml:space="preserve">  MOSFET: IPZ40N04  40V 40A</w:t>
      </w:r>
      <w:r>
        <w:br/>
        <w:t xml:space="preserve"/>
      </w:r>
      <w:r>
        <w:rPr>
          <w:rFonts w:ascii="Courier New" w:cs="Courier New" w:eastAsia="Courier New" w:hAnsi="Courier New"/>
          <w:b/>
          <w:bCs/>
          <w:color w:val="1A3C5E"/>
          <w:sz w:val="18"/>
          <w:szCs w:val="18"/>
        </w:rPr>
        <w:t xml:space="preserve">  HOT SURFACE DURING OPERATION</w:t>
      </w:r>
    </w:p>
    <w:p>
      <w:pPr>
        <w:spacing w:after="60" w:before="60"/>
      </w:pPr>
    </w:p>
    <w:p>
      <w:pPr>
        <w:pStyle w:val="Heading2"/>
        <w:spacing w:after="100" w:before="280"/>
      </w:pPr>
      <w:r>
        <w:rPr>
          <w:rFonts w:ascii="Arial" w:cs="Arial" w:eastAsia="Arial" w:hAnsi="Arial"/>
          <w:b/>
          <w:bCs/>
          <w:i w:val="false"/>
          <w:iCs w:val="false"/>
          <w:color w:val="2E86AB"/>
          <w:sz w:val="22"/>
          <w:szCs w:val="22"/>
        </w:rPr>
        <w:t xml:space="preserve">1.5  Current Sense Zone  —  Near Shunt Resistors / INA181</w:t>
      </w:r>
    </w:p>
    <w:p>
      <w:pPr>
        <w:pBdr>
          <w:top w:val="single" w:color="1A7A4A" w:sz="8"/>
          <w:bottom w:val="single" w:color="1A7A4A" w:sz="8"/>
          <w:left w:val="single" w:color="1A7A4A" w:sz="8"/>
          <w:right w:val="single" w:color="1A7A4A" w:sz="8"/>
        </w:pBdr>
        <w:shd w:fill="0A1A0A" w:val="clear"/>
        <w:spacing w:after="120" w:before="120"/>
        <w:ind w:left="300" w:right="300"/>
      </w:pPr>
      <w:r>
        <w:rPr>
          <w:rFonts w:ascii="Courier New" w:cs="Courier New" w:eastAsia="Courier New" w:hAnsi="Courier New"/>
          <w:b/>
          <w:bCs/>
          <w:color w:val="1A3C5E"/>
          <w:sz w:val="18"/>
          <w:szCs w:val="18"/>
        </w:rPr>
        <w:t xml:space="preserve">ISENSE: 20mR / GAIN 20 / 5A FS</w:t>
      </w:r>
      <w:r>
        <w:br/>
        <w:t xml:space="preserve"/>
      </w:r>
      <w:r>
        <w:rPr>
          <w:rFonts w:ascii="Courier New" w:cs="Courier New" w:eastAsia="Courier New" w:hAnsi="Courier New"/>
          <w:b/>
          <w:bCs/>
          <w:color w:val="1A3C5E"/>
          <w:sz w:val="18"/>
          <w:szCs w:val="18"/>
        </w:rPr>
        <w:t xml:space="preserve">CALIBRATE OFFSET AT EVERY BOOT</w:t>
      </w:r>
      <w:r>
        <w:br/>
        <w:t xml:space="preserve"/>
      </w:r>
      <w:r>
        <w:rPr>
          <w:rFonts w:ascii="Courier New" w:cs="Courier New" w:eastAsia="Courier New" w:hAnsi="Courier New"/>
          <w:b/>
          <w:bCs/>
          <w:color w:val="1A3C5E"/>
          <w:sz w:val="18"/>
          <w:szCs w:val="18"/>
        </w:rPr>
        <w:t xml:space="preserve">ADC SAT AT &gt;8.25A BUS CURRENT</w:t>
      </w:r>
      <w:r>
        <w:br/>
        <w:t xml:space="preserve"/>
      </w:r>
      <w:r>
        <w:rPr>
          <w:rFonts w:ascii="Courier New" w:cs="Courier New" w:eastAsia="Courier New" w:hAnsi="Courier New"/>
          <w:b/>
          <w:bCs/>
          <w:color w:val="1A3C5E"/>
          <w:sz w:val="18"/>
          <w:szCs w:val="18"/>
        </w:rPr>
        <w:t xml:space="preserve">3.3V LOGIC — DO NOT APPLY 5V</w:t>
      </w:r>
    </w:p>
    <w:p>
      <w:pPr>
        <w:spacing w:after="60" w:before="60"/>
      </w:pPr>
    </w:p>
    <w:p>
      <w:pPr>
        <w:pStyle w:val="Heading2"/>
        <w:spacing w:after="100" w:before="280"/>
      </w:pPr>
      <w:r>
        <w:rPr>
          <w:rFonts w:ascii="Arial" w:cs="Arial" w:eastAsia="Arial" w:hAnsi="Arial"/>
          <w:b/>
          <w:bCs/>
          <w:i w:val="false"/>
          <w:iCs w:val="false"/>
          <w:color w:val="2E86AB"/>
          <w:sz w:val="22"/>
          <w:szCs w:val="22"/>
        </w:rPr>
        <w:t xml:space="preserve">1.6  MCU and Debug Zone  —  Near STM32 / SWD Header</w:t>
      </w:r>
    </w:p>
    <w:p>
      <w:pPr>
        <w:pBdr>
          <w:top w:val="single" w:color="2E86AB" w:sz="8"/>
          <w:bottom w:val="single" w:color="2E86AB" w:sz="8"/>
          <w:left w:val="single" w:color="2E86AB" w:sz="8"/>
          <w:right w:val="single" w:color="2E86AB" w:sz="8"/>
        </w:pBdr>
        <w:shd w:fill="0A0A1E" w:val="clear"/>
        <w:spacing w:after="120" w:before="120"/>
        <w:ind w:left="300" w:right="300"/>
      </w:pPr>
      <w:r>
        <w:rPr>
          <w:rFonts w:ascii="Courier New" w:cs="Courier New" w:eastAsia="Courier New" w:hAnsi="Courier New"/>
          <w:b/>
          <w:bCs/>
          <w:color w:val="1A3C5E"/>
          <w:sz w:val="20"/>
          <w:szCs w:val="20"/>
        </w:rPr>
        <w:t xml:space="preserve">STM32G431CBT6  |  3.3V ONLY</w:t>
      </w:r>
      <w:r>
        <w:br/>
        <w:t xml:space="preserve"/>
      </w:r>
      <w:r>
        <w:rPr>
          <w:rFonts w:ascii="Courier New" w:cs="Courier New" w:eastAsia="Courier New" w:hAnsi="Courier New"/>
          <w:b/>
          <w:bCs/>
          <w:color w:val="1A3C5E"/>
          <w:sz w:val="18"/>
          <w:szCs w:val="18"/>
        </w:rPr>
        <w:t xml:space="preserve">SWD: SWDIO SWDCLK 3V3 GND</w:t>
      </w:r>
      <w:r>
        <w:br/>
        <w:t xml:space="preserve"/>
      </w:r>
      <w:r>
        <w:rPr>
          <w:rFonts w:ascii="Courier New" w:cs="Courier New" w:eastAsia="Courier New" w:hAnsi="Courier New"/>
          <w:b/>
          <w:bCs/>
          <w:color w:val="1A3C5E"/>
          <w:sz w:val="18"/>
          <w:szCs w:val="18"/>
        </w:rPr>
        <w:t xml:space="preserve">UART: TX RX GND  |  115200 8N1</w:t>
      </w:r>
      <w:r>
        <w:br/>
        <w:t xml:space="preserve"/>
      </w:r>
      <w:r>
        <w:rPr>
          <w:rFonts w:ascii="Courier New" w:cs="Courier New" w:eastAsia="Courier New" w:hAnsi="Courier New"/>
          <w:b/>
          <w:bCs/>
          <w:color w:val="1A3C5E"/>
          <w:sz w:val="18"/>
          <w:szCs w:val="18"/>
        </w:rPr>
        <w:t xml:space="preserve">! GPIO MAX 3.3V — NO 5V SIGNALS</w:t>
      </w:r>
      <w:r>
        <w:br/>
        <w:t xml:space="preserve"/>
      </w:r>
      <w:r>
        <w:rPr>
          <w:rFonts w:ascii="Courier New" w:cs="Courier New" w:eastAsia="Courier New" w:hAnsi="Courier New"/>
          <w:b/>
          <w:bCs/>
          <w:color w:val="1A3C5E"/>
          <w:sz w:val="18"/>
          <w:szCs w:val="18"/>
        </w:rPr>
        <w:t xml:space="preserve">BOOT0 LOW = NORMAL  HIGH = DFU</w:t>
      </w:r>
    </w:p>
    <w:p>
      <w:pPr>
        <w:spacing w:after="60" w:before="60"/>
      </w:pPr>
    </w:p>
    <w:p>
      <w:pPr>
        <w:pStyle w:val="Heading2"/>
        <w:spacing w:after="100" w:before="280"/>
      </w:pPr>
      <w:r>
        <w:rPr>
          <w:rFonts w:ascii="Arial" w:cs="Arial" w:eastAsia="Arial" w:hAnsi="Arial"/>
          <w:b/>
          <w:bCs/>
          <w:i w:val="false"/>
          <w:iCs w:val="false"/>
          <w:color w:val="2E86AB"/>
          <w:sz w:val="22"/>
          <w:szCs w:val="22"/>
        </w:rPr>
        <w:t xml:space="preserve">1.7  Encoder Header  —  Near J5</w:t>
      </w:r>
    </w:p>
    <w:p>
      <w:pPr>
        <w:pBdr>
          <w:top w:val="single" w:color="555555" w:sz="8"/>
          <w:bottom w:val="single" w:color="555555" w:sz="8"/>
          <w:left w:val="single" w:color="555555" w:sz="8"/>
          <w:right w:val="single" w:color="555555" w:sz="8"/>
        </w:pBdr>
        <w:shd w:fill="1A1A1A" w:val="clear"/>
        <w:spacing w:after="120" w:before="120"/>
        <w:ind w:left="300" w:right="300"/>
      </w:pPr>
      <w:r>
        <w:rPr>
          <w:rFonts w:ascii="Courier New" w:cs="Courier New" w:eastAsia="Courier New" w:hAnsi="Courier New"/>
          <w:b/>
          <w:bCs/>
          <w:color w:val="1A3C5E"/>
          <w:sz w:val="18"/>
          <w:szCs w:val="18"/>
        </w:rPr>
        <w:t xml:space="preserve">ENCODER: 3V3  GND  SCL  SDA</w:t>
      </w:r>
      <w:r>
        <w:br/>
        <w:t xml:space="preserve"/>
      </w:r>
      <w:r>
        <w:rPr>
          <w:rFonts w:ascii="Courier New" w:cs="Courier New" w:eastAsia="Courier New" w:hAnsi="Courier New"/>
          <w:b/>
          <w:bCs/>
          <w:color w:val="1A3C5E"/>
          <w:sz w:val="18"/>
          <w:szCs w:val="18"/>
        </w:rPr>
        <w:t xml:space="preserve">I2C 400kHz  |  AS5600 ONLY</w:t>
      </w:r>
      <w:r>
        <w:br/>
        <w:t xml:space="preserve"/>
      </w:r>
      <w:r>
        <w:rPr>
          <w:rFonts w:ascii="Courier New" w:cs="Courier New" w:eastAsia="Courier New" w:hAnsi="Courier New"/>
          <w:b/>
          <w:bCs/>
          <w:color w:val="1A3C5E"/>
          <w:sz w:val="18"/>
          <w:szCs w:val="18"/>
        </w:rPr>
        <w:t xml:space="preserve">MAGNET: 6mm DIAMETRIC ON SHAFT</w:t>
      </w:r>
      <w:r>
        <w:br/>
        <w:t xml:space="preserve"/>
      </w:r>
      <w:r>
        <w:rPr>
          <w:rFonts w:ascii="Courier New" w:cs="Courier New" w:eastAsia="Courier New" w:hAnsi="Courier New"/>
          <w:b/>
          <w:bCs/>
          <w:color w:val="1A3C5E"/>
          <w:sz w:val="18"/>
          <w:szCs w:val="18"/>
        </w:rPr>
        <w:t xml:space="preserve">CENTRE WITHIN 0.5mm AXIALLY</w:t>
      </w:r>
    </w:p>
    <w:p>
      <w:pPr>
        <w:spacing w:after="60" w:before="60"/>
      </w:pPr>
    </w:p>
    <w:p>
      <w:pPr>
        <w:pStyle w:val="Heading2"/>
        <w:spacing w:after="100" w:before="280"/>
      </w:pPr>
      <w:r>
        <w:rPr>
          <w:rFonts w:ascii="Arial" w:cs="Arial" w:eastAsia="Arial" w:hAnsi="Arial"/>
          <w:b/>
          <w:bCs/>
          <w:i w:val="false"/>
          <w:iCs w:val="false"/>
          <w:color w:val="2E86AB"/>
          <w:sz w:val="22"/>
          <w:szCs w:val="22"/>
        </w:rPr>
        <w:t xml:space="preserve">1.8  Thermal and Mounting Zone  —  Board Edge or Near Mounting Holes</w:t>
      </w:r>
    </w:p>
    <w:p>
      <w:pPr>
        <w:pBdr>
          <w:top w:val="single" w:color="D35400" w:sz="8"/>
          <w:bottom w:val="single" w:color="D35400" w:sz="8"/>
          <w:left w:val="single" w:color="D35400" w:sz="8"/>
          <w:right w:val="single" w:color="D35400" w:sz="8"/>
        </w:pBdr>
        <w:shd w:fill="2C1000" w:val="clear"/>
        <w:spacing w:after="120" w:before="120"/>
        <w:ind w:left="300" w:right="300"/>
      </w:pPr>
      <w:r>
        <w:rPr>
          <w:rFonts w:ascii="Courier New" w:cs="Courier New" w:eastAsia="Courier New" w:hAnsi="Courier New"/>
          <w:b/>
          <w:bCs/>
          <w:color w:val="1A3C5E"/>
          <w:sz w:val="18"/>
          <w:szCs w:val="18"/>
        </w:rPr>
        <w:t xml:space="preserve">MOUNT TO ALUMINIUM FRAME</w:t>
      </w:r>
      <w:r>
        <w:br/>
        <w:t xml:space="preserve"/>
      </w:r>
      <w:r>
        <w:rPr>
          <w:rFonts w:ascii="Courier New" w:cs="Courier New" w:eastAsia="Courier New" w:hAnsi="Courier New"/>
          <w:b/>
          <w:bCs/>
          <w:color w:val="1A3C5E"/>
          <w:sz w:val="18"/>
          <w:szCs w:val="18"/>
        </w:rPr>
        <w:t xml:space="preserve">APPLY THERMAL PAD — DO NOT MOUNT DRY</w:t>
      </w:r>
      <w:r>
        <w:br/>
        <w:t xml:space="preserve"/>
      </w:r>
      <w:r>
        <w:rPr>
          <w:rFonts w:ascii="Courier New" w:cs="Courier New" w:eastAsia="Courier New" w:hAnsi="Courier New"/>
          <w:b/>
          <w:bCs/>
          <w:color w:val="1A3C5E"/>
          <w:sz w:val="18"/>
          <w:szCs w:val="18"/>
        </w:rPr>
        <w:t xml:space="preserve">MAX PCB SURFACE TEMP: 85C</w:t>
      </w:r>
      <w:r>
        <w:br/>
        <w:t xml:space="preserve"/>
      </w:r>
      <w:r>
        <w:rPr>
          <w:rFonts w:ascii="Courier New" w:cs="Courier New" w:eastAsia="Courier New" w:hAnsi="Courier New"/>
          <w:b/>
          <w:bCs/>
          <w:color w:val="1A3C5E"/>
          <w:sz w:val="18"/>
          <w:szCs w:val="18"/>
        </w:rPr>
        <w:t xml:space="preserve">DERATE 0.1A/C ABOVE 40C AMBIENT</w:t>
      </w:r>
      <w:r>
        <w:br/>
        <w:t xml:space="preserve"/>
      </w:r>
      <w:r>
        <w:rPr>
          <w:rFonts w:ascii="Courier New" w:cs="Courier New" w:eastAsia="Courier New" w:hAnsi="Courier New"/>
          <w:b/>
          <w:bCs/>
          <w:color w:val="1A3C5E"/>
          <w:sz w:val="18"/>
          <w:szCs w:val="18"/>
        </w:rPr>
        <w:t xml:space="preserve">NTC ON PA5 — IMPL SHUTDOWN AT 80C</w:t>
      </w:r>
    </w:p>
    <w:p>
      <w:pPr>
        <w:spacing w:after="60" w:before="60"/>
      </w:pPr>
    </w:p>
    <w:p>
      <w:pPr>
        <w:pStyle w:val="Heading2"/>
        <w:spacing w:after="100" w:before="280"/>
      </w:pPr>
      <w:r>
        <w:rPr>
          <w:rFonts w:ascii="Arial" w:cs="Arial" w:eastAsia="Arial" w:hAnsi="Arial"/>
          <w:b/>
          <w:bCs/>
          <w:i w:val="false"/>
          <w:iCs w:val="false"/>
          <w:color w:val="2E86AB"/>
          <w:sz w:val="22"/>
          <w:szCs w:val="22"/>
        </w:rPr>
        <w:t xml:space="preserve">1.9  Absolute Limits Strip  —  Long Edge of Board</w:t>
      </w:r>
    </w:p>
    <w:p>
      <w:pPr>
        <w:spacing w:after="60" w:before="60"/>
        <w:jc w:val="left"/>
      </w:pPr>
      <w:r>
        <w:rPr>
          <w:rFonts w:ascii="Arial" w:cs="Arial" w:eastAsia="Arial" w:hAnsi="Arial"/>
          <w:b w:val="false"/>
          <w:bCs w:val="false"/>
          <w:i w:val="false"/>
          <w:iCs w:val="false"/>
          <w:color w:val="111111"/>
          <w:sz w:val="18"/>
          <w:szCs w:val="18"/>
        </w:rPr>
        <w:t xml:space="preserve">This single-line strip runs along one long edge of the PCB. Keep it to 0.8 mm text height. It is the last-resort reminder for anyone who has lost the datasheet.</w:t>
      </w:r>
    </w:p>
    <w:p>
      <w:pPr>
        <w:pBdr>
          <w:top w:val="single" w:color="C0392B" w:sz="10"/>
          <w:bottom w:val="single" w:color="C0392B" w:sz="10"/>
          <w:left w:val="single" w:color="C0392B" w:sz="10"/>
          <w:right w:val="single" w:color="C0392B" w:sz="10"/>
        </w:pBdr>
        <w:shd w:fill="1A1A1A" w:val="clear"/>
        <w:spacing w:after="120" w:before="120"/>
        <w:ind w:left="300" w:right="300"/>
      </w:pPr>
      <w:r>
        <w:rPr>
          <w:rFonts w:ascii="Courier New" w:cs="Courier New" w:eastAsia="Courier New" w:hAnsi="Courier New"/>
          <w:b/>
          <w:bCs/>
          <w:color w:val="1A3C5E"/>
          <w:sz w:val="17"/>
          <w:szCs w:val="17"/>
        </w:rPr>
        <w:t xml:space="preserve">VIN MAX 26V | IPHASE MAX 10A | VGPIO MAX 3.3V | TAMB MAX 65C | NO REVERSE POLARITY | FUSE EXTERNALLY | SEE DATASHEET</w:t>
      </w:r>
    </w:p>
    <w:p>
      <w:pPr>
        <w:pStyle w:val="Heading2"/>
        <w:spacing w:after="100" w:before="280"/>
      </w:pPr>
      <w:r>
        <w:rPr>
          <w:rFonts w:ascii="Arial" w:cs="Arial" w:eastAsia="Arial" w:hAnsi="Arial"/>
          <w:b/>
          <w:bCs/>
          <w:i w:val="false"/>
          <w:iCs w:val="false"/>
          <w:color w:val="2E86AB"/>
          <w:sz w:val="22"/>
          <w:szCs w:val="22"/>
        </w:rPr>
        <w:t xml:space="preserve">1.10  Documentation Reference  —  Near Board Identity Block</w:t>
      </w:r>
    </w:p>
    <w:p>
      <w:pPr>
        <w:spacing w:after="60" w:before="60"/>
        <w:jc w:val="left"/>
      </w:pPr>
      <w:r>
        <w:rPr>
          <w:rFonts w:ascii="Arial" w:cs="Arial" w:eastAsia="Arial" w:hAnsi="Arial"/>
          <w:b w:val="false"/>
          <w:bCs w:val="false"/>
          <w:i w:val="false"/>
          <w:iCs w:val="false"/>
          <w:color w:val="111111"/>
          <w:sz w:val="18"/>
          <w:szCs w:val="18"/>
        </w:rPr>
        <w:t xml:space="preserve">Place a KiCad QR code or plain URL immediately below the identity block. This gives any future user a direct path to the datasheet.</w:t>
      </w:r>
    </w:p>
    <w:p>
      <w:pPr>
        <w:pBdr>
          <w:top w:val="single" w:color="A0B8CC" w:sz="6"/>
          <w:bottom w:val="single" w:color="A0B8CC" w:sz="6"/>
          <w:left w:val="single" w:color="A0B8CC" w:sz="6"/>
          <w:right w:val="single" w:color="A0B8CC" w:sz="6"/>
        </w:pBdr>
        <w:shd w:fill="F8F9F9" w:val="clear"/>
        <w:spacing w:after="120" w:before="120"/>
        <w:ind w:left="300" w:right="300"/>
      </w:pPr>
      <w:r>
        <w:rPr>
          <w:rFonts w:ascii="Courier New" w:cs="Courier New" w:eastAsia="Courier New" w:hAnsi="Courier New"/>
          <w:b/>
          <w:bCs/>
          <w:color w:val="1A3C5E"/>
          <w:sz w:val="18"/>
          <w:szCs w:val="18"/>
        </w:rPr>
        <w:t xml:space="preserve">[QR CODE HERE]</w:t>
      </w:r>
      <w:r>
        <w:br/>
        <w:t xml:space="preserve"/>
      </w:r>
      <w:r>
        <w:rPr>
          <w:rFonts w:ascii="Courier New" w:cs="Courier New" w:eastAsia="Courier New" w:hAnsi="Courier New"/>
          <w:b/>
          <w:bCs/>
          <w:color w:val="1A3C5E"/>
          <w:sz w:val="18"/>
          <w:szCs w:val="18"/>
        </w:rPr>
        <w:t xml:space="preserve">DOCS: mekatra.in/sastadrive</w:t>
      </w:r>
      <w:r>
        <w:br/>
        <w:t xml:space="preserve"/>
      </w:r>
      <w:r>
        <w:rPr>
          <w:rFonts w:ascii="Courier New" w:cs="Courier New" w:eastAsia="Courier New" w:hAnsi="Courier New"/>
          <w:b/>
          <w:bCs/>
          <w:color w:val="1A3C5E"/>
          <w:sz w:val="18"/>
          <w:szCs w:val="18"/>
        </w:rPr>
        <w:t xml:space="preserve">OR SCAN FOR DATASHEET</w:t>
      </w:r>
    </w:p>
    <w:p>
      <w:pPr>
        <w:pBdr>
          <w:top w:val="single" w:color="2E86AB" w:sz="6"/>
          <w:bottom w:val="single" w:color="2E86AB" w:sz="6"/>
          <w:left w:val="thick" w:color="2E86AB" w:sz="18"/>
          <w:right w:val="single" w:color="2E86AB" w:sz="6"/>
        </w:pBdr>
        <w:shd w:fill="EAF4FB" w:val="clear"/>
        <w:spacing w:after="140" w:before="140"/>
        <w:ind w:left="280" w:right="200"/>
      </w:pPr>
      <w:r>
        <w:rPr>
          <w:rFonts w:ascii="Arial" w:cs="Arial" w:eastAsia="Arial" w:hAnsi="Arial"/>
          <w:b/>
          <w:bCs/>
          <w:i w:val="false"/>
          <w:iCs w:val="false"/>
          <w:color w:val="2E86AB"/>
          <w:sz w:val="19"/>
          <w:szCs w:val="19"/>
        </w:rPr>
        <w:t xml:space="preserve">KiCad NOTE:  </w:t>
      </w:r>
      <w:r>
        <w:rPr>
          <w:rFonts w:ascii="Arial" w:cs="Arial" w:eastAsia="Arial" w:hAnsi="Arial"/>
          <w:b w:val="false"/>
          <w:bCs w:val="false"/>
          <w:i w:val="false"/>
          <w:iCs w:val="false"/>
          <w:color w:val="111111"/>
          <w:sz w:val="18"/>
          <w:szCs w:val="18"/>
        </w:rPr>
        <w:t xml:space="preserve">In KiCad use Add &gt; QR Code from the footprint library, or the 'qrcode' footprint plugin. Set the URL to your documentation page. Place at minimum 5 mm from board edge. Use 0.2 mm module size for readability after manufacture.</w:t>
      </w:r>
    </w:p>
    <w:p>
      <w:pPr>
        <w:pageBreakBefore/>
      </w:pPr>
      <w:r>
        <w:br/>
        <w:t xml:space="preserve"/>
      </w:r>
    </w:p>
    <w:p>
      <w:pPr>
        <w:pStyle w:val="Heading1"/>
        <w:pBdr>
          <w:bottom w:val="single" w:color="2E86AB" w:sz="8" w:space="3"/>
        </w:pBdr>
        <w:spacing w:after="140" w:before="400"/>
      </w:pPr>
      <w:r>
        <w:rPr>
          <w:rFonts w:ascii="Arial" w:cs="Arial" w:eastAsia="Arial" w:hAnsi="Arial"/>
          <w:b/>
          <w:bCs/>
          <w:i w:val="false"/>
          <w:iCs w:val="false"/>
          <w:color w:val="1A3C5E"/>
          <w:sz w:val="28"/>
          <w:szCs w:val="28"/>
        </w:rPr>
        <w:t xml:space="preserve">PART 2 — Schematic Safety Notes  (KiCad Text Blocks per Sheet)</w:t>
      </w:r>
    </w:p>
    <w:p>
      <w:pPr>
        <w:spacing w:after="60" w:before="60"/>
        <w:jc w:val="left"/>
      </w:pPr>
      <w:r>
        <w:rPr>
          <w:rFonts w:ascii="Arial" w:cs="Arial" w:eastAsia="Arial" w:hAnsi="Arial"/>
          <w:b w:val="false"/>
          <w:bCs w:val="false"/>
          <w:i w:val="false"/>
          <w:iCs w:val="false"/>
          <w:color w:val="111111"/>
          <w:sz w:val="18"/>
          <w:szCs w:val="18"/>
        </w:rPr>
        <w:t xml:space="preserve">Each note block below must be added to the corresponding KiCad schematic sheet using the Add Text tool. Use a distinct background colour fill where KiCad version supports it. Font size: 1.5 mm for warnings, 1.2 mm for standard notes. Notes are mandatory before PCB release — treat them as part of the design, not commentary.</w:t>
      </w:r>
    </w:p>
    <w:p>
      <w:pPr>
        <w:pBdr>
          <w:top w:val="single" w:color="2E86AB" w:sz="6"/>
          <w:bottom w:val="single" w:color="2E86AB" w:sz="6"/>
          <w:left w:val="thick" w:color="2E86AB" w:sz="18"/>
          <w:right w:val="single" w:color="2E86AB" w:sz="6"/>
        </w:pBdr>
        <w:shd w:fill="EAF4FB" w:val="clear"/>
        <w:spacing w:after="140" w:before="140"/>
        <w:ind w:left="280" w:right="200"/>
      </w:pPr>
      <w:r>
        <w:rPr>
          <w:rFonts w:ascii="Arial" w:cs="Arial" w:eastAsia="Arial" w:hAnsi="Arial"/>
          <w:b/>
          <w:bCs/>
          <w:i w:val="false"/>
          <w:iCs w:val="false"/>
          <w:color w:val="2E86AB"/>
          <w:sz w:val="19"/>
          <w:szCs w:val="19"/>
        </w:rPr>
        <w:t xml:space="preserve">KiCad PROCEDURE:  </w:t>
      </w:r>
      <w:r>
        <w:rPr>
          <w:rFonts w:ascii="Arial" w:cs="Arial" w:eastAsia="Arial" w:hAnsi="Arial"/>
          <w:b w:val="false"/>
          <w:bCs w:val="false"/>
          <w:i w:val="false"/>
          <w:iCs w:val="false"/>
          <w:color w:val="111111"/>
          <w:sz w:val="18"/>
          <w:szCs w:val="18"/>
        </w:rPr>
        <w:t xml:space="preserve">In KiCad 9, select Place &gt; Add Text Box and set fill colour for each box. Group the text box with a nearby title using the G key so they move together. Use a red frame (line colour = #C0392B) for all WARNING blocks and an orange frame (#D35400) for all CAUTION blocks.</w:t>
      </w:r>
    </w:p>
    <w:p>
      <w:pPr>
        <w:spacing w:before="120"/>
      </w:pPr>
    </w:p>
    <w:p>
      <w:pPr>
        <w:pStyle w:val="Heading2"/>
        <w:spacing w:after="100" w:before="280"/>
      </w:pPr>
      <w:r>
        <w:rPr>
          <w:rFonts w:ascii="Arial" w:cs="Arial" w:eastAsia="Arial" w:hAnsi="Arial"/>
          <w:b/>
          <w:bCs/>
          <w:i w:val="false"/>
          <w:iCs w:val="false"/>
          <w:color w:val="1A3C5E"/>
          <w:sz w:val="22"/>
          <w:szCs w:val="22"/>
        </w:rPr>
        <w:t xml:space="preserve">2.1  Sheet 1 — Top Level Hierarchy</w:t>
      </w:r>
    </w:p>
    <w:p>
      <w:pPr>
        <w:spacing w:after="60" w:before="60"/>
        <w:jc w:val="left"/>
      </w:pPr>
      <w:r>
        <w:rPr>
          <w:rFonts w:ascii="Arial" w:cs="Arial" w:eastAsia="Arial" w:hAnsi="Arial"/>
          <w:b w:val="false"/>
          <w:bCs w:val="false"/>
          <w:i w:val="false"/>
          <w:iCs w:val="false"/>
          <w:color w:val="111111"/>
          <w:sz w:val="18"/>
          <w:szCs w:val="18"/>
        </w:rPr>
        <w:t xml:space="preserve">Place in empty area, top-right corner of sheet. This is the overview warning that any engineer opening the project sees first.</w:t>
      </w:r>
    </w:p>
    <w:p>
      <w:pPr>
        <w:pBdr>
          <w:top w:val="single" w:color="C0392B" w:sz="8"/>
          <w:bottom w:val="single" w:color="C0392B" w:sz="8"/>
          <w:left w:val="single" w:color="C0392B" w:sz="8"/>
          <w:right w:val="single" w:color="C0392B" w:sz="8"/>
        </w:pBdr>
        <w:shd w:fill="FDEDEC" w:val="clear"/>
        <w:spacing w:after="120" w:before="120"/>
        <w:ind w:left="300" w:right="300"/>
      </w:pPr>
      <w:r>
        <w:rPr>
          <w:rFonts w:ascii="Arial" w:cs="Arial" w:eastAsia="Arial" w:hAnsi="Arial"/>
          <w:b/>
          <w:bCs/>
          <w:i w:val="false"/>
          <w:iCs w:val="false"/>
          <w:color w:val="C0392B"/>
          <w:sz w:val="20"/>
          <w:szCs w:val="20"/>
        </w:rPr>
        <w:t xml:space="preserve">WARNING — READ BEFORE EDITING OR MANUFACTURING</w:t>
      </w:r>
      <w:r>
        <w:rPr>
          <w:rFonts w:ascii="Arial" w:cs="Arial" w:eastAsia="Arial" w:hAnsi="Arial"/>
        </w:rPr>
        <w:br/>
        <w:t xml:space="preserve"/>
      </w:r>
      <w:r>
        <w:rPr>
          <w:rFonts w:ascii="Arial" w:cs="Arial" w:eastAsia="Arial" w:hAnsi="Arial"/>
          <w:b w:val="false"/>
          <w:bCs w:val="false"/>
          <w:i w:val="false"/>
          <w:iCs w:val="false"/>
          <w:color w:val="C0392B"/>
          <w:sz w:val="14"/>
          <w:szCs w:val="14"/>
        </w:rPr>
        <w:t xml:space="preserve">━━━━━━━━━━━━━━━━━━━━━━━━━━━━━━━━━━━━━━━━━━━━━━━━━━━━</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Board: SastaDrive Rev 1  |  24V / 5A Cont / 10A Peak</w:t>
      </w:r>
      <w:r>
        <w:rPr>
          <w:rFonts w:ascii="Arial" w:cs="Arial" w:eastAsia="Arial" w:hAnsi="Arial"/>
        </w:rPr>
        <w:br/>
        <w:t xml:space="preserve"/>
      </w:r>
      <w:r>
        <w:rPr>
          <w:rFonts w:ascii="Arial" w:cs="Arial" w:eastAsia="Arial" w:hAnsi="Arial"/>
          <w:b/>
          <w:bCs/>
          <w:i w:val="false"/>
          <w:iCs w:val="false"/>
          <w:color w:val="C0392B"/>
          <w:sz w:val="17"/>
          <w:szCs w:val="17"/>
        </w:rPr>
        <w:t xml:space="preserve">MCU: STM32G431CBT6  |  All GPIO = 3.3V MAX, NOT 5V TOLERANT</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Driver IC: UCC27710  |  VCC = 12V rail — never connect to 3.3V or 5V</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MOSFETs: IPZ40N04S5L2R8  |  Vds max 40V, Id max 40A — derated to 10A in application</w:t>
      </w:r>
      <w:r>
        <w:rPr>
          <w:rFonts w:ascii="Arial" w:cs="Arial" w:eastAsia="Arial" w:hAnsi="Arial"/>
        </w:rPr>
        <w:br/>
        <w:t xml:space="preserve"/>
      </w:r>
      <w:r>
        <w:rPr>
          <w:rFonts w:ascii="Arial" w:cs="Arial" w:eastAsia="Arial" w:hAnsi="Arial"/>
          <w:b/>
          <w:bCs/>
          <w:i w:val="false"/>
          <w:iCs w:val="false"/>
          <w:color w:val="C0392B"/>
          <w:sz w:val="17"/>
          <w:szCs w:val="17"/>
        </w:rPr>
        <w:t xml:space="preserve">Current sense calibration MUST run at every firmware boot before PWM enable.</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Firmware MUST implement: overcurrent &gt;6A, overvoltage &gt;27V, undervoltage &lt;16V, overtemp &gt;80C.</w:t>
      </w:r>
      <w:r>
        <w:rPr>
          <w:rFonts w:ascii="Arial" w:cs="Arial" w:eastAsia="Arial" w:hAnsi="Arial"/>
        </w:rPr>
        <w:br/>
        <w:t xml:space="preserve"/>
      </w:r>
      <w:r>
        <w:rPr>
          <w:rFonts w:ascii="Arial" w:cs="Arial" w:eastAsia="Arial" w:hAnsi="Arial"/>
          <w:b/>
          <w:bCs/>
          <w:i w:val="false"/>
          <w:iCs w:val="false"/>
          <w:color w:val="D35400"/>
          <w:sz w:val="17"/>
          <w:szCs w:val="17"/>
        </w:rPr>
        <w:t xml:space="preserve">No crowbar, fuse, or reverse polarity protection on board — protect externally.</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Do not modify subsheets without reviewing inter-sheet net dependencies.</w:t>
      </w:r>
    </w:p>
    <w:p>
      <w:pPr>
        <w:spacing w:after="60" w:before="60"/>
      </w:pPr>
    </w:p>
    <w:p>
      <w:pPr>
        <w:pStyle w:val="Heading2"/>
        <w:spacing w:after="100" w:before="280"/>
      </w:pPr>
      <w:r>
        <w:rPr>
          <w:rFonts w:ascii="Arial" w:cs="Arial" w:eastAsia="Arial" w:hAnsi="Arial"/>
          <w:b/>
          <w:bCs/>
          <w:i w:val="false"/>
          <w:iCs w:val="false"/>
          <w:color w:val="1A3C5E"/>
          <w:sz w:val="22"/>
          <w:szCs w:val="22"/>
        </w:rPr>
        <w:t xml:space="preserve">2.2  Sheet 2 — Controller (STM32 + Sensing + Power Supply)</w:t>
      </w:r>
    </w:p>
    <w:p>
      <w:pPr>
        <w:spacing w:after="60" w:before="200"/>
      </w:pPr>
      <w:r>
        <w:rPr>
          <w:rFonts w:ascii="Arial" w:cs="Arial" w:eastAsia="Arial" w:hAnsi="Arial"/>
          <w:b/>
          <w:bCs/>
          <w:i w:val="false"/>
          <w:iCs w:val="false"/>
          <w:color w:val="1A3C5E"/>
          <w:sz w:val="19"/>
          <w:szCs w:val="19"/>
        </w:rPr>
        <w:t xml:space="preserve">2.2.1  Near STM32G431</w:t>
      </w:r>
    </w:p>
    <w:p>
      <w:pPr>
        <w:pBdr>
          <w:top w:val="single" w:color="C0392B" w:sz="8"/>
          <w:bottom w:val="single" w:color="C0392B" w:sz="8"/>
          <w:left w:val="single" w:color="C0392B" w:sz="8"/>
          <w:right w:val="single" w:color="C0392B" w:sz="8"/>
        </w:pBdr>
        <w:shd w:fill="FDEDEC" w:val="clear"/>
        <w:spacing w:after="120" w:before="120"/>
        <w:ind w:left="300" w:right="300"/>
      </w:pPr>
      <w:r>
        <w:rPr>
          <w:rFonts w:ascii="Arial" w:cs="Arial" w:eastAsia="Arial" w:hAnsi="Arial"/>
          <w:b/>
          <w:bCs/>
          <w:i w:val="false"/>
          <w:iCs w:val="false"/>
          <w:color w:val="C0392B"/>
          <w:sz w:val="19"/>
          <w:szCs w:val="19"/>
        </w:rPr>
        <w:t xml:space="preserve">WARNING — GPIO VOLTAGE LIMIT</w:t>
      </w:r>
      <w:r>
        <w:rPr>
          <w:rFonts w:ascii="Arial" w:cs="Arial" w:eastAsia="Arial" w:hAnsi="Arial"/>
        </w:rPr>
        <w:br/>
        <w:t xml:space="preserve"/>
      </w:r>
      <w:r>
        <w:rPr>
          <w:rFonts w:ascii="Arial" w:cs="Arial" w:eastAsia="Arial" w:hAnsi="Arial"/>
          <w:b/>
          <w:bCs/>
          <w:i w:val="false"/>
          <w:iCs w:val="false"/>
          <w:color w:val="C0392B"/>
          <w:sz w:val="17"/>
          <w:szCs w:val="17"/>
        </w:rPr>
        <w:t xml:space="preserve">All STM32G431 GPIO pins are 3.3V max. NOT 5V tolerant.</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Connecting 5V signals to any pin (SWD, UART, GPIO) will permanently destroy the MCU.</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UART: Use 3.3V USB-UART adapter ONLY. If using 5V adapter, add 1k/2k divider on RX line.</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SWD: ST-LinkV2 must be set to 3.3V target voltage. Check VTref connection.</w:t>
      </w:r>
    </w:p>
    <w:p>
      <w:pPr>
        <w:spacing w:after="60" w:before="200"/>
      </w:pPr>
      <w:r>
        <w:rPr>
          <w:rFonts w:ascii="Arial" w:cs="Arial" w:eastAsia="Arial" w:hAnsi="Arial"/>
          <w:b/>
          <w:bCs/>
          <w:i w:val="false"/>
          <w:iCs w:val="false"/>
          <w:color w:val="1A3C5E"/>
          <w:sz w:val="19"/>
          <w:szCs w:val="19"/>
        </w:rPr>
        <w:t xml:space="preserve">2.2.2  Near BOOT0 Switch</w:t>
      </w:r>
    </w:p>
    <w:p>
      <w:pPr>
        <w:pBdr>
          <w:top w:val="single" w:color="D35400" w:sz="8"/>
          <w:bottom w:val="single" w:color="D35400" w:sz="8"/>
          <w:left w:val="single" w:color="D35400" w:sz="8"/>
          <w:right w:val="single" w:color="D35400" w:sz="8"/>
        </w:pBdr>
        <w:shd w:fill="FEF9E7" w:val="clear"/>
        <w:spacing w:after="120" w:before="120"/>
        <w:ind w:left="300" w:right="300"/>
      </w:pPr>
      <w:r>
        <w:rPr>
          <w:rFonts w:ascii="Arial" w:cs="Arial" w:eastAsia="Arial" w:hAnsi="Arial"/>
          <w:b/>
          <w:bCs/>
          <w:i w:val="false"/>
          <w:iCs w:val="false"/>
          <w:color w:val="D35400"/>
          <w:sz w:val="19"/>
          <w:szCs w:val="19"/>
        </w:rPr>
        <w:t xml:space="preserve">CAUTION — BOOT0 CONFIGURATION</w:t>
      </w:r>
      <w:r>
        <w:rPr>
          <w:rFonts w:ascii="Arial" w:cs="Arial" w:eastAsia="Arial" w:hAnsi="Arial"/>
        </w:rPr>
        <w:br/>
        <w:t xml:space="preserve"/>
      </w:r>
      <w:r>
        <w:rPr>
          <w:rFonts w:ascii="Arial" w:cs="Arial" w:eastAsia="Arial" w:hAnsi="Arial"/>
          <w:b/>
          <w:bCs/>
          <w:i w:val="false"/>
          <w:iCs w:val="false"/>
          <w:color w:val="1A7A4A"/>
          <w:sz w:val="17"/>
          <w:szCs w:val="17"/>
        </w:rPr>
        <w:t xml:space="preserve">BOOT0 = LOW (pulled to GND via R51 10k) = Normal flash boot. DEFAULT STATE.</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BOOT0 = HIGH (press SW4) = DFU Bootloader mode. Use for firmware recovery only.</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Do not hold SW4 during normal operation — MCU will not run user firmware.</w:t>
      </w:r>
    </w:p>
    <w:p>
      <w:pPr>
        <w:spacing w:after="60" w:before="200"/>
      </w:pPr>
      <w:r>
        <w:rPr>
          <w:rFonts w:ascii="Arial" w:cs="Arial" w:eastAsia="Arial" w:hAnsi="Arial"/>
          <w:b/>
          <w:bCs/>
          <w:i w:val="false"/>
          <w:iCs w:val="false"/>
          <w:color w:val="1A3C5E"/>
          <w:sz w:val="19"/>
          <w:szCs w:val="19"/>
        </w:rPr>
        <w:t xml:space="preserve">2.2.3  Near DC Bus Voltage Sense (R40/R41 Divider)</w:t>
      </w:r>
    </w:p>
    <w:p>
      <w:pPr>
        <w:pBdr>
          <w:top w:val="single" w:color="D35400" w:sz="8"/>
          <w:bottom w:val="single" w:color="D35400" w:sz="8"/>
          <w:left w:val="single" w:color="D35400" w:sz="8"/>
          <w:right w:val="single" w:color="D35400" w:sz="8"/>
        </w:pBdr>
        <w:shd w:fill="FEF9E7" w:val="clear"/>
        <w:spacing w:after="120" w:before="120"/>
        <w:ind w:left="300" w:right="300"/>
      </w:pPr>
      <w:r>
        <w:rPr>
          <w:rFonts w:ascii="Arial" w:cs="Arial" w:eastAsia="Arial" w:hAnsi="Arial"/>
          <w:b/>
          <w:bCs/>
          <w:i w:val="false"/>
          <w:iCs w:val="false"/>
          <w:color w:val="D35400"/>
          <w:sz w:val="19"/>
          <w:szCs w:val="19"/>
        </w:rPr>
        <w:t xml:space="preserve">CAUTION — DC BUS VOLTAGE SENSE</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Divider: R40=100k, R41=10k. Scale factor = 10/(100+10) = 0.0909.</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ADC reading at 24V bus = 2.18V. ADC reading at 28V = 2.54V. Safe headroom exists.</w:t>
      </w:r>
      <w:r>
        <w:rPr>
          <w:rFonts w:ascii="Arial" w:cs="Arial" w:eastAsia="Arial" w:hAnsi="Arial"/>
        </w:rPr>
        <w:br/>
        <w:t xml:space="preserve"/>
      </w:r>
      <w:r>
        <w:rPr>
          <w:rFonts w:ascii="Arial" w:cs="Arial" w:eastAsia="Arial" w:hAnsi="Arial"/>
          <w:b/>
          <w:bCs/>
          <w:i w:val="false"/>
          <w:iCs w:val="false"/>
          <w:color w:val="1A3C5E"/>
          <w:sz w:val="17"/>
          <w:szCs w:val="17"/>
        </w:rPr>
        <w:t xml:space="preserve">Firmware conversion: Vbus = ADC_voltage / 0.0909.</w:t>
      </w:r>
      <w:r>
        <w:rPr>
          <w:rFonts w:ascii="Arial" w:cs="Arial" w:eastAsia="Arial" w:hAnsi="Arial"/>
        </w:rPr>
        <w:br/>
        <w:t xml:space="preserve"/>
      </w:r>
      <w:r>
        <w:rPr>
          <w:rFonts w:ascii="Arial" w:cs="Arial" w:eastAsia="Arial" w:hAnsi="Arial"/>
          <w:b/>
          <w:bCs/>
          <w:i w:val="false"/>
          <w:iCs w:val="false"/>
          <w:color w:val="C0392B"/>
          <w:sz w:val="17"/>
          <w:szCs w:val="17"/>
        </w:rPr>
        <w:t xml:space="preserve">Zener on ADC pin clamps at 3.3V. Do not remove zener — unprotected ADC pin.</w:t>
      </w:r>
    </w:p>
    <w:p>
      <w:pPr>
        <w:spacing w:after="60" w:before="200"/>
      </w:pPr>
      <w:r>
        <w:rPr>
          <w:rFonts w:ascii="Arial" w:cs="Arial" w:eastAsia="Arial" w:hAnsi="Arial"/>
          <w:b/>
          <w:bCs/>
          <w:i w:val="false"/>
          <w:iCs w:val="false"/>
          <w:color w:val="1A3C5E"/>
          <w:sz w:val="19"/>
          <w:szCs w:val="19"/>
        </w:rPr>
        <w:t xml:space="preserve">2.2.4  Near DC Bus Current Sense (R44/R45 + U6)</w:t>
      </w:r>
    </w:p>
    <w:p>
      <w:pPr>
        <w:pBdr>
          <w:top w:val="single" w:color="C0392B" w:sz="8"/>
          <w:bottom w:val="single" w:color="C0392B" w:sz="8"/>
          <w:left w:val="single" w:color="C0392B" w:sz="8"/>
          <w:right w:val="single" w:color="C0392B" w:sz="8"/>
        </w:pBdr>
        <w:shd w:fill="FDEDEC" w:val="clear"/>
        <w:spacing w:after="120" w:before="120"/>
        <w:ind w:left="300" w:right="300"/>
      </w:pPr>
      <w:r>
        <w:rPr>
          <w:rFonts w:ascii="Arial" w:cs="Arial" w:eastAsia="Arial" w:hAnsi="Arial"/>
          <w:b/>
          <w:bCs/>
          <w:i w:val="false"/>
          <w:iCs w:val="false"/>
          <w:color w:val="C0392B"/>
          <w:sz w:val="19"/>
          <w:szCs w:val="19"/>
        </w:rPr>
        <w:t xml:space="preserve">WARNING — BUS CURRENT ADC SATURATION</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Shunt = 20mOhm. INA181A1 gain = 20. Full scale = 3.3V / (0.020 x 20) = 8.25A.</w:t>
      </w:r>
      <w:r>
        <w:rPr>
          <w:rFonts w:ascii="Arial" w:cs="Arial" w:eastAsia="Arial" w:hAnsi="Arial"/>
        </w:rPr>
        <w:br/>
        <w:t xml:space="preserve"/>
      </w:r>
      <w:r>
        <w:rPr>
          <w:rFonts w:ascii="Arial" w:cs="Arial" w:eastAsia="Arial" w:hAnsi="Arial"/>
          <w:b/>
          <w:bCs/>
          <w:i w:val="false"/>
          <w:iCs w:val="false"/>
          <w:color w:val="C0392B"/>
          <w:sz w:val="17"/>
          <w:szCs w:val="17"/>
        </w:rPr>
        <w:t xml:space="preserve">ADC SATURATES ABOVE 8.25A. Firmware current limit must be set to 7A maximum.</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This sense is UNIDIRECTIONAL (REF = GND). Cannot measure regenerative current.</w:t>
      </w:r>
      <w:r>
        <w:rPr>
          <w:rFonts w:ascii="Arial" w:cs="Arial" w:eastAsia="Arial" w:hAnsi="Arial"/>
        </w:rPr>
        <w:br/>
        <w:t xml:space="preserve"/>
      </w:r>
      <w:r>
        <w:rPr>
          <w:rFonts w:ascii="Arial" w:cs="Arial" w:eastAsia="Arial" w:hAnsi="Arial"/>
          <w:b/>
          <w:bCs/>
          <w:i w:val="false"/>
          <w:iCs w:val="false"/>
          <w:color w:val="1A3C5E"/>
          <w:sz w:val="17"/>
          <w:szCs w:val="17"/>
        </w:rPr>
        <w:t xml:space="preserve">Firmware conversion: Ibus = ADC_voltage / (0.020 x 20) = ADC_voltage x 2.5.</w:t>
      </w:r>
    </w:p>
    <w:p>
      <w:pPr>
        <w:spacing w:after="60" w:before="200"/>
      </w:pPr>
      <w:r>
        <w:rPr>
          <w:rFonts w:ascii="Arial" w:cs="Arial" w:eastAsia="Arial" w:hAnsi="Arial"/>
          <w:b/>
          <w:bCs/>
          <w:i w:val="false"/>
          <w:iCs w:val="false"/>
          <w:color w:val="1A3C5E"/>
          <w:sz w:val="19"/>
          <w:szCs w:val="19"/>
        </w:rPr>
        <w:t xml:space="preserve">2.2.5  Near 5V to 3.3V LDO (IC2 MCP1700T)</w:t>
      </w:r>
    </w:p>
    <w:p>
      <w:pPr>
        <w:pBdr>
          <w:top w:val="single" w:color="D35400" w:sz="8"/>
          <w:bottom w:val="single" w:color="D35400" w:sz="8"/>
          <w:left w:val="single" w:color="D35400" w:sz="8"/>
          <w:right w:val="single" w:color="D35400" w:sz="8"/>
        </w:pBdr>
        <w:shd w:fill="FEF9E7" w:val="clear"/>
        <w:spacing w:after="120" w:before="120"/>
        <w:ind w:left="300" w:right="300"/>
      </w:pPr>
      <w:r>
        <w:rPr>
          <w:rFonts w:ascii="Arial" w:cs="Arial" w:eastAsia="Arial" w:hAnsi="Arial"/>
          <w:b/>
          <w:bCs/>
          <w:i w:val="false"/>
          <w:iCs w:val="false"/>
          <w:color w:val="D35400"/>
          <w:sz w:val="19"/>
          <w:szCs w:val="19"/>
        </w:rPr>
        <w:t xml:space="preserve">CAUTION — 3.3V RAIL CURRENT LIMIT</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MCP1700T max output current = 250mA. Board draws ~100mA typical.</w:t>
      </w:r>
      <w:r>
        <w:rPr>
          <w:rFonts w:ascii="Arial" w:cs="Arial" w:eastAsia="Arial" w:hAnsi="Arial"/>
        </w:rPr>
        <w:br/>
        <w:t xml:space="preserve"/>
      </w:r>
      <w:r>
        <w:rPr>
          <w:rFonts w:ascii="Arial" w:cs="Arial" w:eastAsia="Arial" w:hAnsi="Arial"/>
          <w:b/>
          <w:bCs/>
          <w:i w:val="false"/>
          <w:iCs w:val="false"/>
          <w:color w:val="C0392B"/>
          <w:sz w:val="17"/>
          <w:szCs w:val="17"/>
        </w:rPr>
        <w:t xml:space="preserve">Do not power external devices from the 3.3V header pin beyond 50mA.</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Input to LDO = 5V from TPS54334. If 5V rail fails, MCU loses power while gate drivers remain active.</w:t>
      </w:r>
      <w:r>
        <w:rPr>
          <w:rFonts w:ascii="Arial" w:cs="Arial" w:eastAsia="Arial" w:hAnsi="Arial"/>
        </w:rPr>
        <w:br/>
        <w:t xml:space="preserve"/>
      </w:r>
      <w:r>
        <w:rPr>
          <w:rFonts w:ascii="Arial" w:cs="Arial" w:eastAsia="Arial" w:hAnsi="Arial"/>
          <w:b w:val="false"/>
          <w:bCs w:val="false"/>
          <w:i w:val="false"/>
          <w:iCs w:val="false"/>
          <w:color w:val="1A3C5E"/>
          <w:sz w:val="17"/>
          <w:szCs w:val="17"/>
        </w:rPr>
        <w:t xml:space="preserve">Firmware should detect PGOOD from 5V buck if possible; disable PWM on loss.</w:t>
      </w:r>
    </w:p>
    <w:p>
      <w:pPr>
        <w:spacing w:after="60" w:before="200"/>
      </w:pPr>
      <w:r>
        <w:rPr>
          <w:rFonts w:ascii="Arial" w:cs="Arial" w:eastAsia="Arial" w:hAnsi="Arial"/>
          <w:b/>
          <w:bCs/>
          <w:i w:val="false"/>
          <w:iCs w:val="false"/>
          <w:color w:val="1A3C5E"/>
          <w:sz w:val="19"/>
          <w:szCs w:val="19"/>
        </w:rPr>
        <w:t xml:space="preserve">2.2.6  Near REF3033 (U2)</w:t>
      </w:r>
    </w:p>
    <w:p>
      <w:pPr>
        <w:pBdr>
          <w:top w:val="single" w:color="2E86AB" w:sz="8"/>
          <w:bottom w:val="single" w:color="2E86AB" w:sz="8"/>
          <w:left w:val="single" w:color="2E86AB" w:sz="8"/>
          <w:right w:val="single" w:color="2E86AB" w:sz="8"/>
        </w:pBdr>
        <w:shd w:fill="EAF4FB" w:val="clear"/>
        <w:spacing w:after="120" w:before="120"/>
        <w:ind w:left="300" w:right="300"/>
      </w:pPr>
      <w:r>
        <w:rPr>
          <w:rFonts w:ascii="Arial" w:cs="Arial" w:eastAsia="Arial" w:hAnsi="Arial"/>
          <w:b/>
          <w:bCs/>
          <w:i w:val="false"/>
          <w:iCs w:val="false"/>
          <w:color w:val="2E86AB"/>
          <w:sz w:val="19"/>
          <w:szCs w:val="19"/>
        </w:rPr>
        <w:t xml:space="preserve">NOTE — ADC VOLTAGE REFERENCE</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REF3033 provides 3.300V ±0.2% precision reference to STM32 VREF+ pin.</w:t>
      </w:r>
      <w:r>
        <w:rPr>
          <w:rFonts w:ascii="Arial" w:cs="Arial" w:eastAsia="Arial" w:hAnsi="Arial"/>
        </w:rPr>
        <w:br/>
        <w:t xml:space="preserve"/>
      </w:r>
      <w:r>
        <w:rPr>
          <w:rFonts w:ascii="Arial" w:cs="Arial" w:eastAsia="Arial" w:hAnsi="Arial"/>
          <w:b/>
          <w:bCs/>
          <w:i w:val="false"/>
          <w:iCs w:val="false"/>
          <w:color w:val="1A3C5E"/>
          <w:sz w:val="17"/>
          <w:szCs w:val="17"/>
        </w:rPr>
        <w:t xml:space="preserve">All ADC readings are referenced to this voltage, not to the 3.3V supply rail.</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Firmware must use VREF = 3.300V in all ADC conversion calculations, not 3.3V.</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100nF + 1uF decoupling on VREF+ pin. Do not remove — ADC noise will increase.</w:t>
      </w:r>
    </w:p>
    <w:p>
      <w:pPr>
        <w:pageBreakBefore/>
      </w:pPr>
      <w:r>
        <w:br/>
        <w:t xml:space="preserve"/>
      </w:r>
    </w:p>
    <w:p>
      <w:pPr>
        <w:pStyle w:val="Heading2"/>
        <w:spacing w:after="100" w:before="280"/>
      </w:pPr>
      <w:r>
        <w:rPr>
          <w:rFonts w:ascii="Arial" w:cs="Arial" w:eastAsia="Arial" w:hAnsi="Arial"/>
          <w:b/>
          <w:bCs/>
          <w:i w:val="false"/>
          <w:iCs w:val="false"/>
          <w:color w:val="1A3C5E"/>
          <w:sz w:val="22"/>
          <w:szCs w:val="22"/>
        </w:rPr>
        <w:t xml:space="preserve">2.3  Sheet 3 — Active Inverter (Power Stage)</w:t>
      </w:r>
    </w:p>
    <w:p>
      <w:pPr>
        <w:spacing w:after="60" w:before="200"/>
      </w:pPr>
      <w:r>
        <w:rPr>
          <w:rFonts w:ascii="Arial" w:cs="Arial" w:eastAsia="Arial" w:hAnsi="Arial"/>
          <w:b/>
          <w:bCs/>
          <w:i w:val="false"/>
          <w:iCs w:val="false"/>
          <w:color w:val="1A3C5E"/>
          <w:sz w:val="19"/>
          <w:szCs w:val="19"/>
        </w:rPr>
        <w:t xml:space="preserve">2.3.1  Main Sheet Warning  —  Top of Sheet 3</w:t>
      </w:r>
    </w:p>
    <w:p>
      <w:pPr>
        <w:pBdr>
          <w:top w:val="single" w:color="C0392B" w:sz="12"/>
          <w:bottom w:val="single" w:color="C0392B" w:sz="12"/>
          <w:left w:val="single" w:color="C0392B" w:sz="12"/>
          <w:right w:val="single" w:color="C0392B" w:sz="12"/>
        </w:pBdr>
        <w:shd w:fill="FDEDEC" w:val="clear"/>
        <w:spacing w:after="120" w:before="120"/>
        <w:ind w:left="300" w:right="300"/>
      </w:pPr>
      <w:r>
        <w:rPr>
          <w:rFonts w:ascii="Arial" w:cs="Arial" w:eastAsia="Arial" w:hAnsi="Arial"/>
          <w:b/>
          <w:bCs/>
          <w:i w:val="false"/>
          <w:iCs w:val="false"/>
          <w:color w:val="C0392B"/>
          <w:sz w:val="22"/>
          <w:szCs w:val="22"/>
        </w:rPr>
        <w:t xml:space="preserve">WARNING — HIGH VOLTAGE SWITCHING CIRCUIT</w:t>
      </w:r>
      <w:r>
        <w:rPr>
          <w:rFonts w:ascii="Arial" w:cs="Arial" w:eastAsia="Arial" w:hAnsi="Arial"/>
        </w:rPr>
        <w:br/>
        <w:t xml:space="preserve"/>
      </w:r>
      <w:r>
        <w:rPr>
          <w:rFonts w:ascii="Arial" w:cs="Arial" w:eastAsia="Arial" w:hAnsi="Arial"/>
          <w:b w:val="false"/>
          <w:bCs w:val="false"/>
          <w:i w:val="false"/>
          <w:iCs w:val="false"/>
          <w:color w:val="C0392B"/>
          <w:sz w:val="13"/>
          <w:szCs w:val="13"/>
        </w:rPr>
        <w:t xml:space="preserve">━━━━━━━━━━━━━━━━━━━━━━━━━━━━━━━━━━━━━━━━━━━━━━━━━━━━━━━━━━━━━━━━━━━━━━━━━</w:t>
      </w:r>
      <w:r>
        <w:rPr>
          <w:rFonts w:ascii="Arial" w:cs="Arial" w:eastAsia="Arial" w:hAnsi="Arial"/>
        </w:rPr>
        <w:br/>
        <w:t xml:space="preserve"/>
      </w:r>
      <w:r>
        <w:rPr>
          <w:rFonts w:ascii="Arial" w:cs="Arial" w:eastAsia="Arial" w:hAnsi="Arial"/>
          <w:b/>
          <w:bCs/>
          <w:i w:val="false"/>
          <w:iCs w:val="false"/>
          <w:color w:val="C0392B"/>
          <w:sz w:val="17"/>
          <w:szCs w:val="17"/>
        </w:rPr>
        <w:t xml:space="preserve">Phase nodes switch between 0V and 24V at up to 40kHz. DO NOT PROBE LIVE PHASE NODES with standard oscilloscope probes without a high-voltage differential probe.</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Bootstrap capacitors hold charge after power-off. Wait 30 seconds after disconnect before touching board.</w:t>
      </w:r>
      <w:r>
        <w:rPr>
          <w:rFonts w:ascii="Arial" w:cs="Arial" w:eastAsia="Arial" w:hAnsi="Arial"/>
        </w:rPr>
        <w:br/>
        <w:t xml:space="preserve"/>
      </w:r>
      <w:r>
        <w:rPr>
          <w:rFonts w:ascii="Arial" w:cs="Arial" w:eastAsia="Arial" w:hAnsi="Arial"/>
          <w:b/>
          <w:bCs/>
          <w:i w:val="false"/>
          <w:iCs w:val="false"/>
          <w:color w:val="C0392B"/>
          <w:sz w:val="17"/>
          <w:szCs w:val="17"/>
        </w:rPr>
        <w:t xml:space="preserve">All 6 MOSFETs must be confirmed present and correctly oriented before applying power. Missing or reversed FET = immediate shoot-through = board destruction.</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Gate resistors (R5/R6, R7/R8, R9/R10) must not be omitted or shorted. Removal causes gate ringing and shoot-through.</w:t>
      </w:r>
      <w:r>
        <w:rPr>
          <w:rFonts w:ascii="Arial" w:cs="Arial" w:eastAsia="Arial" w:hAnsi="Arial"/>
        </w:rPr>
        <w:br/>
        <w:t xml:space="preserve"/>
      </w:r>
      <w:r>
        <w:rPr>
          <w:rFonts w:ascii="Arial" w:cs="Arial" w:eastAsia="Arial" w:hAnsi="Arial"/>
          <w:b/>
          <w:bCs/>
          <w:i w:val="false"/>
          <w:iCs w:val="false"/>
          <w:color w:val="C0392B"/>
          <w:sz w:val="17"/>
          <w:szCs w:val="17"/>
        </w:rPr>
        <w:t xml:space="preserve">COM pin of each UCC27710 connects to LOW-SIDE MOSFET SOURCE NODE, not AGND or PGND symbol.</w:t>
      </w:r>
    </w:p>
    <w:p>
      <w:pPr>
        <w:spacing w:after="60" w:before="200"/>
      </w:pPr>
      <w:r>
        <w:rPr>
          <w:rFonts w:ascii="Arial" w:cs="Arial" w:eastAsia="Arial" w:hAnsi="Arial"/>
          <w:b/>
          <w:bCs/>
          <w:i w:val="false"/>
          <w:iCs w:val="false"/>
          <w:color w:val="1A3C5E"/>
          <w:sz w:val="19"/>
          <w:szCs w:val="19"/>
        </w:rPr>
        <w:t xml:space="preserve">2.3.2  Near Each UCC27710 (Place once per phase — 3 total)</w:t>
      </w:r>
    </w:p>
    <w:p>
      <w:pPr>
        <w:pBdr>
          <w:top w:val="single" w:color="D35400" w:sz="8"/>
          <w:bottom w:val="single" w:color="D35400" w:sz="8"/>
          <w:left w:val="single" w:color="D35400" w:sz="8"/>
          <w:right w:val="single" w:color="D35400" w:sz="8"/>
        </w:pBdr>
        <w:shd w:fill="FEF9E7" w:val="clear"/>
        <w:spacing w:after="120" w:before="120"/>
        <w:ind w:left="300" w:right="300"/>
      </w:pPr>
      <w:r>
        <w:rPr>
          <w:rFonts w:ascii="Arial" w:cs="Arial" w:eastAsia="Arial" w:hAnsi="Arial"/>
          <w:b/>
          <w:bCs/>
          <w:i w:val="false"/>
          <w:iCs w:val="false"/>
          <w:color w:val="D35400"/>
          <w:sz w:val="19"/>
          <w:szCs w:val="19"/>
        </w:rPr>
        <w:t xml:space="preserve">CAUTION — UCC27710 GATE DRIVER</w:t>
      </w:r>
      <w:r>
        <w:rPr>
          <w:rFonts w:ascii="Arial" w:cs="Arial" w:eastAsia="Arial" w:hAnsi="Arial"/>
        </w:rPr>
        <w:br/>
        <w:t xml:space="preserve"/>
      </w:r>
      <w:r>
        <w:rPr>
          <w:rFonts w:ascii="Arial" w:cs="Arial" w:eastAsia="Arial" w:hAnsi="Arial"/>
          <w:b/>
          <w:bCs/>
          <w:i w:val="false"/>
          <w:iCs w:val="false"/>
          <w:color w:val="C0392B"/>
          <w:sz w:val="17"/>
          <w:szCs w:val="17"/>
        </w:rPr>
        <w:t xml:space="preserve">VCC/VDD supply = 12V ONLY. Min 10V, Max 20V. Do not connect to 5V or 3.3V.</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HI and LI inputs are 3.3V logic compatible. Max input voltage = VCC. Do not float inputs.</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HB pin = bootstrap high side supply. Must not be connected to fixed supply rail.</w:t>
      </w:r>
      <w:r>
        <w:rPr>
          <w:rFonts w:ascii="Arial" w:cs="Arial" w:eastAsia="Arial" w:hAnsi="Arial"/>
        </w:rPr>
        <w:br/>
        <w:t xml:space="preserve"/>
      </w:r>
      <w:r>
        <w:rPr>
          <w:rFonts w:ascii="Arial" w:cs="Arial" w:eastAsia="Arial" w:hAnsi="Arial"/>
          <w:b/>
          <w:bCs/>
          <w:i w:val="false"/>
          <w:iCs w:val="false"/>
          <w:color w:val="C0392B"/>
          <w:sz w:val="17"/>
          <w:szCs w:val="17"/>
        </w:rPr>
        <w:t xml:space="preserve">HS pin = floating phase node. Voltage swings 0V to 24V + bootstrap. Never ground.</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Dead time is NOT internal to UCC27710. It is set by STM32 TIM1 BDTR register. Min 200ns recommended.</w:t>
      </w:r>
    </w:p>
    <w:p>
      <w:pPr>
        <w:spacing w:after="60" w:before="200"/>
      </w:pPr>
      <w:r>
        <w:rPr>
          <w:rFonts w:ascii="Arial" w:cs="Arial" w:eastAsia="Arial" w:hAnsi="Arial"/>
          <w:b/>
          <w:bCs/>
          <w:i w:val="false"/>
          <w:iCs w:val="false"/>
          <w:color w:val="1A3C5E"/>
          <w:sz w:val="19"/>
          <w:szCs w:val="19"/>
        </w:rPr>
        <w:t xml:space="preserve">2.3.3  Near Each Phase Shunt Resistor (R27, R35, R51)</w:t>
      </w:r>
    </w:p>
    <w:p>
      <w:pPr>
        <w:pBdr>
          <w:top w:val="single" w:color="2E86AB" w:sz="8"/>
          <w:bottom w:val="single" w:color="2E86AB" w:sz="8"/>
          <w:left w:val="single" w:color="2E86AB" w:sz="8"/>
          <w:right w:val="single" w:color="2E86AB" w:sz="8"/>
        </w:pBdr>
        <w:shd w:fill="EAF4FB" w:val="clear"/>
        <w:spacing w:after="120" w:before="120"/>
        <w:ind w:left="300" w:right="300"/>
      </w:pPr>
      <w:r>
        <w:rPr>
          <w:rFonts w:ascii="Arial" w:cs="Arial" w:eastAsia="Arial" w:hAnsi="Arial"/>
          <w:b/>
          <w:bCs/>
          <w:i w:val="false"/>
          <w:iCs w:val="false"/>
          <w:color w:val="2E86AB"/>
          <w:sz w:val="19"/>
          <w:szCs w:val="19"/>
        </w:rPr>
        <w:t xml:space="preserve">NOTE — CURRENT SENSE SHUNT</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Shunt = 20mOhm 1% 2W (HOYLR2512-2W-20MR). Power dissipation at 5A = 0.5W — within rating.</w:t>
      </w:r>
      <w:r>
        <w:rPr>
          <w:rFonts w:ascii="Arial" w:cs="Arial" w:eastAsia="Arial" w:hAnsi="Arial"/>
        </w:rPr>
        <w:br/>
        <w:t xml:space="preserve"/>
      </w:r>
      <w:r>
        <w:rPr>
          <w:rFonts w:ascii="Arial" w:cs="Arial" w:eastAsia="Arial" w:hAnsi="Arial"/>
          <w:b/>
          <w:bCs/>
          <w:i w:val="false"/>
          <w:iCs w:val="false"/>
          <w:color w:val="C0392B"/>
          <w:sz w:val="17"/>
          <w:szCs w:val="17"/>
        </w:rPr>
        <w:t xml:space="preserve">Sense taps must connect at resistor pads only (Kelvin sense). DO NOT branch off the power trace.</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1nF differential cap must be placed across INA181 IN+ and IN- within 3mm of IC.</w:t>
      </w:r>
      <w:r>
        <w:rPr>
          <w:rFonts w:ascii="Arial" w:cs="Arial" w:eastAsia="Arial" w:hAnsi="Arial"/>
        </w:rPr>
        <w:br/>
        <w:t xml:space="preserve"/>
      </w:r>
      <w:r>
        <w:rPr>
          <w:rFonts w:ascii="Arial" w:cs="Arial" w:eastAsia="Arial" w:hAnsi="Arial"/>
          <w:b/>
          <w:bCs/>
          <w:i w:val="false"/>
          <w:iCs w:val="false"/>
          <w:color w:val="1A3C5E"/>
          <w:sz w:val="17"/>
          <w:szCs w:val="17"/>
        </w:rPr>
        <w:t xml:space="preserve">INA181 REF pin must connect to 1.65V midpoint (VREF/2 from 10k/10k divider on 3.3V).</w:t>
      </w:r>
    </w:p>
    <w:p>
      <w:pPr>
        <w:spacing w:after="60" w:before="200"/>
      </w:pPr>
      <w:r>
        <w:rPr>
          <w:rFonts w:ascii="Arial" w:cs="Arial" w:eastAsia="Arial" w:hAnsi="Arial"/>
          <w:b/>
          <w:bCs/>
          <w:i w:val="false"/>
          <w:iCs w:val="false"/>
          <w:color w:val="1A3C5E"/>
          <w:sz w:val="19"/>
          <w:szCs w:val="19"/>
        </w:rPr>
        <w:t xml:space="preserve">2.3.4  Near Each INA181 (U3, U4, U5)</w:t>
      </w:r>
    </w:p>
    <w:p>
      <w:pPr>
        <w:pBdr>
          <w:top w:val="single" w:color="2E86AB" w:sz="8"/>
          <w:bottom w:val="single" w:color="2E86AB" w:sz="8"/>
          <w:left w:val="single" w:color="2E86AB" w:sz="8"/>
          <w:right w:val="single" w:color="2E86AB" w:sz="8"/>
        </w:pBdr>
        <w:shd w:fill="EAF4FB" w:val="clear"/>
        <w:spacing w:after="120" w:before="120"/>
        <w:ind w:left="300" w:right="300"/>
      </w:pPr>
      <w:r>
        <w:rPr>
          <w:rFonts w:ascii="Arial" w:cs="Arial" w:eastAsia="Arial" w:hAnsi="Arial"/>
          <w:b/>
          <w:bCs/>
          <w:i w:val="false"/>
          <w:iCs w:val="false"/>
          <w:color w:val="2E86AB"/>
          <w:sz w:val="19"/>
          <w:szCs w:val="19"/>
        </w:rPr>
        <w:t xml:space="preserve">NOTE — INA181A1 CURRENT SENSE AMPLIFIER</w:t>
      </w:r>
      <w:r>
        <w:rPr>
          <w:rFonts w:ascii="Arial" w:cs="Arial" w:eastAsia="Arial" w:hAnsi="Arial"/>
        </w:rPr>
        <w:br/>
        <w:t xml:space="preserve"/>
      </w:r>
      <w:r>
        <w:rPr>
          <w:rFonts w:ascii="Arial" w:cs="Arial" w:eastAsia="Arial" w:hAnsi="Arial"/>
          <w:b/>
          <w:bCs/>
          <w:i w:val="false"/>
          <w:iCs w:val="false"/>
          <w:color w:val="C0392B"/>
          <w:sz w:val="17"/>
          <w:szCs w:val="17"/>
        </w:rPr>
        <w:t xml:space="preserve">Gain = 20 V/V (INA181A1). Do not substitute INA181A2 (gain=50) or INA181A3 (gain=100) — ADC will saturate.</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Supply = 3.3V. Common mode input = 0V to 80V (24V bus well within range).</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Output at 0A = 1.65V (REF pin voltage). Output at +5A = 3.65V (clipped by supply).</w:t>
      </w:r>
      <w:r>
        <w:rPr>
          <w:rFonts w:ascii="Arial" w:cs="Arial" w:eastAsia="Arial" w:hAnsi="Arial"/>
        </w:rPr>
        <w:br/>
        <w:t xml:space="preserve"/>
      </w:r>
      <w:r>
        <w:rPr>
          <w:rFonts w:ascii="Arial" w:cs="Arial" w:eastAsia="Arial" w:hAnsi="Arial"/>
          <w:b/>
          <w:bCs/>
          <w:i w:val="false"/>
          <w:iCs w:val="false"/>
          <w:color w:val="1A3C5E"/>
          <w:sz w:val="17"/>
          <w:szCs w:val="17"/>
        </w:rPr>
        <w:t xml:space="preserve">Firmware must subtract offset measured at boot. Run calibrate() before enabling PWM.</w:t>
      </w:r>
      <w:r>
        <w:rPr>
          <w:rFonts w:ascii="Arial" w:cs="Arial" w:eastAsia="Arial" w:hAnsi="Arial"/>
        </w:rPr>
        <w:br/>
        <w:t xml:space="preserve"/>
      </w:r>
      <w:r>
        <w:rPr>
          <w:rFonts w:ascii="Arial" w:cs="Arial" w:eastAsia="Arial" w:hAnsi="Arial"/>
          <w:b w:val="false"/>
          <w:bCs w:val="false"/>
          <w:i w:val="false"/>
          <w:iCs w:val="false"/>
          <w:color w:val="1A3C5E"/>
          <w:sz w:val="17"/>
          <w:szCs w:val="17"/>
        </w:rPr>
        <w:t xml:space="preserve">Firmware conversion: I = (Vout - Vref) / (Rshunt x Gain) = (Vout - 1.65) / (0.020 x 20).</w:t>
      </w:r>
    </w:p>
    <w:p>
      <w:pPr>
        <w:spacing w:after="60" w:before="200"/>
      </w:pPr>
      <w:r>
        <w:rPr>
          <w:rFonts w:ascii="Arial" w:cs="Arial" w:eastAsia="Arial" w:hAnsi="Arial"/>
          <w:b/>
          <w:bCs/>
          <w:i w:val="false"/>
          <w:iCs w:val="false"/>
          <w:color w:val="1A3C5E"/>
          <w:sz w:val="19"/>
          <w:szCs w:val="19"/>
        </w:rPr>
        <w:t xml:space="preserve">2.3.5  Near Bootstrap Circuit (D3/D4/D5 + C9/C21/C25)</w:t>
      </w:r>
    </w:p>
    <w:p>
      <w:pPr>
        <w:pBdr>
          <w:top w:val="single" w:color="D35400" w:sz="8"/>
          <w:bottom w:val="single" w:color="D35400" w:sz="8"/>
          <w:left w:val="single" w:color="D35400" w:sz="8"/>
          <w:right w:val="single" w:color="D35400" w:sz="8"/>
        </w:pBdr>
        <w:shd w:fill="FEF9E7" w:val="clear"/>
        <w:spacing w:after="120" w:before="120"/>
        <w:ind w:left="300" w:right="300"/>
      </w:pPr>
      <w:r>
        <w:rPr>
          <w:rFonts w:ascii="Arial" w:cs="Arial" w:eastAsia="Arial" w:hAnsi="Arial"/>
          <w:b/>
          <w:bCs/>
          <w:i w:val="false"/>
          <w:iCs w:val="false"/>
          <w:color w:val="D35400"/>
          <w:sz w:val="19"/>
          <w:szCs w:val="19"/>
        </w:rPr>
        <w:t xml:space="preserve">CAUTION — BOOTSTRAP SUPPLY</w:t>
      </w:r>
      <w:r>
        <w:rPr>
          <w:rFonts w:ascii="Arial" w:cs="Arial" w:eastAsia="Arial" w:hAnsi="Arial"/>
        </w:rPr>
        <w:br/>
        <w:t xml:space="preserve"/>
      </w:r>
      <w:r>
        <w:rPr>
          <w:rFonts w:ascii="Arial" w:cs="Arial" w:eastAsia="Arial" w:hAnsi="Arial"/>
          <w:b/>
          <w:bCs/>
          <w:i w:val="false"/>
          <w:iCs w:val="false"/>
          <w:color w:val="C0392B"/>
          <w:sz w:val="17"/>
          <w:szCs w:val="17"/>
        </w:rPr>
        <w:t xml:space="preserve">Bootstrap diode = SS14 (1A Schottky, 40V). DO NOT substitute 1N4148 — insufficient current, wrong Vf.</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Bootstrap cap = 220nF 10V minimum rating ceramic. Do not use electrolytic.</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High-side cannot turn ON if low-side has never conducted (bootstrap cap not charged).</w:t>
      </w:r>
      <w:r>
        <w:rPr>
          <w:rFonts w:ascii="Arial" w:cs="Arial" w:eastAsia="Arial" w:hAnsi="Arial"/>
        </w:rPr>
        <w:br/>
        <w:t xml:space="preserve"/>
      </w:r>
      <w:r>
        <w:rPr>
          <w:rFonts w:ascii="Arial" w:cs="Arial" w:eastAsia="Arial" w:hAnsi="Arial"/>
          <w:b/>
          <w:bCs/>
          <w:i w:val="false"/>
          <w:iCs w:val="false"/>
          <w:color w:val="1A3C5E"/>
          <w:sz w:val="17"/>
          <w:szCs w:val="17"/>
        </w:rPr>
        <w:t xml:space="preserve">Firmware must run low-side pre-charge pulse sequence before first high-side enable.</w:t>
      </w:r>
    </w:p>
    <w:p>
      <w:pPr>
        <w:spacing w:after="60" w:before="200"/>
      </w:pPr>
      <w:r>
        <w:rPr>
          <w:rFonts w:ascii="Arial" w:cs="Arial" w:eastAsia="Arial" w:hAnsi="Arial"/>
          <w:b/>
          <w:bCs/>
          <w:i w:val="false"/>
          <w:iCs w:val="false"/>
          <w:color w:val="1A3C5E"/>
          <w:sz w:val="19"/>
          <w:szCs w:val="19"/>
        </w:rPr>
        <w:t xml:space="preserve">2.3.6  Near Buck Converter IC1 (TPS54334)</w:t>
      </w:r>
    </w:p>
    <w:p>
      <w:pPr>
        <w:pBdr>
          <w:top w:val="single" w:color="C0392B" w:sz="8"/>
          <w:bottom w:val="single" w:color="C0392B" w:sz="8"/>
          <w:left w:val="single" w:color="C0392B" w:sz="8"/>
          <w:right w:val="single" w:color="C0392B" w:sz="8"/>
        </w:pBdr>
        <w:shd w:fill="FDEDEC" w:val="clear"/>
        <w:spacing w:after="120" w:before="120"/>
        <w:ind w:left="300" w:right="300"/>
      </w:pPr>
      <w:r>
        <w:rPr>
          <w:rFonts w:ascii="Arial" w:cs="Arial" w:eastAsia="Arial" w:hAnsi="Arial"/>
          <w:b/>
          <w:bCs/>
          <w:i w:val="false"/>
          <w:iCs w:val="false"/>
          <w:color w:val="C0392B"/>
          <w:sz w:val="19"/>
          <w:szCs w:val="19"/>
        </w:rPr>
        <w:t xml:space="preserve">WARNING — TPS54334 INPUT VOLTAGE LIMIT</w:t>
      </w:r>
      <w:r>
        <w:rPr>
          <w:rFonts w:ascii="Arial" w:cs="Arial" w:eastAsia="Arial" w:hAnsi="Arial"/>
        </w:rPr>
        <w:br/>
        <w:t xml:space="preserve"/>
      </w:r>
      <w:r>
        <w:rPr>
          <w:rFonts w:ascii="Arial" w:cs="Arial" w:eastAsia="Arial" w:hAnsi="Arial"/>
          <w:b/>
          <w:bCs/>
          <w:i w:val="false"/>
          <w:iCs w:val="false"/>
          <w:color w:val="C0392B"/>
          <w:sz w:val="17"/>
          <w:szCs w:val="17"/>
        </w:rPr>
        <w:t xml:space="preserve">TPS54334 absolute maximum VIN = 28V. Nominal bus = 24V. Margin = 4V only.</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Any load dump or supply transient above 28V will permanently damage this IC.</w:t>
      </w:r>
      <w:r>
        <w:rPr>
          <w:rFonts w:ascii="Arial" w:cs="Arial" w:eastAsia="Arial" w:hAnsi="Arial"/>
        </w:rPr>
        <w:br/>
        <w:t xml:space="preserve"/>
      </w:r>
      <w:r>
        <w:rPr>
          <w:rFonts w:ascii="Arial" w:cs="Arial" w:eastAsia="Arial" w:hAnsi="Arial"/>
          <w:b/>
          <w:bCs/>
          <w:i w:val="false"/>
          <w:iCs w:val="false"/>
          <w:color w:val="C0392B"/>
          <w:sz w:val="17"/>
          <w:szCs w:val="17"/>
        </w:rPr>
        <w:t xml:space="preserve">TVS diode (SMBJ26A) on VIN is mandatory — do not omit or substitute higher clamp voltage.</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Output = 12V for UCC27710 VCC. Verify output with multimeter before connecting gate drivers.</w:t>
      </w:r>
      <w:r>
        <w:rPr>
          <w:rFonts w:ascii="Arial" w:cs="Arial" w:eastAsia="Arial" w:hAnsi="Arial"/>
        </w:rPr>
        <w:br/>
        <w:t xml:space="preserve"/>
      </w:r>
      <w:r>
        <w:rPr>
          <w:rFonts w:ascii="Arial" w:cs="Arial" w:eastAsia="Arial" w:hAnsi="Arial"/>
          <w:b w:val="false"/>
          <w:bCs w:val="false"/>
          <w:i w:val="false"/>
          <w:iCs w:val="false"/>
          <w:color w:val="1A3C5E"/>
          <w:sz w:val="17"/>
          <w:szCs w:val="17"/>
        </w:rPr>
        <w:t xml:space="preserve">PGOOD pin indicates valid output. Monitor in firmware if connected to GPIO.</w:t>
      </w:r>
    </w:p>
    <w:p>
      <w:pPr>
        <w:pageBreakBefore/>
      </w:pPr>
      <w:r>
        <w:br/>
        <w:t xml:space="preserve"/>
      </w:r>
    </w:p>
    <w:p>
      <w:pPr>
        <w:pStyle w:val="Heading2"/>
        <w:spacing w:after="100" w:before="280"/>
      </w:pPr>
      <w:r>
        <w:rPr>
          <w:rFonts w:ascii="Arial" w:cs="Arial" w:eastAsia="Arial" w:hAnsi="Arial"/>
          <w:b/>
          <w:bCs/>
          <w:i w:val="false"/>
          <w:iCs w:val="false"/>
          <w:color w:val="1A3C5E"/>
          <w:sz w:val="22"/>
          <w:szCs w:val="22"/>
        </w:rPr>
        <w:t xml:space="preserve">2.4  Sheet 4 — 12V to 5V Buck Converter</w:t>
      </w:r>
    </w:p>
    <w:p>
      <w:pPr>
        <w:spacing w:after="60" w:before="200"/>
      </w:pPr>
      <w:r>
        <w:rPr>
          <w:rFonts w:ascii="Arial" w:cs="Arial" w:eastAsia="Arial" w:hAnsi="Arial"/>
          <w:b/>
          <w:bCs/>
          <w:i w:val="false"/>
          <w:iCs w:val="false"/>
          <w:color w:val="1A3C5E"/>
          <w:sz w:val="19"/>
          <w:szCs w:val="19"/>
        </w:rPr>
        <w:t xml:space="preserve">2.4.1  Main Sheet Note  —  Top of Sheet 4</w:t>
      </w:r>
    </w:p>
    <w:p>
      <w:pPr>
        <w:pBdr>
          <w:top w:val="single" w:color="D35400" w:sz="8"/>
          <w:bottom w:val="single" w:color="D35400" w:sz="8"/>
          <w:left w:val="single" w:color="D35400" w:sz="8"/>
          <w:right w:val="single" w:color="D35400" w:sz="8"/>
        </w:pBdr>
        <w:shd w:fill="FEF9E7" w:val="clear"/>
        <w:spacing w:after="120" w:before="120"/>
        <w:ind w:left="300" w:right="300"/>
      </w:pPr>
      <w:r>
        <w:rPr>
          <w:rFonts w:ascii="Arial" w:cs="Arial" w:eastAsia="Arial" w:hAnsi="Arial"/>
          <w:b/>
          <w:bCs/>
          <w:i w:val="false"/>
          <w:iCs w:val="false"/>
          <w:color w:val="D35400"/>
          <w:sz w:val="20"/>
          <w:szCs w:val="20"/>
        </w:rPr>
        <w:t xml:space="preserve">CAUTION — 5V BUCK CONVERTER (TPS54334)</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Input = 12V from first stage buck. Output = 5V for MCP1700T LDO input.</w:t>
      </w:r>
      <w:r>
        <w:rPr>
          <w:rFonts w:ascii="Arial" w:cs="Arial" w:eastAsia="Arial" w:hAnsi="Arial"/>
        </w:rPr>
        <w:br/>
        <w:t xml:space="preserve"/>
      </w:r>
      <w:r>
        <w:rPr>
          <w:rFonts w:ascii="Arial" w:cs="Arial" w:eastAsia="Arial" w:hAnsi="Arial"/>
          <w:b/>
          <w:bCs/>
          <w:i w:val="false"/>
          <w:iCs w:val="false"/>
          <w:color w:val="C0392B"/>
          <w:sz w:val="17"/>
          <w:szCs w:val="17"/>
        </w:rPr>
        <w:t xml:space="preserve">FB resistor values set output voltage. R56/R58 must be calculated and fitted — do not leave unvalued.</w:t>
      </w:r>
      <w:r>
        <w:rPr>
          <w:rFonts w:ascii="Arial" w:cs="Arial" w:eastAsia="Arial" w:hAnsi="Arial"/>
        </w:rPr>
        <w:br/>
        <w:t xml:space="preserve"/>
      </w:r>
      <w:r>
        <w:rPr>
          <w:rFonts w:ascii="Arial" w:cs="Arial" w:eastAsia="Arial" w:hAnsi="Arial"/>
          <w:b/>
          <w:bCs/>
          <w:i w:val="false"/>
          <w:iCs w:val="false"/>
          <w:color w:val="1A3C5E"/>
          <w:sz w:val="17"/>
          <w:szCs w:val="17"/>
        </w:rPr>
        <w:t xml:space="preserve">Vout = 0.8 x (1 + R56/R58). For 5V: use R56=100k, R58=19.1k. Verify with multimeter after assembly.</w:t>
      </w:r>
      <w:r>
        <w:rPr>
          <w:rFonts w:ascii="Arial" w:cs="Arial" w:eastAsia="Arial" w:hAnsi="Arial"/>
        </w:rPr>
        <w:br/>
        <w:t xml:space="preserve"/>
      </w:r>
      <w:r>
        <w:rPr>
          <w:rFonts w:ascii="Arial" w:cs="Arial" w:eastAsia="Arial" w:hAnsi="Arial"/>
          <w:b/>
          <w:bCs/>
          <w:i w:val="false"/>
          <w:iCs w:val="false"/>
          <w:color w:val="C0392B"/>
          <w:sz w:val="17"/>
          <w:szCs w:val="17"/>
        </w:rPr>
        <w:t xml:space="preserve">Compensation cap C47 must be calculated — do not leave as 'some pF'. Typical = 47pF for this configuration.</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Output caps C45/C46: Use 22uF 10V ceramic each. Total output cap = 44uF minimum.</w:t>
      </w:r>
      <w:r>
        <w:rPr>
          <w:rFonts w:ascii="Arial" w:cs="Arial" w:eastAsia="Arial" w:hAnsi="Arial"/>
        </w:rPr>
        <w:br/>
        <w:t xml:space="preserve"/>
      </w:r>
      <w:r>
        <w:rPr>
          <w:rFonts w:ascii="Arial" w:cs="Arial" w:eastAsia="Arial" w:hAnsi="Arial"/>
          <w:b w:val="false"/>
          <w:bCs w:val="false"/>
          <w:i w:val="false"/>
          <w:iCs w:val="false"/>
          <w:color w:val="222222"/>
          <w:sz w:val="17"/>
          <w:szCs w:val="17"/>
        </w:rPr>
        <w:t xml:space="preserve">Inductor L2 = ASPI-0630LR-220M-T15 = 22uH. Verify saturation current &gt;= 3A.</w:t>
      </w:r>
      <w:r>
        <w:rPr>
          <w:rFonts w:ascii="Arial" w:cs="Arial" w:eastAsia="Arial" w:hAnsi="Arial"/>
        </w:rPr>
        <w:br/>
        <w:t xml:space="preserve"/>
      </w:r>
      <w:r>
        <w:rPr>
          <w:rFonts w:ascii="Arial" w:cs="Arial" w:eastAsia="Arial" w:hAnsi="Arial"/>
          <w:b/>
          <w:bCs/>
          <w:i w:val="false"/>
          <w:iCs w:val="false"/>
          <w:color w:val="C0392B"/>
          <w:sz w:val="17"/>
          <w:szCs w:val="17"/>
        </w:rPr>
        <w:t xml:space="preserve">If 5V rail is absent, MCU loses power. PWM may remain active from gate driver side. Design risk — noted.</w:t>
      </w:r>
    </w:p>
    <w:p>
      <w:pPr>
        <w:pageBreakBefore/>
      </w:pPr>
      <w:r>
        <w:br/>
        <w:t xml:space="preserve"/>
      </w:r>
    </w:p>
    <w:p>
      <w:pPr>
        <w:pStyle w:val="Heading1"/>
        <w:pBdr>
          <w:bottom w:val="single" w:color="2E86AB" w:sz="8" w:space="3"/>
        </w:pBdr>
        <w:spacing w:after="140" w:before="400"/>
      </w:pPr>
      <w:r>
        <w:rPr>
          <w:rFonts w:ascii="Arial" w:cs="Arial" w:eastAsia="Arial" w:hAnsi="Arial"/>
          <w:b/>
          <w:bCs/>
          <w:i w:val="false"/>
          <w:iCs w:val="false"/>
          <w:color w:val="1A3C5E"/>
          <w:sz w:val="28"/>
          <w:szCs w:val="28"/>
        </w:rPr>
        <w:t xml:space="preserve">PART 3 — Firmware Safety Requirements  (Reference for Developer)</w:t>
      </w:r>
    </w:p>
    <w:p>
      <w:pPr>
        <w:spacing w:after="60" w:before="60"/>
        <w:jc w:val="left"/>
      </w:pPr>
      <w:r>
        <w:rPr>
          <w:rFonts w:ascii="Arial" w:cs="Arial" w:eastAsia="Arial" w:hAnsi="Arial"/>
          <w:b w:val="false"/>
          <w:bCs w:val="false"/>
          <w:i w:val="false"/>
          <w:iCs w:val="false"/>
          <w:color w:val="111111"/>
          <w:sz w:val="18"/>
          <w:szCs w:val="18"/>
        </w:rPr>
        <w:t xml:space="preserve">This section defines the minimum firmware behaviours that must be implemented before the board is safe to operate with a motor connected. These are not optional features — they are safety requirements. Add this list as a text block on Sheet 1 of the schematic and include it in any firmware README.</w:t>
      </w:r>
    </w:p>
    <w:p>
      <w:pPr>
        <w:pBdr>
          <w:top w:val="single" w:color="2E86AB" w:sz="6"/>
          <w:bottom w:val="single" w:color="2E86AB" w:sz="6"/>
          <w:left w:val="thick" w:color="2E86AB" w:sz="18"/>
          <w:right w:val="single" w:color="2E86AB" w:sz="6"/>
        </w:pBdr>
        <w:shd w:fill="EAF4FB" w:val="clear"/>
        <w:spacing w:after="140" w:before="140"/>
        <w:ind w:left="280" w:right="200"/>
      </w:pPr>
      <w:r>
        <w:rPr>
          <w:rFonts w:ascii="Arial" w:cs="Arial" w:eastAsia="Arial" w:hAnsi="Arial"/>
          <w:b w:val="false"/>
          <w:bCs w:val="false"/>
          <w:i w:val="false"/>
          <w:iCs w:val="false"/>
          <w:color w:val="111111"/>
          <w:sz w:val="18"/>
          <w:szCs w:val="18"/>
        </w:rPr>
        <w:t xml:space="preserve">The following table defines the minimum requirements. A checkmark against each item is required before FOC enable is considered safe.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400"/>
        <w:gridCol w:w="2760"/>
      </w:tblGrid>
      <w:tr>
        <w:trPr>
          <w:tblHeader/>
        </w:trPr>
        <w:tc>
          <w:tcPr>
            <w:tcW w:type="dxa" w:w="600"/>
            <w:tcBorders>
              <w:top w:val="single" w:color="1A3C5E" w:sz="6"/>
              <w:left w:val="single" w:color="1A3C5E" w:sz="6"/>
              <w:bottom w:val="single" w:color="1A3C5E" w:sz="6"/>
              <w:right w:val="single" w:color="1A3C5E" w:sz="6"/>
            </w:tcBorders>
            <w:shd w:fill="1A3C5E"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FFFFFF"/>
                <w:sz w:val="18"/>
                <w:szCs w:val="18"/>
              </w:rPr>
              <w:t xml:space="preserve">#</w:t>
            </w:r>
          </w:p>
        </w:tc>
        <w:tc>
          <w:tcPr>
            <w:tcW w:type="dxa" w:w="3600"/>
            <w:tcBorders>
              <w:top w:val="single" w:color="1A3C5E" w:sz="6"/>
              <w:left w:val="single" w:color="1A3C5E" w:sz="6"/>
              <w:bottom w:val="single" w:color="1A3C5E" w:sz="6"/>
              <w:right w:val="single" w:color="1A3C5E" w:sz="6"/>
            </w:tcBorders>
            <w:shd w:fill="1A3C5E"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FFFFFF"/>
                <w:sz w:val="18"/>
                <w:szCs w:val="18"/>
              </w:rPr>
              <w:t xml:space="preserve">Requirement</w:t>
            </w:r>
          </w:p>
        </w:tc>
        <w:tc>
          <w:tcPr>
            <w:tcW w:type="dxa" w:w="2400"/>
            <w:tcBorders>
              <w:top w:val="single" w:color="1A3C5E" w:sz="6"/>
              <w:left w:val="single" w:color="1A3C5E" w:sz="6"/>
              <w:bottom w:val="single" w:color="1A3C5E" w:sz="6"/>
              <w:right w:val="single" w:color="1A3C5E" w:sz="6"/>
            </w:tcBorders>
            <w:shd w:fill="1A3C5E"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FFFFFF"/>
                <w:sz w:val="18"/>
                <w:szCs w:val="18"/>
              </w:rPr>
              <w:t xml:space="preserve">Threshold / Value</w:t>
            </w:r>
          </w:p>
        </w:tc>
        <w:tc>
          <w:tcPr>
            <w:tcW w:type="dxa" w:w="2760"/>
            <w:tcBorders>
              <w:top w:val="single" w:color="1A3C5E" w:sz="6"/>
              <w:left w:val="single" w:color="1A3C5E" w:sz="6"/>
              <w:bottom w:val="single" w:color="1A3C5E" w:sz="6"/>
              <w:right w:val="single" w:color="1A3C5E" w:sz="6"/>
            </w:tcBorders>
            <w:shd w:fill="1A3C5E"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FFFFFF"/>
                <w:sz w:val="18"/>
                <w:szCs w:val="18"/>
              </w:rPr>
              <w:t xml:space="preserve">Action on Fault</w:t>
            </w:r>
          </w:p>
        </w:tc>
      </w:tr>
      <w:tr>
        <w:tc>
          <w:tcPr>
            <w:tcW w:type="dxa" w:w="6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1A3C5E"/>
                <w:sz w:val="17"/>
                <w:szCs w:val="17"/>
              </w:rPr>
              <w:t xml:space="preserve">1</w:t>
            </w:r>
          </w:p>
        </w:tc>
        <w:tc>
          <w:tcPr>
            <w:tcW w:type="dxa" w:w="36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111111"/>
                <w:sz w:val="17"/>
                <w:szCs w:val="17"/>
              </w:rPr>
              <w:t xml:space="preserve">Current sense offset calibration at boot</w:t>
            </w:r>
          </w:p>
        </w:tc>
        <w:tc>
          <w:tcPr>
            <w:tcW w:type="dxa" w:w="24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bCs/>
                <w:i w:val="false"/>
                <w:iCs w:val="false"/>
                <w:color w:val="1A3C5E"/>
                <w:sz w:val="17"/>
                <w:szCs w:val="17"/>
              </w:rPr>
              <w:t xml:space="preserve">Run before any PWM enable. Sample 1000x, average.</w:t>
            </w:r>
          </w:p>
        </w:tc>
        <w:tc>
          <w:tcPr>
            <w:tcW w:type="dxa" w:w="276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C0392B"/>
                <w:sz w:val="17"/>
                <w:szCs w:val="17"/>
              </w:rPr>
              <w:t xml:space="preserve">Block PWM enable until complete</w:t>
            </w:r>
          </w:p>
        </w:tc>
      </w:tr>
      <w:tr>
        <w:tc>
          <w:tcPr>
            <w:tcW w:type="dxa" w:w="6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1A3C5E"/>
                <w:sz w:val="17"/>
                <w:szCs w:val="17"/>
              </w:rPr>
              <w:t xml:space="preserve">2</w:t>
            </w:r>
          </w:p>
        </w:tc>
        <w:tc>
          <w:tcPr>
            <w:tcW w:type="dxa" w:w="36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111111"/>
                <w:sz w:val="17"/>
                <w:szCs w:val="17"/>
              </w:rPr>
              <w:t xml:space="preserve">Phase overcurrent protection — Phase A</w:t>
            </w:r>
          </w:p>
        </w:tc>
        <w:tc>
          <w:tcPr>
            <w:tcW w:type="dxa" w:w="24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bCs/>
                <w:i w:val="false"/>
                <w:iCs w:val="false"/>
                <w:color w:val="1A3C5E"/>
                <w:sz w:val="17"/>
                <w:szCs w:val="17"/>
              </w:rPr>
              <w:t xml:space="preserve">&gt; 6A instantaneous</w:t>
            </w:r>
          </w:p>
        </w:tc>
        <w:tc>
          <w:tcPr>
            <w:tcW w:type="dxa" w:w="276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C0392B"/>
                <w:sz w:val="17"/>
                <w:szCs w:val="17"/>
              </w:rPr>
              <w:t xml:space="preserve">Disable all 6 PWM outputs immediately. Latch fault.</w:t>
            </w:r>
          </w:p>
        </w:tc>
      </w:tr>
      <w:tr>
        <w:tc>
          <w:tcPr>
            <w:tcW w:type="dxa" w:w="6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1A3C5E"/>
                <w:sz w:val="17"/>
                <w:szCs w:val="17"/>
              </w:rPr>
              <w:t xml:space="preserve">3</w:t>
            </w:r>
          </w:p>
        </w:tc>
        <w:tc>
          <w:tcPr>
            <w:tcW w:type="dxa" w:w="36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111111"/>
                <w:sz w:val="17"/>
                <w:szCs w:val="17"/>
              </w:rPr>
              <w:t xml:space="preserve">Phase overcurrent protection — Phase B</w:t>
            </w:r>
          </w:p>
        </w:tc>
        <w:tc>
          <w:tcPr>
            <w:tcW w:type="dxa" w:w="24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bCs/>
                <w:i w:val="false"/>
                <w:iCs w:val="false"/>
                <w:color w:val="1A3C5E"/>
                <w:sz w:val="17"/>
                <w:szCs w:val="17"/>
              </w:rPr>
              <w:t xml:space="preserve">&gt; 6A instantaneous</w:t>
            </w:r>
          </w:p>
        </w:tc>
        <w:tc>
          <w:tcPr>
            <w:tcW w:type="dxa" w:w="276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C0392B"/>
                <w:sz w:val="17"/>
                <w:szCs w:val="17"/>
              </w:rPr>
              <w:t xml:space="preserve">Disable all 6 PWM outputs immediately. Latch fault.</w:t>
            </w:r>
          </w:p>
        </w:tc>
      </w:tr>
      <w:tr>
        <w:tc>
          <w:tcPr>
            <w:tcW w:type="dxa" w:w="6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1A3C5E"/>
                <w:sz w:val="17"/>
                <w:szCs w:val="17"/>
              </w:rPr>
              <w:t xml:space="preserve">4</w:t>
            </w:r>
          </w:p>
        </w:tc>
        <w:tc>
          <w:tcPr>
            <w:tcW w:type="dxa" w:w="36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111111"/>
                <w:sz w:val="17"/>
                <w:szCs w:val="17"/>
              </w:rPr>
              <w:t xml:space="preserve">Phase overcurrent protection — Phase C</w:t>
            </w:r>
          </w:p>
        </w:tc>
        <w:tc>
          <w:tcPr>
            <w:tcW w:type="dxa" w:w="24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bCs/>
                <w:i w:val="false"/>
                <w:iCs w:val="false"/>
                <w:color w:val="1A3C5E"/>
                <w:sz w:val="17"/>
                <w:szCs w:val="17"/>
              </w:rPr>
              <w:t xml:space="preserve">&gt; 6A instantaneous</w:t>
            </w:r>
          </w:p>
        </w:tc>
        <w:tc>
          <w:tcPr>
            <w:tcW w:type="dxa" w:w="276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C0392B"/>
                <w:sz w:val="17"/>
                <w:szCs w:val="17"/>
              </w:rPr>
              <w:t xml:space="preserve">Disable all 6 PWM outputs immediately. Latch fault.</w:t>
            </w:r>
          </w:p>
        </w:tc>
      </w:tr>
      <w:tr>
        <w:tc>
          <w:tcPr>
            <w:tcW w:type="dxa" w:w="6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1A3C5E"/>
                <w:sz w:val="17"/>
                <w:szCs w:val="17"/>
              </w:rPr>
              <w:t xml:space="preserve">5</w:t>
            </w:r>
          </w:p>
        </w:tc>
        <w:tc>
          <w:tcPr>
            <w:tcW w:type="dxa" w:w="36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111111"/>
                <w:sz w:val="17"/>
                <w:szCs w:val="17"/>
              </w:rPr>
              <w:t xml:space="preserve">DC bus overvoltage protection</w:t>
            </w:r>
          </w:p>
        </w:tc>
        <w:tc>
          <w:tcPr>
            <w:tcW w:type="dxa" w:w="24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bCs/>
                <w:i w:val="false"/>
                <w:iCs w:val="false"/>
                <w:color w:val="1A3C5E"/>
                <w:sz w:val="17"/>
                <w:szCs w:val="17"/>
              </w:rPr>
              <w:t xml:space="preserve">&gt; 27V on DCBUS_VSENSE</w:t>
            </w:r>
          </w:p>
        </w:tc>
        <w:tc>
          <w:tcPr>
            <w:tcW w:type="dxa" w:w="276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C0392B"/>
                <w:sz w:val="17"/>
                <w:szCs w:val="17"/>
              </w:rPr>
              <w:t xml:space="preserve">Disable all PWM. Latch fault. Log event.</w:t>
            </w:r>
          </w:p>
        </w:tc>
      </w:tr>
      <w:tr>
        <w:tc>
          <w:tcPr>
            <w:tcW w:type="dxa" w:w="6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1A3C5E"/>
                <w:sz w:val="17"/>
                <w:szCs w:val="17"/>
              </w:rPr>
              <w:t xml:space="preserve">6</w:t>
            </w:r>
          </w:p>
        </w:tc>
        <w:tc>
          <w:tcPr>
            <w:tcW w:type="dxa" w:w="36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111111"/>
                <w:sz w:val="17"/>
                <w:szCs w:val="17"/>
              </w:rPr>
              <w:t xml:space="preserve">DC bus undervoltage protection</w:t>
            </w:r>
          </w:p>
        </w:tc>
        <w:tc>
          <w:tcPr>
            <w:tcW w:type="dxa" w:w="24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bCs/>
                <w:i w:val="false"/>
                <w:iCs w:val="false"/>
                <w:color w:val="1A3C5E"/>
                <w:sz w:val="17"/>
                <w:szCs w:val="17"/>
              </w:rPr>
              <w:t xml:space="preserve">&lt; 16V on DCBUS_VSENSE</w:t>
            </w:r>
          </w:p>
        </w:tc>
        <w:tc>
          <w:tcPr>
            <w:tcW w:type="dxa" w:w="276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C0392B"/>
                <w:sz w:val="17"/>
                <w:szCs w:val="17"/>
              </w:rPr>
              <w:t xml:space="preserve">Disable all PWM. Latch fault. Do not attempt restart.</w:t>
            </w:r>
          </w:p>
        </w:tc>
      </w:tr>
      <w:tr>
        <w:tc>
          <w:tcPr>
            <w:tcW w:type="dxa" w:w="6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1A3C5E"/>
                <w:sz w:val="17"/>
                <w:szCs w:val="17"/>
              </w:rPr>
              <w:t xml:space="preserve">7</w:t>
            </w:r>
          </w:p>
        </w:tc>
        <w:tc>
          <w:tcPr>
            <w:tcW w:type="dxa" w:w="36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111111"/>
                <w:sz w:val="17"/>
                <w:szCs w:val="17"/>
              </w:rPr>
              <w:t xml:space="preserve">Bus current ADC saturation guard</w:t>
            </w:r>
          </w:p>
        </w:tc>
        <w:tc>
          <w:tcPr>
            <w:tcW w:type="dxa" w:w="24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bCs/>
                <w:i w:val="false"/>
                <w:iCs w:val="false"/>
                <w:color w:val="1A3C5E"/>
                <w:sz w:val="17"/>
                <w:szCs w:val="17"/>
              </w:rPr>
              <w:t xml:space="preserve">&gt; 7A on INPUT_CSENSE</w:t>
            </w:r>
          </w:p>
        </w:tc>
        <w:tc>
          <w:tcPr>
            <w:tcW w:type="dxa" w:w="276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C0392B"/>
                <w:sz w:val="17"/>
                <w:szCs w:val="17"/>
              </w:rPr>
              <w:t xml:space="preserve">Reduce current demand. Fault at 8A.</w:t>
            </w:r>
          </w:p>
        </w:tc>
      </w:tr>
      <w:tr>
        <w:tc>
          <w:tcPr>
            <w:tcW w:type="dxa" w:w="6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1A3C5E"/>
                <w:sz w:val="17"/>
                <w:szCs w:val="17"/>
              </w:rPr>
              <w:t xml:space="preserve">8</w:t>
            </w:r>
          </w:p>
        </w:tc>
        <w:tc>
          <w:tcPr>
            <w:tcW w:type="dxa" w:w="36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111111"/>
                <w:sz w:val="17"/>
                <w:szCs w:val="17"/>
              </w:rPr>
              <w:t xml:space="preserve">NTC over-temperature protection</w:t>
            </w:r>
          </w:p>
        </w:tc>
        <w:tc>
          <w:tcPr>
            <w:tcW w:type="dxa" w:w="24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bCs/>
                <w:i w:val="false"/>
                <w:iCs w:val="false"/>
                <w:color w:val="1A3C5E"/>
                <w:sz w:val="17"/>
                <w:szCs w:val="17"/>
              </w:rPr>
              <w:t xml:space="preserve">&gt; 80C on PA5</w:t>
            </w:r>
          </w:p>
        </w:tc>
        <w:tc>
          <w:tcPr>
            <w:tcW w:type="dxa" w:w="276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C0392B"/>
                <w:sz w:val="17"/>
                <w:szCs w:val="17"/>
              </w:rPr>
              <w:t xml:space="preserve">Disable PWM. Do not re-enable until &lt; 60C.</w:t>
            </w:r>
          </w:p>
        </w:tc>
      </w:tr>
      <w:tr>
        <w:tc>
          <w:tcPr>
            <w:tcW w:type="dxa" w:w="6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1A3C5E"/>
                <w:sz w:val="17"/>
                <w:szCs w:val="17"/>
              </w:rPr>
              <w:t xml:space="preserve">9</w:t>
            </w:r>
          </w:p>
        </w:tc>
        <w:tc>
          <w:tcPr>
            <w:tcW w:type="dxa" w:w="36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111111"/>
                <w:sz w:val="17"/>
                <w:szCs w:val="17"/>
              </w:rPr>
              <w:t xml:space="preserve">Dead time configuration (TIM1 BDTR)</w:t>
            </w:r>
          </w:p>
        </w:tc>
        <w:tc>
          <w:tcPr>
            <w:tcW w:type="dxa" w:w="24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bCs/>
                <w:i w:val="false"/>
                <w:iCs w:val="false"/>
                <w:color w:val="1A3C5E"/>
                <w:sz w:val="17"/>
                <w:szCs w:val="17"/>
              </w:rPr>
              <w:t xml:space="preserve">Minimum 200ns, recommended 300ns</w:t>
            </w:r>
          </w:p>
        </w:tc>
        <w:tc>
          <w:tcPr>
            <w:tcW w:type="dxa" w:w="276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C0392B"/>
                <w:sz w:val="17"/>
                <w:szCs w:val="17"/>
              </w:rPr>
              <w:t xml:space="preserve">Must be set before first PWM enable.</w:t>
            </w:r>
          </w:p>
        </w:tc>
      </w:tr>
      <w:tr>
        <w:tc>
          <w:tcPr>
            <w:tcW w:type="dxa" w:w="6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1A3C5E"/>
                <w:sz w:val="17"/>
                <w:szCs w:val="17"/>
              </w:rPr>
              <w:t xml:space="preserve">10</w:t>
            </w:r>
          </w:p>
        </w:tc>
        <w:tc>
          <w:tcPr>
            <w:tcW w:type="dxa" w:w="36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111111"/>
                <w:sz w:val="17"/>
                <w:szCs w:val="17"/>
              </w:rPr>
              <w:t xml:space="preserve">Centre-aligned PWM mode (TIM1)</w:t>
            </w:r>
          </w:p>
        </w:tc>
        <w:tc>
          <w:tcPr>
            <w:tcW w:type="dxa" w:w="24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bCs/>
                <w:i w:val="false"/>
                <w:iCs w:val="false"/>
                <w:color w:val="1A3C5E"/>
                <w:sz w:val="17"/>
                <w:szCs w:val="17"/>
              </w:rPr>
              <w:t xml:space="preserve">CMS bits = 01 or 10 or 11</w:t>
            </w:r>
          </w:p>
        </w:tc>
        <w:tc>
          <w:tcPr>
            <w:tcW w:type="dxa" w:w="276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C0392B"/>
                <w:sz w:val="17"/>
                <w:szCs w:val="17"/>
              </w:rPr>
              <w:t xml:space="preserve">Required for valley sampling of ADC.</w:t>
            </w:r>
          </w:p>
        </w:tc>
      </w:tr>
      <w:tr>
        <w:tc>
          <w:tcPr>
            <w:tcW w:type="dxa" w:w="6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1A3C5E"/>
                <w:sz w:val="17"/>
                <w:szCs w:val="17"/>
              </w:rPr>
              <w:t xml:space="preserve">11</w:t>
            </w:r>
          </w:p>
        </w:tc>
        <w:tc>
          <w:tcPr>
            <w:tcW w:type="dxa" w:w="36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111111"/>
                <w:sz w:val="17"/>
                <w:szCs w:val="17"/>
              </w:rPr>
              <w:t xml:space="preserve">ADC triggered at PWM valley</w:t>
            </w:r>
          </w:p>
        </w:tc>
        <w:tc>
          <w:tcPr>
            <w:tcW w:type="dxa" w:w="24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bCs/>
                <w:i w:val="false"/>
                <w:iCs w:val="false"/>
                <w:color w:val="1A3C5E"/>
                <w:sz w:val="17"/>
                <w:szCs w:val="17"/>
              </w:rPr>
              <w:t xml:space="preserve">TIM1 trigger to ADC JSWSTART</w:t>
            </w:r>
          </w:p>
        </w:tc>
        <w:tc>
          <w:tcPr>
            <w:tcW w:type="dxa" w:w="276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C0392B"/>
                <w:sz w:val="17"/>
                <w:szCs w:val="17"/>
              </w:rPr>
              <w:t xml:space="preserve">Do not use software trigger for current sense.</w:t>
            </w:r>
          </w:p>
        </w:tc>
      </w:tr>
      <w:tr>
        <w:tc>
          <w:tcPr>
            <w:tcW w:type="dxa" w:w="6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1A3C5E"/>
                <w:sz w:val="17"/>
                <w:szCs w:val="17"/>
              </w:rPr>
              <w:t xml:space="preserve">12</w:t>
            </w:r>
          </w:p>
        </w:tc>
        <w:tc>
          <w:tcPr>
            <w:tcW w:type="dxa" w:w="36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111111"/>
                <w:sz w:val="17"/>
                <w:szCs w:val="17"/>
              </w:rPr>
              <w:t xml:space="preserve">Bootstrap pre-charge sequence</w:t>
            </w:r>
          </w:p>
        </w:tc>
        <w:tc>
          <w:tcPr>
            <w:tcW w:type="dxa" w:w="24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bCs/>
                <w:i w:val="false"/>
                <w:iCs w:val="false"/>
                <w:color w:val="1A3C5E"/>
                <w:sz w:val="17"/>
                <w:szCs w:val="17"/>
              </w:rPr>
              <w:t xml:space="preserve">Low-side ON for 100us before first high-side enable</w:t>
            </w:r>
          </w:p>
        </w:tc>
        <w:tc>
          <w:tcPr>
            <w:tcW w:type="dxa" w:w="276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C0392B"/>
                <w:sz w:val="17"/>
                <w:szCs w:val="17"/>
              </w:rPr>
              <w:t xml:space="preserve">Without this, high-side FET will not turn on.</w:t>
            </w:r>
          </w:p>
        </w:tc>
      </w:tr>
      <w:tr>
        <w:tc>
          <w:tcPr>
            <w:tcW w:type="dxa" w:w="6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1A3C5E"/>
                <w:sz w:val="17"/>
                <w:szCs w:val="17"/>
              </w:rPr>
              <w:t xml:space="preserve">13</w:t>
            </w:r>
          </w:p>
        </w:tc>
        <w:tc>
          <w:tcPr>
            <w:tcW w:type="dxa" w:w="36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111111"/>
                <w:sz w:val="17"/>
                <w:szCs w:val="17"/>
              </w:rPr>
              <w:t xml:space="preserve">All-high-side shoot-through guard</w:t>
            </w:r>
          </w:p>
        </w:tc>
        <w:tc>
          <w:tcPr>
            <w:tcW w:type="dxa" w:w="24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bCs/>
                <w:i w:val="false"/>
                <w:iCs w:val="false"/>
                <w:color w:val="1A3C5E"/>
                <w:sz w:val="17"/>
                <w:szCs w:val="17"/>
              </w:rPr>
              <w:t xml:space="preserve">Never set all 3 high-side outputs HIGH simultaneously</w:t>
            </w:r>
          </w:p>
        </w:tc>
        <w:tc>
          <w:tcPr>
            <w:tcW w:type="dxa" w:w="276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C0392B"/>
                <w:sz w:val="17"/>
                <w:szCs w:val="17"/>
              </w:rPr>
              <w:t xml:space="preserve">Hardware interlock via TIM1 — verify in code review.</w:t>
            </w:r>
          </w:p>
        </w:tc>
      </w:tr>
      <w:tr>
        <w:tc>
          <w:tcPr>
            <w:tcW w:type="dxa" w:w="6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1A3C5E"/>
                <w:sz w:val="17"/>
                <w:szCs w:val="17"/>
              </w:rPr>
              <w:t xml:space="preserve">14</w:t>
            </w:r>
          </w:p>
        </w:tc>
        <w:tc>
          <w:tcPr>
            <w:tcW w:type="dxa" w:w="36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111111"/>
                <w:sz w:val="17"/>
                <w:szCs w:val="17"/>
              </w:rPr>
              <w:t xml:space="preserve">Encoder read validity check</w:t>
            </w:r>
          </w:p>
        </w:tc>
        <w:tc>
          <w:tcPr>
            <w:tcW w:type="dxa" w:w="24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bCs/>
                <w:i w:val="false"/>
                <w:iCs w:val="false"/>
                <w:color w:val="1A3C5E"/>
                <w:sz w:val="17"/>
                <w:szCs w:val="17"/>
              </w:rPr>
              <w:t xml:space="preserve">AS5600 AGC value in valid range (0–255)</w:t>
            </w:r>
          </w:p>
        </w:tc>
        <w:tc>
          <w:tcPr>
            <w:tcW w:type="dxa" w:w="276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C0392B"/>
                <w:sz w:val="17"/>
                <w:szCs w:val="17"/>
              </w:rPr>
              <w:t xml:space="preserve">Do not enter FOC closed-loop if encoder read fails.</w:t>
            </w:r>
          </w:p>
        </w:tc>
      </w:tr>
      <w:tr>
        <w:tc>
          <w:tcPr>
            <w:tcW w:type="dxa" w:w="6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1A3C5E"/>
                <w:sz w:val="17"/>
                <w:szCs w:val="17"/>
              </w:rPr>
              <w:t xml:space="preserve">15</w:t>
            </w:r>
          </w:p>
        </w:tc>
        <w:tc>
          <w:tcPr>
            <w:tcW w:type="dxa" w:w="36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111111"/>
                <w:sz w:val="17"/>
                <w:szCs w:val="17"/>
              </w:rPr>
              <w:t xml:space="preserve">Soft start on enable</w:t>
            </w:r>
          </w:p>
        </w:tc>
        <w:tc>
          <w:tcPr>
            <w:tcW w:type="dxa" w:w="240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bCs/>
                <w:i w:val="false"/>
                <w:iCs w:val="false"/>
                <w:color w:val="1A3C5E"/>
                <w:sz w:val="17"/>
                <w:szCs w:val="17"/>
              </w:rPr>
              <w:t xml:space="preserve">Ramp current demand from 0 to target over 50ms min</w:t>
            </w:r>
          </w:p>
        </w:tc>
        <w:tc>
          <w:tcPr>
            <w:tcW w:type="dxa" w:w="2760"/>
            <w:tcBorders>
              <w:top w:val="single" w:color="A0B8CC" w:sz="4"/>
              <w:left w:val="single" w:color="A0B8CC" w:sz="4"/>
              <w:bottom w:val="single" w:color="A0B8CC" w:sz="4"/>
              <w:right w:val="single" w:color="A0B8CC" w:sz="4"/>
            </w:tcBorders>
            <w:shd w:fill="FFFFFF"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C0392B"/>
                <w:sz w:val="17"/>
                <w:szCs w:val="17"/>
              </w:rPr>
              <w:t xml:space="preserve">Prevents inrush on enable. Required for motor safety.</w:t>
            </w:r>
          </w:p>
        </w:tc>
      </w:tr>
      <w:tr>
        <w:tc>
          <w:tcPr>
            <w:tcW w:type="dxa" w:w="6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center"/>
            </w:pPr>
            <w:r>
              <w:rPr>
                <w:rFonts w:ascii="Arial" w:cs="Arial" w:eastAsia="Arial" w:hAnsi="Arial"/>
                <w:b/>
                <w:bCs/>
                <w:i w:val="false"/>
                <w:iCs w:val="false"/>
                <w:color w:val="1A3C5E"/>
                <w:sz w:val="17"/>
                <w:szCs w:val="17"/>
              </w:rPr>
              <w:t xml:space="preserve">16</w:t>
            </w:r>
          </w:p>
        </w:tc>
        <w:tc>
          <w:tcPr>
            <w:tcW w:type="dxa" w:w="36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111111"/>
                <w:sz w:val="17"/>
                <w:szCs w:val="17"/>
              </w:rPr>
              <w:t xml:space="preserve">Watchdog timer</w:t>
            </w:r>
          </w:p>
        </w:tc>
        <w:tc>
          <w:tcPr>
            <w:tcW w:type="dxa" w:w="240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bCs/>
                <w:i w:val="false"/>
                <w:iCs w:val="false"/>
                <w:color w:val="1A3C5E"/>
                <w:sz w:val="17"/>
                <w:szCs w:val="17"/>
              </w:rPr>
              <w:t xml:space="preserve">IWDG or WWDG active during motor run</w:t>
            </w:r>
          </w:p>
        </w:tc>
        <w:tc>
          <w:tcPr>
            <w:tcW w:type="dxa" w:w="2760"/>
            <w:tcBorders>
              <w:top w:val="single" w:color="A0B8CC" w:sz="4"/>
              <w:left w:val="single" w:color="A0B8CC" w:sz="4"/>
              <w:bottom w:val="single" w:color="A0B8CC" w:sz="4"/>
              <w:right w:val="single" w:color="A0B8CC" w:sz="4"/>
            </w:tcBorders>
            <w:shd w:fill="F2F3F4" w:val="clear"/>
            <w:tcMar>
              <w:top w:type="dxa" w:w="80"/>
              <w:left w:type="dxa" w:w="160"/>
              <w:bottom w:type="dxa" w:w="80"/>
              <w:right w:type="dxa" w:w="160"/>
            </w:tcMar>
            <w:vAlign w:val="center"/>
          </w:tcPr>
          <w:p>
            <w:pPr>
              <w:spacing w:after="60" w:before="60"/>
              <w:jc w:val="left"/>
            </w:pPr>
            <w:r>
              <w:rPr>
                <w:rFonts w:ascii="Arial" w:cs="Arial" w:eastAsia="Arial" w:hAnsi="Arial"/>
                <w:b w:val="false"/>
                <w:bCs w:val="false"/>
                <w:i w:val="false"/>
                <w:iCs w:val="false"/>
                <w:color w:val="C0392B"/>
                <w:sz w:val="17"/>
                <w:szCs w:val="17"/>
              </w:rPr>
              <w:t xml:space="preserve">Reset system if firmware hangs during active drive.</w:t>
            </w:r>
          </w:p>
        </w:tc>
      </w:tr>
    </w:tbl>
    <w:p>
      <w:pPr>
        <w:spacing w:before="240"/>
      </w:pPr>
    </w:p>
    <w:p>
      <w:pPr>
        <w:pBdr>
          <w:top w:val="single" w:color="2E86AB" w:sz="8" w:space="4"/>
        </w:pBdr>
        <w:spacing w:after="60" w:before="180"/>
        <w:jc w:val="center"/>
      </w:pPr>
      <w:r>
        <w:rPr>
          <w:rFonts w:ascii="Arial" w:cs="Arial" w:eastAsia="Arial" w:hAnsi="Arial"/>
          <w:b w:val="false"/>
          <w:bCs w:val="false"/>
          <w:i/>
          <w:iCs/>
          <w:color w:val="888888"/>
          <w:sz w:val="16"/>
          <w:szCs w:val="16"/>
        </w:rPr>
        <w:t xml:space="preserve">SastaDrive Rev 1  |  MEKATRA  |  April 2026</w:t>
      </w:r>
      <w:r>
        <w:rPr>
          <w:rFonts w:ascii="Arial" w:cs="Arial" w:eastAsia="Arial" w:hAnsi="Arial"/>
        </w:rPr>
        <w:t xml:space="preserve">     </w:t>
      </w:r>
      <w:r>
        <w:rPr>
          <w:rFonts w:ascii="Arial" w:cs="Arial" w:eastAsia="Arial" w:hAnsi="Arial"/>
          <w:b/>
          <w:bCs/>
          <w:i w:val="false"/>
          <w:iCs w:val="false"/>
          <w:color w:val="C0392B"/>
          <w:sz w:val="16"/>
          <w:szCs w:val="16"/>
        </w:rPr>
        <w:t xml:space="preserve">This document must be reviewed and signed off by the lead engineer before PCB manufacture.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6" w:space="4"/>
      </w:pBdr>
      <w:tabs>
        <w:tab w:val="right" w:pos="9026"/>
      </w:tabs>
    </w:pPr>
    <w:r>
      <w:rPr>
        <w:rFonts w:ascii="Arial" w:cs="Arial" w:eastAsia="Arial" w:hAnsi="Arial"/>
        <w:b w:val="false"/>
        <w:bCs w:val="false"/>
        <w:i w:val="false"/>
        <w:iCs w:val="false"/>
        <w:color w:val="888888"/>
        <w:sz w:val="14"/>
        <w:szCs w:val="14"/>
      </w:rPr>
      <w:t xml:space="preserve">NOT FOR DISTRIBUTION — INTERNAL USE ONLY</w:t>
    </w:r>
    <w:r>
      <w:t xml:space="preserve">	</w:t>
    </w:r>
    <w:r>
      <w:rPr>
        <w:rFonts w:ascii="Arial" w:cs="Arial" w:eastAsia="Arial" w:hAnsi="Arial"/>
        <w:b w:val="false"/>
        <w:bCs w:val="false"/>
        <w:i w:val="false"/>
        <w:iCs w:val="false"/>
        <w:color w:val="888888"/>
        <w:sz w:val="14"/>
        <w:szCs w:val="14"/>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4"/>
      </w:pBdr>
      <w:tabs>
        <w:tab w:val="right" w:pos="9026"/>
      </w:tabs>
    </w:pPr>
    <w:r>
      <w:rPr>
        <w:rFonts w:ascii="Arial" w:cs="Arial" w:eastAsia="Arial" w:hAnsi="Arial"/>
        <w:b/>
        <w:bCs/>
        <w:i w:val="false"/>
        <w:iCs w:val="false"/>
        <w:color w:val="1A3C5E"/>
        <w:sz w:val="16"/>
        <w:szCs w:val="16"/>
      </w:rPr>
      <w:t xml:space="preserve">SastaDrive  |  Safety Reference Document</w:t>
    </w:r>
    <w:r>
      <w:t xml:space="preserve">	</w:t>
    </w:r>
    <w:r>
      <w:rPr>
        <w:rFonts w:ascii="Arial" w:cs="Arial" w:eastAsia="Arial" w:hAnsi="Arial"/>
        <w:b w:val="false"/>
        <w:bCs w:val="false"/>
        <w:i w:val="false"/>
        <w:iCs w:val="false"/>
        <w:color w:val="888888"/>
        <w:sz w:val="16"/>
        <w:szCs w:val="16"/>
      </w:rPr>
      <w:t xml:space="preserve">Rev 1  |  MEKATRA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AB" w:sz="8" w:space="3"/>
      </w:pBdr>
      <w:spacing w:after="140" w:before="400"/>
      <w:outlineLvl w:val="0"/>
    </w:pPr>
    <w:rPr>
      <w:rFonts w:ascii="Arial" w:cs="Arial" w:eastAsia="Arial" w:hAnsi="Arial"/>
      <w:b/>
      <w:bCs/>
      <w:color w:val="1A3C5E"/>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86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2026-05-02T11:28:49.390Z</dcterms:created>
  <dcterms:modified xsi:type="dcterms:W3CDTF">2026-05-02T11:28:49.391Z</dcterms:modified>
</cp:coreProperties>
</file>

<file path=docProps/custom.xml><?xml version="1.0" encoding="utf-8"?>
<Properties xmlns="http://schemas.openxmlformats.org/officeDocument/2006/custom-properties" xmlns:vt="http://schemas.openxmlformats.org/officeDocument/2006/docPropsVTypes"/>
</file>