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3915" w14:textId="77777777" w:rsidR="00604DE2" w:rsidRDefault="00000000">
      <w:r>
        <w:rPr>
          <w:sz w:val="32"/>
          <w:szCs w:val="32"/>
        </w:rPr>
        <w:t>1. Introduction</w:t>
      </w:r>
    </w:p>
    <w:p w14:paraId="27C29693" w14:textId="77777777" w:rsidR="00604DE2" w:rsidRDefault="00000000">
      <w:pPr>
        <w:jc w:val="both"/>
      </w:pPr>
      <w:r>
        <w:br/>
        <w:t>Simulation platforms like CARLA offer a key method of evaluating autonomous driving systems. One of the key components of such systems is object detection (such as traffic lights and other vehicles) and estimating their distances to the ego vehicle. We initially employed a MobileNetSSD object detection pipeline in conjunction with a heuristic approach to estimating distances. We eventually changed to using the YOLO model due to its better precision and faster inference time. This report details both implementations and discusses challenges that were met—primarily in estimating distances accurately—and methods employed to calibrate for improvement.</w:t>
      </w:r>
    </w:p>
    <w:p w14:paraId="6F1744DE" w14:textId="77777777" w:rsidR="00604DE2" w:rsidRDefault="00604DE2">
      <w:pPr>
        <w:rPr>
          <w:lang w:val="en-US"/>
        </w:rPr>
      </w:pPr>
    </w:p>
    <w:p w14:paraId="6AB9E3B8" w14:textId="77777777" w:rsidR="00604DE2" w:rsidRDefault="00000000">
      <w:r>
        <w:rPr>
          <w:sz w:val="32"/>
          <w:szCs w:val="32"/>
          <w:lang w:val="en-US"/>
        </w:rPr>
        <w:t xml:space="preserve">2. </w:t>
      </w:r>
      <w:r>
        <w:rPr>
          <w:sz w:val="32"/>
          <w:szCs w:val="32"/>
        </w:rPr>
        <w:t>System Architecture</w:t>
      </w:r>
    </w:p>
    <w:p w14:paraId="7861F969" w14:textId="77777777" w:rsidR="00604DE2" w:rsidRDefault="00000000">
      <w:r>
        <w:br/>
      </w:r>
      <w:r>
        <w:rPr>
          <w:sz w:val="28"/>
          <w:szCs w:val="28"/>
        </w:rPr>
        <w:t>2.1 Sensor Configuration and Perspectives</w:t>
      </w:r>
      <w:r>
        <w:br/>
        <w:t>The system incorporates two camera sensors positioned within CARLA:</w:t>
      </w:r>
      <w:r>
        <w:br/>
        <w:t>Third Person Sensor:</w:t>
      </w:r>
      <w:r>
        <w:br/>
        <w:t>This is a sensor not mounted on the vehicle, which provides a chase perspective. The view is rendered within a pygame window, where vehicle telemetry information (including speed, location, autopilot status, and consolidated detection status) is overlaid.</w:t>
      </w:r>
      <w:r>
        <w:br/>
        <w:t>First-Person Sensor:</w:t>
      </w:r>
      <w:r>
        <w:br/>
        <w:t>A camera sensor attached to the vehicle (with a relative transform adjusted so that the x coordinate ranges from 1.5 to 2.0) delivers a driver’s perspective. This feed is solely utilized for object detection and distance assessment. In the MobileNetSSD method, this view was analyzed with a straightforward heuristic based on pixel distances from a predetermined reference point. Upon transitioning to YOLO, we modified our strategy to utilize bounding box heights for distance calibration.</w:t>
      </w:r>
      <w:r>
        <w:br/>
      </w:r>
      <w:r>
        <w:br/>
      </w:r>
      <w:r>
        <w:rPr>
          <w:sz w:val="28"/>
          <w:szCs w:val="28"/>
        </w:rPr>
        <w:t>2.2 Data Processing and Flow</w:t>
      </w:r>
      <w:r>
        <w:br/>
        <w:t>Sensor callbacks are employed to handle the raw data captured by each camera:</w:t>
      </w:r>
      <w:r>
        <w:br/>
        <w:t>The third-person callback transforms the image into a pygame Surface.</w:t>
      </w:r>
      <w:r>
        <w:br/>
        <w:t>The first-person callback changes the image into an OpenCV BGR format for additional processing.</w:t>
      </w:r>
      <w:r>
        <w:br/>
        <w:t>The processed feed from the first-person camera is then forwarded to the object detection model (starting with MobileNetSSD, then YOLO) for identifying objects and estimating their distances. The outputs (including bounding boxes, labels, and estimated distances) are annotated and displayed in an OpenCV window, while the overall detection status is also shown on the pygame display.</w:t>
      </w:r>
      <w:r>
        <w:br/>
      </w:r>
      <w:r>
        <w:lastRenderedPageBreak/>
        <w:br/>
      </w:r>
      <w:r>
        <w:rPr>
          <w:sz w:val="32"/>
          <w:szCs w:val="32"/>
          <w:lang w:val="en-US"/>
        </w:rPr>
        <w:t xml:space="preserve">3. </w:t>
      </w:r>
      <w:r>
        <w:rPr>
          <w:sz w:val="32"/>
          <w:szCs w:val="32"/>
        </w:rPr>
        <w:t>Object Detection and Distance Estimation</w:t>
      </w:r>
    </w:p>
    <w:p w14:paraId="61AA1CBD" w14:textId="77777777" w:rsidR="00604DE2" w:rsidRDefault="00000000">
      <w:r>
        <w:br/>
      </w:r>
      <w:r>
        <w:rPr>
          <w:sz w:val="28"/>
          <w:szCs w:val="28"/>
        </w:rPr>
        <w:t>3.1 MobileNetSSD Method</w:t>
      </w:r>
      <w:r>
        <w:br/>
        <w:t>At first, the MobileNetSSD model was utilized for object detection. In this method, the system calculated the Euclidean distance from a designated reference point (usually the bottom-center of the image) to the centroid of each detected bounding box. This straightforward heuristic—while providing acceptable estimates in some cases—was prone to perspective distortion. Calibration involved adjusting a conversion factor (pixel_per_meter) to ensure that a particular pixel distance corresponded to a known physical distance. Despite careful calibration, this method occasionally produced surprising outcomes (for example, a distant object being estimated as closer than a nearer object) because it failed to account for the non-linear properties of monocular perspective projection.</w:t>
      </w:r>
      <w:r>
        <w:br/>
      </w:r>
      <w:r>
        <w:rPr>
          <w:sz w:val="28"/>
          <w:szCs w:val="28"/>
        </w:rPr>
        <w:t>3.2 YOLO Method with Re-Calibration</w:t>
      </w:r>
      <w:r>
        <w:br/>
        <w:t xml:space="preserve">To enhance detection accuracy and possibly improve distance estimation, we transitioned to utilizing a YOLO model (specifically YOLOv8m) running on a GPU. </w:t>
      </w:r>
      <w:r>
        <w:rPr>
          <w:lang w:val="en-US"/>
        </w:rPr>
        <w:t>YOLO’s bounding boxes were found to be more accurate, but they exhibited different scaling characteristics compared to MobileNetSSD.</w:t>
      </w:r>
    </w:p>
    <w:p w14:paraId="561D7891" w14:textId="77777777" w:rsidR="00604DE2" w:rsidRDefault="00000000">
      <w:pPr>
        <w:rPr>
          <w:lang w:val="en-US"/>
        </w:rPr>
      </w:pPr>
      <w:r>
        <w:rPr>
          <w:lang w:val="en-US"/>
        </w:rPr>
        <w:t>A re-calibration strategy was implemented based on bounding box height:</w:t>
      </w:r>
    </w:p>
    <w:p w14:paraId="43A740D2" w14:textId="77777777" w:rsidR="00604DE2" w:rsidRDefault="00000000">
      <w:pPr>
        <w:rPr>
          <w:lang w:val="en-US"/>
        </w:rPr>
      </w:pPr>
      <w:r>
        <w:rPr>
          <w:lang w:val="en-US"/>
        </w:rPr>
        <w:t>  distance = k / (</w:t>
      </w:r>
      <w:proofErr w:type="spellStart"/>
      <w:r>
        <w:rPr>
          <w:lang w:val="en-US"/>
        </w:rPr>
        <w:t>bbox_height</w:t>
      </w:r>
      <w:proofErr w:type="spellEnd"/>
      <w:r>
        <w:rPr>
          <w:lang w:val="en-US"/>
        </w:rPr>
        <w:t>)</w:t>
      </w:r>
    </w:p>
    <w:p w14:paraId="026E9295" w14:textId="77777777" w:rsidR="00604DE2" w:rsidRDefault="00000000">
      <w:r>
        <w:rPr>
          <w:lang w:val="en-US"/>
        </w:rPr>
        <w:t>where k is a calibration constant tuned experimentally. The assumption is that as an object comes closer, its bounding box height increases, thus resulting in a lower distance value.</w:t>
      </w:r>
      <w:r>
        <w:t xml:space="preserve"> </w:t>
      </w:r>
      <w:r>
        <w:rPr>
          <w:lang w:val="en-US"/>
        </w:rPr>
        <w:t>This approach provided more regular and natural estimates.</w:t>
      </w:r>
    </w:p>
    <w:p w14:paraId="66FA0CE2" w14:textId="77777777" w:rsidR="00604DE2" w:rsidRDefault="00000000">
      <w:pPr>
        <w:rPr>
          <w:lang w:val="en-US"/>
        </w:rPr>
      </w:pPr>
      <w:r>
        <w:rPr>
          <w:lang w:val="en-US"/>
        </w:rPr>
        <w:t xml:space="preserve">Additional processing was also added to detect traffic lights. An independent process applied HSV threshold to the detected traffic light region to ascertain its status (Red, Yellow, or Green). Although there were issues (for instance, it was difficult to detect green lights accurately), this method offered real-time notification of </w:t>
      </w:r>
      <w:proofErr w:type="gramStart"/>
      <w:r>
        <w:rPr>
          <w:lang w:val="en-US"/>
        </w:rPr>
        <w:t>close proximity</w:t>
      </w:r>
      <w:proofErr w:type="gramEnd"/>
      <w:r>
        <w:rPr>
          <w:lang w:val="en-US"/>
        </w:rPr>
        <w:t xml:space="preserve"> traffic lights status.</w:t>
      </w:r>
    </w:p>
    <w:p w14:paraId="21CD2122" w14:textId="77777777" w:rsidR="00604DE2" w:rsidRDefault="00604DE2">
      <w:pPr>
        <w:rPr>
          <w:lang w:val="en-US"/>
        </w:rPr>
      </w:pPr>
    </w:p>
    <w:p w14:paraId="557CD677" w14:textId="77777777" w:rsidR="00604DE2" w:rsidRDefault="00000000">
      <w:r>
        <w:rPr>
          <w:sz w:val="32"/>
          <w:szCs w:val="32"/>
          <w:lang w:val="en-US"/>
        </w:rPr>
        <w:t xml:space="preserve">4. </w:t>
      </w:r>
      <w:r>
        <w:rPr>
          <w:sz w:val="32"/>
          <w:szCs w:val="32"/>
        </w:rPr>
        <w:t>Implementation Aspects</w:t>
      </w:r>
    </w:p>
    <w:p w14:paraId="313C6727" w14:textId="77777777" w:rsidR="00604DE2" w:rsidRDefault="00000000">
      <w:r>
        <w:br/>
      </w:r>
      <w:r>
        <w:rPr>
          <w:sz w:val="28"/>
          <w:szCs w:val="28"/>
        </w:rPr>
        <w:t>Synchronous Operation:</w:t>
      </w:r>
      <w:r>
        <w:br/>
        <w:t xml:space="preserve">The simulation loop was set to update at a fixed frequency (60 FPS) and can function in synchronous mode. By calling world.tick() (or using a similar timing method), the </w:t>
      </w:r>
      <w:r>
        <w:lastRenderedPageBreak/>
        <w:t>simulation progresses in defined time increments, which aids CARLA’s physics engine in interpolating motion smoothly.</w:t>
      </w:r>
    </w:p>
    <w:p w14:paraId="754E076D" w14:textId="77777777" w:rsidR="00604DE2" w:rsidRDefault="00000000">
      <w:pPr>
        <w:rPr>
          <w:sz w:val="28"/>
          <w:szCs w:val="28"/>
          <w:lang w:val="en-US"/>
        </w:rPr>
      </w:pPr>
      <w:r>
        <w:rPr>
          <w:sz w:val="28"/>
          <w:szCs w:val="28"/>
          <w:lang w:val="en-US"/>
        </w:rPr>
        <w:t>Dual Sensor Integration:</w:t>
      </w:r>
    </w:p>
    <w:p w14:paraId="4D7FCCA5" w14:textId="77777777" w:rsidR="00604DE2" w:rsidRDefault="00000000">
      <w:r>
        <w:rPr>
          <w:lang w:val="en-US"/>
        </w:rPr>
        <w:t>Separate callbacks for the third-person sensor and first-person sensor prevent overwriting of information and flashing. The third-person view is used to provide a chase view in conjunction with telemetry, while the first-person view is used for detection and range measurement.</w:t>
      </w:r>
    </w:p>
    <w:p w14:paraId="3ADAAD15" w14:textId="77777777" w:rsidR="00604DE2" w:rsidRDefault="00000000">
      <w:r>
        <w:rPr>
          <w:sz w:val="28"/>
          <w:szCs w:val="28"/>
        </w:rPr>
        <w:t>User Control:</w:t>
      </w:r>
      <w:r>
        <w:br/>
        <w:t>The vehicle is managed via keyboard inputs when autopilot is disengaged. Telemetry data (such as speed, location, and autopilot status) is overlaid on the pygame window, while the OpenCV window presents detection annotations and calculated distances.</w:t>
      </w:r>
      <w:r>
        <w:br/>
      </w:r>
      <w:r>
        <w:rPr>
          <w:sz w:val="28"/>
          <w:szCs w:val="28"/>
        </w:rPr>
        <w:t>Calibration:</w:t>
      </w:r>
      <w:r>
        <w:br/>
        <w:t>The conversion factor and calibration constant k in the distance estimation formulas are manually adjusted by comparing estimated distances with known distances within the simulation.</w:t>
      </w:r>
      <w:r>
        <w:br/>
      </w:r>
      <w:r>
        <w:br/>
      </w:r>
      <w:r>
        <w:rPr>
          <w:sz w:val="32"/>
          <w:szCs w:val="32"/>
          <w:lang w:val="en-US"/>
        </w:rPr>
        <w:t xml:space="preserve">5. </w:t>
      </w:r>
      <w:r>
        <w:rPr>
          <w:sz w:val="32"/>
          <w:szCs w:val="32"/>
        </w:rPr>
        <w:t>Experimental Observations and Discussion</w:t>
      </w:r>
      <w:r>
        <w:br/>
        <w:t>During development, we observed that</w:t>
      </w:r>
      <w:r>
        <w:rPr>
          <w:lang w:val="en-US"/>
        </w:rPr>
        <w:t xml:space="preserve"> </w:t>
      </w:r>
      <w:r>
        <w:t>MobileNetSSD provided a fair estimate of distances in some cases but was marred by inconsistency caused by the fixed reference point approach.</w:t>
      </w:r>
      <w:r>
        <w:rPr>
          <w:lang w:val="en-US"/>
        </w:rPr>
        <w:t xml:space="preserve"> </w:t>
      </w:r>
      <w:r>
        <w:t>YOLO produced more accurate bounding boxes, though bounding box scale adjustment required a re-calibration using bounding box height method.</w:t>
      </w:r>
    </w:p>
    <w:p w14:paraId="722EE1FB" w14:textId="77777777" w:rsidR="00604DE2" w:rsidRDefault="00000000">
      <w:r>
        <w:t>Traffic Light Detection</w:t>
      </w:r>
      <w:r>
        <w:rPr>
          <w:lang w:val="en-US"/>
        </w:rPr>
        <w:t>:</w:t>
      </w:r>
    </w:p>
    <w:p w14:paraId="0BA054D8" w14:textId="77777777" w:rsidR="00604DE2" w:rsidRDefault="00000000">
      <w:r>
        <w:t>While HSV thresholding provided a basic means of color classifying traffic lights, it sometimes failed to accurately detect green lights. Other approaches such as dedicated classifiers or semantic segmentation would be recommended in future optimizations.</w:t>
      </w:r>
    </w:p>
    <w:p w14:paraId="20E3A349" w14:textId="77777777" w:rsidR="00604DE2" w:rsidRDefault="00000000">
      <w:r>
        <w:t xml:space="preserve">System Responsiveness: </w:t>
      </w:r>
    </w:p>
    <w:p w14:paraId="57FBDF91" w14:textId="77777777" w:rsidR="00604DE2" w:rsidRDefault="00000000">
      <w:r>
        <w:t>Running the simulation in synchronous mode and maintaining a constant update loop allowed smooth vehicle movement and ensured sensor updates at regular intervals.</w:t>
      </w:r>
    </w:p>
    <w:p w14:paraId="74BC926B" w14:textId="77777777" w:rsidR="00604DE2" w:rsidRDefault="00000000">
      <w:pPr>
        <w:rPr>
          <w:sz w:val="32"/>
          <w:szCs w:val="32"/>
          <w:lang w:val="en-US"/>
        </w:rPr>
      </w:pPr>
      <w:r>
        <w:rPr>
          <w:sz w:val="32"/>
          <w:szCs w:val="32"/>
          <w:lang w:val="en-US"/>
        </w:rPr>
        <w:t>6. Conclusion</w:t>
      </w:r>
    </w:p>
    <w:p w14:paraId="0149FD6C" w14:textId="77777777" w:rsidR="00604DE2" w:rsidRDefault="00000000">
      <w:r>
        <w:t>Even though monocular distance estimation carries inherent limitations, the re-calibration utilizing bounding box height enhanced the reliability of distance estimates. Future endeavors may explore stereo vision or additional sensors (like LiDAR) to improve depth perception and provide more reliable traffic light state classification.</w:t>
      </w:r>
    </w:p>
    <w:sectPr w:rsidR="00604DE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17AF" w14:textId="77777777" w:rsidR="002A689B" w:rsidRDefault="002A689B">
      <w:pPr>
        <w:spacing w:after="0" w:line="240" w:lineRule="auto"/>
      </w:pPr>
      <w:r>
        <w:separator/>
      </w:r>
    </w:p>
  </w:endnote>
  <w:endnote w:type="continuationSeparator" w:id="0">
    <w:p w14:paraId="2D182876" w14:textId="77777777" w:rsidR="002A689B" w:rsidRDefault="002A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3ADF8" w14:textId="77777777" w:rsidR="002A689B" w:rsidRDefault="002A689B">
      <w:pPr>
        <w:spacing w:after="0" w:line="240" w:lineRule="auto"/>
      </w:pPr>
      <w:r>
        <w:rPr>
          <w:color w:val="000000"/>
        </w:rPr>
        <w:separator/>
      </w:r>
    </w:p>
  </w:footnote>
  <w:footnote w:type="continuationSeparator" w:id="0">
    <w:p w14:paraId="7A5440BA" w14:textId="77777777" w:rsidR="002A689B" w:rsidRDefault="002A68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04DE2"/>
    <w:rsid w:val="0002305E"/>
    <w:rsid w:val="002A689B"/>
    <w:rsid w:val="00604DE2"/>
    <w:rsid w:val="00AD1C71"/>
    <w:rsid w:val="00C832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0A36"/>
  <w15:docId w15:val="{92C16BE3-4656-41D7-B0C2-88CCCBB9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yaara</dc:creator>
  <dc:description/>
  <cp:lastModifiedBy>yaara</cp:lastModifiedBy>
  <cp:revision>2</cp:revision>
  <dcterms:created xsi:type="dcterms:W3CDTF">2025-02-13T08:21:00Z</dcterms:created>
  <dcterms:modified xsi:type="dcterms:W3CDTF">2025-02-13T08:21:00Z</dcterms:modified>
</cp:coreProperties>
</file>