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bCs/>
          <w:u w:val="single"/>
          <w:lang w:val="en-MY"/>
        </w:rPr>
      </w:pPr>
    </w:p>
    <w:p>
      <w:pPr>
        <w:rPr>
          <w:rFonts w:hint="default"/>
          <w:b w:val="0"/>
          <w:bCs w:val="0"/>
          <w:sz w:val="24"/>
          <w:szCs w:val="24"/>
          <w:u w:val="none"/>
          <w:lang w:val="en-MY"/>
        </w:rPr>
      </w:pPr>
      <w:r>
        <w:rPr>
          <w:rFonts w:hint="default"/>
          <w:b/>
          <w:bCs/>
          <w:sz w:val="24"/>
          <w:szCs w:val="24"/>
          <w:u w:val="double"/>
          <w:lang w:val="en-MY"/>
        </w:rPr>
        <w:t xml:space="preserve">Research Experience:                                                                                                                                                                                                </w:t>
      </w:r>
    </w:p>
    <w:p>
      <w:pPr>
        <w:numPr>
          <w:ilvl w:val="0"/>
          <w:numId w:val="1"/>
        </w:numPr>
        <w:tabs>
          <w:tab w:val="clear" w:pos="425"/>
        </w:tabs>
        <w:ind w:left="425" w:leftChars="0" w:hanging="425" w:firstLineChars="0"/>
        <w:rPr>
          <w:rFonts w:hint="default"/>
          <w:b/>
          <w:bCs/>
          <w:sz w:val="24"/>
          <w:szCs w:val="24"/>
          <w:u w:val="none"/>
          <w:lang w:val="en-MY"/>
        </w:rPr>
      </w:pPr>
      <w:r>
        <w:rPr>
          <w:rFonts w:hint="default"/>
          <w:b/>
          <w:bCs/>
          <w:sz w:val="24"/>
          <w:szCs w:val="24"/>
          <w:u w:val="none"/>
          <w:lang w:val="en-MY"/>
        </w:rPr>
        <w:t>Undergrad Thesis and Project:                                                                                         June 2022 - May 2023</w:t>
      </w:r>
    </w:p>
    <w:p>
      <w:pPr>
        <w:jc w:val="both"/>
        <w:rPr>
          <w:rStyle w:val="6"/>
          <w:rFonts w:hint="default" w:ascii="Calibri" w:hAnsi="Calibri" w:cs="Calibri"/>
          <w:b w:val="0"/>
          <w:bCs w:val="0"/>
          <w:color w:val="000000"/>
          <w:sz w:val="24"/>
          <w:szCs w:val="24"/>
          <w:shd w:val="clear" w:color="auto" w:fill="FFFFFF"/>
          <w:lang w:val="en-MY"/>
        </w:rPr>
      </w:pPr>
      <w:bookmarkStart w:id="0" w:name="_GoBack"/>
      <w:r>
        <w:rPr>
          <w:rStyle w:val="6"/>
          <w:rFonts w:hint="default" w:ascii="Calibri" w:hAnsi="Calibri" w:cs="Calibri"/>
          <w:b w:val="0"/>
          <w:bCs w:val="0"/>
          <w:color w:val="000000"/>
          <w:sz w:val="24"/>
          <w:szCs w:val="24"/>
          <w:shd w:val="clear" w:color="auto" w:fill="FFFFFF"/>
          <w:lang w:val="en-MY"/>
        </w:rPr>
        <w:t>“</w:t>
      </w:r>
      <w:r>
        <w:rPr>
          <w:rStyle w:val="6"/>
          <w:rFonts w:hint="default" w:ascii="Calibri" w:hAnsi="Calibri" w:cs="Calibri"/>
          <w:b w:val="0"/>
          <w:bCs w:val="0"/>
          <w:i/>
          <w:iCs/>
          <w:color w:val="000000"/>
          <w:sz w:val="24"/>
          <w:szCs w:val="24"/>
          <w:shd w:val="clear" w:color="auto" w:fill="FFFFFF"/>
        </w:rPr>
        <w:t>Design and Fabrication of a Horizontal Tensile Testing Machine for Flexible Materials with Large Elongation</w:t>
      </w:r>
      <w:r>
        <w:rPr>
          <w:rStyle w:val="6"/>
          <w:rFonts w:hint="default" w:ascii="Calibri" w:hAnsi="Calibri" w:cs="Calibri"/>
          <w:b w:val="0"/>
          <w:bCs w:val="0"/>
          <w:color w:val="000000"/>
          <w:sz w:val="24"/>
          <w:szCs w:val="24"/>
          <w:shd w:val="clear" w:color="auto" w:fill="FFFFFF"/>
          <w:lang w:val="en-MY"/>
        </w:rPr>
        <w:t>.”</w:t>
      </w:r>
    </w:p>
    <w:bookmarkEnd w:id="0"/>
    <w:p>
      <w:pPr>
        <w:numPr>
          <w:ilvl w:val="0"/>
          <w:numId w:val="2"/>
        </w:numPr>
        <w:ind w:left="420" w:leftChars="0" w:hanging="420" w:firstLineChars="0"/>
        <w:jc w:val="both"/>
        <w:rPr>
          <w:rStyle w:val="6"/>
          <w:rFonts w:hint="default" w:ascii="Calibri" w:hAnsi="Calibri"/>
          <w:b w:val="0"/>
          <w:bCs w:val="0"/>
          <w:color w:val="000000"/>
          <w:sz w:val="24"/>
          <w:szCs w:val="24"/>
          <w:shd w:val="clear" w:color="auto" w:fill="FFFFFF"/>
          <w:lang w:val="en-MY"/>
        </w:rPr>
      </w:pPr>
      <w:r>
        <w:rPr>
          <w:rStyle w:val="4"/>
          <w:rFonts w:hint="default" w:ascii="Calibri" w:hAnsi="Calibri" w:eastAsia="SimSun" w:cs="Calibri"/>
          <w:b w:val="0"/>
          <w:bCs w:val="0"/>
          <w:i w:val="0"/>
          <w:iCs w:val="0"/>
          <w:caps w:val="0"/>
          <w:color w:val="auto"/>
          <w:spacing w:val="0"/>
          <w:sz w:val="24"/>
          <w:szCs w:val="24"/>
          <w:shd w:val="clear" w:fill="FFFFFF"/>
        </w:rPr>
        <w:t>SOLIDWORKS</w:t>
      </w:r>
      <w:r>
        <w:rPr>
          <w:rStyle w:val="4"/>
          <w:rFonts w:hint="default" w:ascii="Calibri" w:hAnsi="Calibri" w:eastAsia="SimSun" w:cs="Calibri"/>
          <w:b w:val="0"/>
          <w:bCs w:val="0"/>
          <w:i w:val="0"/>
          <w:iCs w:val="0"/>
          <w:caps w:val="0"/>
          <w:color w:val="auto"/>
          <w:spacing w:val="0"/>
          <w:sz w:val="24"/>
          <w:szCs w:val="24"/>
          <w:shd w:val="clear" w:fill="FFFFFF"/>
          <w:lang w:val="en-MY"/>
        </w:rPr>
        <w:t xml:space="preserve"> </w:t>
      </w:r>
      <w:r>
        <w:rPr>
          <w:rStyle w:val="6"/>
          <w:rFonts w:hint="default" w:ascii="Calibri" w:hAnsi="Calibri"/>
          <w:b w:val="0"/>
          <w:bCs w:val="0"/>
          <w:color w:val="000000"/>
          <w:sz w:val="24"/>
          <w:szCs w:val="24"/>
          <w:shd w:val="clear" w:color="auto" w:fill="FFFFFF"/>
          <w:lang w:val="en-MY"/>
        </w:rPr>
        <w:t>software was employed to facilitate the design process and generate a three-dimensional (3D) representation of the various components of the machine. This included the frame, gripping system, load cell mounting, and the testing machine itself. Special attention was given to meeting the specific criteria for testing flexible materials during the design phase.</w:t>
      </w:r>
    </w:p>
    <w:p>
      <w:pPr>
        <w:numPr>
          <w:ilvl w:val="0"/>
          <w:numId w:val="2"/>
        </w:numPr>
        <w:ind w:left="420" w:leftChars="0" w:hanging="420" w:firstLineChars="0"/>
        <w:jc w:val="both"/>
        <w:rPr>
          <w:rStyle w:val="6"/>
          <w:rFonts w:hint="default" w:ascii="Calibri" w:hAnsi="Calibri"/>
          <w:b w:val="0"/>
          <w:bCs w:val="0"/>
          <w:color w:val="000000"/>
          <w:sz w:val="24"/>
          <w:szCs w:val="24"/>
          <w:shd w:val="clear" w:color="auto" w:fill="FFFFFF"/>
          <w:lang w:val="en-MY"/>
        </w:rPr>
      </w:pPr>
      <w:r>
        <w:rPr>
          <w:rFonts w:hint="default" w:ascii="Calibri" w:hAnsi="Calibri" w:eastAsia="Segoe UI" w:cs="Calibri"/>
          <w:i w:val="0"/>
          <w:iCs w:val="0"/>
          <w:caps w:val="0"/>
          <w:color w:val="auto"/>
          <w:spacing w:val="0"/>
          <w:sz w:val="24"/>
          <w:szCs w:val="24"/>
          <w:shd w:val="clear" w:fill="F7F7F8"/>
        </w:rPr>
        <w:t xml:space="preserve">Based on my interpretation of the Power Screw chapter in </w:t>
      </w:r>
      <w:r>
        <w:rPr>
          <w:rFonts w:hint="default" w:ascii="Calibri" w:hAnsi="Calibri" w:eastAsia="Segoe UI" w:cs="Calibri"/>
          <w:i w:val="0"/>
          <w:iCs w:val="0"/>
          <w:caps w:val="0"/>
          <w:color w:val="auto"/>
          <w:spacing w:val="0"/>
          <w:sz w:val="24"/>
          <w:szCs w:val="24"/>
          <w:shd w:val="clear" w:fill="F7F7F8"/>
          <w:lang w:val="en-MY"/>
        </w:rPr>
        <w:t>“</w:t>
      </w:r>
      <w:r>
        <w:rPr>
          <w:rFonts w:hint="default" w:ascii="Calibri" w:hAnsi="Calibri" w:eastAsia="Segoe UI" w:cs="Calibri"/>
          <w:i w:val="0"/>
          <w:iCs w:val="0"/>
          <w:caps w:val="0"/>
          <w:color w:val="auto"/>
          <w:spacing w:val="0"/>
          <w:sz w:val="24"/>
          <w:szCs w:val="24"/>
          <w:shd w:val="clear" w:fill="F7F7F8"/>
        </w:rPr>
        <w:t>Shigley's Machine Design</w:t>
      </w:r>
      <w:r>
        <w:rPr>
          <w:rFonts w:hint="default" w:ascii="Calibri" w:hAnsi="Calibri" w:eastAsia="Segoe UI" w:cs="Calibri"/>
          <w:i w:val="0"/>
          <w:iCs w:val="0"/>
          <w:caps w:val="0"/>
          <w:color w:val="auto"/>
          <w:spacing w:val="0"/>
          <w:sz w:val="24"/>
          <w:szCs w:val="24"/>
          <w:shd w:val="clear" w:fill="F7F7F8"/>
          <w:lang w:val="en-MY"/>
        </w:rPr>
        <w:t>”</w:t>
      </w:r>
      <w:r>
        <w:rPr>
          <w:rFonts w:hint="default" w:ascii="Calibri" w:hAnsi="Calibri" w:eastAsia="Segoe UI" w:cs="Calibri"/>
          <w:i w:val="0"/>
          <w:iCs w:val="0"/>
          <w:caps w:val="0"/>
          <w:color w:val="auto"/>
          <w:spacing w:val="0"/>
          <w:sz w:val="24"/>
          <w:szCs w:val="24"/>
          <w:shd w:val="clear" w:fill="F7F7F8"/>
        </w:rPr>
        <w:t xml:space="preserve"> book, the lead screw has the capacity to support a load of 8.5 tons, taking into account a safety factor of 2.</w:t>
      </w:r>
    </w:p>
    <w:p>
      <w:pPr>
        <w:numPr>
          <w:ilvl w:val="0"/>
          <w:numId w:val="2"/>
        </w:numPr>
        <w:ind w:left="420" w:leftChars="0" w:hanging="420" w:firstLineChars="0"/>
        <w:jc w:val="both"/>
        <w:rPr>
          <w:rStyle w:val="6"/>
          <w:rFonts w:hint="default" w:ascii="Calibri" w:hAnsi="Calibri" w:cs="Calibri"/>
          <w:b w:val="0"/>
          <w:bCs w:val="0"/>
          <w:color w:val="auto"/>
          <w:sz w:val="24"/>
          <w:szCs w:val="24"/>
          <w:shd w:val="clear" w:color="auto" w:fill="FFFFFF"/>
          <w:lang w:val="en-MY"/>
        </w:rPr>
      </w:pPr>
      <w:r>
        <w:rPr>
          <w:rFonts w:hint="default" w:ascii="Calibri" w:hAnsi="Calibri" w:eastAsia="Segoe UI" w:cs="Calibri"/>
          <w:i w:val="0"/>
          <w:iCs w:val="0"/>
          <w:caps w:val="0"/>
          <w:color w:val="auto"/>
          <w:spacing w:val="0"/>
          <w:sz w:val="24"/>
          <w:szCs w:val="24"/>
          <w:shd w:val="clear" w:fill="F7F7F8"/>
        </w:rPr>
        <w:t>The implementation of ANSYS Workbench enabled a thorough assessment and evaluation of stress, strain, and deformation in the lead screw, ensuring structural integrity, meeting specifications, and optimizing performance.</w:t>
      </w:r>
    </w:p>
    <w:p>
      <w:pPr>
        <w:numPr>
          <w:ilvl w:val="0"/>
          <w:numId w:val="2"/>
        </w:numPr>
        <w:ind w:left="420" w:leftChars="0" w:hanging="420" w:firstLineChars="0"/>
        <w:jc w:val="both"/>
        <w:rPr>
          <w:rStyle w:val="6"/>
          <w:rFonts w:hint="default" w:ascii="Calibri" w:hAnsi="Calibri"/>
          <w:b w:val="0"/>
          <w:bCs w:val="0"/>
          <w:color w:val="000000"/>
          <w:sz w:val="24"/>
          <w:szCs w:val="24"/>
          <w:shd w:val="clear" w:color="auto" w:fill="FFFFFF"/>
          <w:lang w:val="en-MY"/>
        </w:rPr>
      </w:pPr>
      <w:r>
        <w:rPr>
          <w:rStyle w:val="6"/>
          <w:rFonts w:hint="default" w:ascii="Calibri" w:hAnsi="Calibri"/>
          <w:b w:val="0"/>
          <w:bCs w:val="0"/>
          <w:color w:val="000000"/>
          <w:sz w:val="24"/>
          <w:szCs w:val="24"/>
          <w:shd w:val="clear" w:color="auto" w:fill="FFFFFF"/>
          <w:lang w:val="en-MY"/>
        </w:rPr>
        <w:t>Utilized welding, drilling, boring, and slotting techniques to effectively join structural components, generate essential holes, and create grooves for seamless integration of components and accessories.</w:t>
      </w:r>
    </w:p>
    <w:p>
      <w:pPr>
        <w:numPr>
          <w:ilvl w:val="0"/>
          <w:numId w:val="0"/>
        </w:numPr>
        <w:ind w:leftChars="0"/>
        <w:jc w:val="both"/>
        <w:rPr>
          <w:rStyle w:val="6"/>
          <w:rFonts w:hint="default" w:ascii="Calibri" w:hAnsi="Calibri"/>
          <w:b w:val="0"/>
          <w:bCs w:val="0"/>
          <w:color w:val="000000"/>
          <w:sz w:val="24"/>
          <w:szCs w:val="24"/>
          <w:shd w:val="clear" w:color="auto" w:fill="FFFFFF"/>
          <w:lang w:val="en-MY"/>
        </w:rPr>
      </w:pPr>
    </w:p>
    <w:p>
      <w:pPr>
        <w:numPr>
          <w:ilvl w:val="0"/>
          <w:numId w:val="1"/>
        </w:numPr>
        <w:tabs>
          <w:tab w:val="clear" w:pos="425"/>
        </w:tabs>
        <w:ind w:left="425" w:leftChars="0" w:hanging="425" w:firstLineChars="0"/>
        <w:jc w:val="both"/>
        <w:rPr>
          <w:rStyle w:val="6"/>
          <w:rFonts w:hint="default" w:ascii="Calibri" w:hAnsi="Calibri"/>
          <w:b w:val="0"/>
          <w:bCs w:val="0"/>
          <w:color w:val="000000"/>
          <w:sz w:val="24"/>
          <w:szCs w:val="24"/>
          <w:shd w:val="clear" w:color="auto" w:fill="FFFFFF"/>
          <w:lang w:val="en-MY"/>
        </w:rPr>
      </w:pPr>
      <w:r>
        <w:rPr>
          <w:rStyle w:val="6"/>
          <w:rFonts w:hint="default" w:ascii="Calibri" w:hAnsi="Calibri"/>
          <w:b/>
          <w:bCs/>
          <w:color w:val="000000"/>
          <w:sz w:val="24"/>
          <w:szCs w:val="24"/>
          <w:shd w:val="clear" w:color="auto" w:fill="FFFFFF"/>
          <w:lang w:val="en-MY"/>
        </w:rPr>
        <w:t>Control Engineering research work                                                                            December 2022- Present</w:t>
      </w:r>
    </w:p>
    <w:p>
      <w:pPr>
        <w:numPr>
          <w:ilvl w:val="0"/>
          <w:numId w:val="0"/>
        </w:numPr>
        <w:ind w:leftChars="0"/>
        <w:jc w:val="both"/>
        <w:rPr>
          <w:rFonts w:hint="default" w:ascii="Calibri" w:hAnsi="Calibri" w:cs="Calibri"/>
          <w:b w:val="0"/>
          <w:bCs w:val="0"/>
          <w:sz w:val="24"/>
          <w:szCs w:val="24"/>
          <w:lang w:val="en-MY"/>
        </w:rPr>
      </w:pPr>
      <w:r>
        <w:rPr>
          <w:rFonts w:hint="default" w:ascii="Calibri" w:hAnsi="Calibri" w:cs="Calibri"/>
          <w:b w:val="0"/>
          <w:bCs w:val="0"/>
          <w:i/>
          <w:iCs/>
          <w:sz w:val="24"/>
          <w:szCs w:val="24"/>
          <w:lang w:val="en-MY"/>
        </w:rPr>
        <w:t>“</w:t>
      </w:r>
      <w:r>
        <w:rPr>
          <w:rFonts w:hint="default" w:ascii="Calibri" w:hAnsi="Calibri" w:cs="Calibri"/>
          <w:b w:val="0"/>
          <w:bCs w:val="0"/>
          <w:i/>
          <w:iCs/>
          <w:sz w:val="24"/>
          <w:szCs w:val="24"/>
        </w:rPr>
        <w:t>Development of a P, PI, and PID-controlled device for regulating velocity relative to concentration in a T-shaped cavity with cylindrical obstruction.</w:t>
      </w:r>
      <w:r>
        <w:rPr>
          <w:rFonts w:hint="default" w:ascii="Calibri" w:hAnsi="Calibri" w:cs="Calibri"/>
          <w:b w:val="0"/>
          <w:bCs w:val="0"/>
          <w:sz w:val="24"/>
          <w:szCs w:val="24"/>
          <w:lang w:val="en-MY"/>
        </w:rPr>
        <w:t>”</w:t>
      </w:r>
    </w:p>
    <w:p>
      <w:pPr>
        <w:numPr>
          <w:ilvl w:val="0"/>
          <w:numId w:val="3"/>
        </w:numPr>
        <w:ind w:left="420" w:leftChars="0" w:hanging="420" w:firstLineChars="0"/>
        <w:jc w:val="both"/>
        <w:rPr>
          <w:rFonts w:hint="default" w:ascii="Calibri" w:hAnsi="Calibri"/>
          <w:sz w:val="24"/>
          <w:szCs w:val="24"/>
          <w:lang w:val="en-MY"/>
        </w:rPr>
      </w:pPr>
      <w:r>
        <w:rPr>
          <w:rFonts w:hint="default" w:ascii="Calibri" w:hAnsi="Calibri"/>
          <w:sz w:val="24"/>
          <w:szCs w:val="24"/>
          <w:lang w:val="en-MY"/>
        </w:rPr>
        <w:t>Create a computational model of the T-shaped cavity with a cylindrical obstruction using the COMSOL Multiphysics software.</w:t>
      </w:r>
    </w:p>
    <w:p>
      <w:pPr>
        <w:numPr>
          <w:ilvl w:val="0"/>
          <w:numId w:val="3"/>
        </w:numPr>
        <w:ind w:left="420" w:leftChars="0" w:hanging="420" w:firstLineChars="0"/>
        <w:jc w:val="both"/>
        <w:rPr>
          <w:rFonts w:hint="default" w:ascii="Calibri" w:hAnsi="Calibri"/>
          <w:sz w:val="24"/>
          <w:szCs w:val="24"/>
          <w:lang w:val="en-MY"/>
        </w:rPr>
      </w:pPr>
      <w:r>
        <w:rPr>
          <w:rFonts w:hint="default" w:ascii="Calibri" w:hAnsi="Calibri"/>
          <w:sz w:val="24"/>
          <w:szCs w:val="24"/>
          <w:lang w:val="en-MY"/>
        </w:rPr>
        <w:t>Assessing the performance of the developed P, PI, and PID-controlled device by analyzing key metrics, such as the response time, steady-state error, and control stability.</w:t>
      </w:r>
    </w:p>
    <w:p>
      <w:pPr>
        <w:numPr>
          <w:ilvl w:val="0"/>
          <w:numId w:val="3"/>
        </w:numPr>
        <w:ind w:left="420" w:leftChars="0" w:hanging="420" w:firstLineChars="0"/>
        <w:jc w:val="both"/>
        <w:rPr>
          <w:rFonts w:hint="default" w:ascii="Calibri" w:hAnsi="Calibri"/>
          <w:sz w:val="24"/>
          <w:szCs w:val="24"/>
          <w:lang w:val="en-MY"/>
        </w:rPr>
      </w:pPr>
      <w:r>
        <w:rPr>
          <w:rFonts w:hint="default" w:ascii="Calibri" w:hAnsi="Calibri"/>
          <w:sz w:val="24"/>
          <w:szCs w:val="24"/>
          <w:lang w:val="en-MY"/>
        </w:rPr>
        <w:t>Using MATLAB SIMULINK for further tuning of the graph.</w:t>
      </w:r>
    </w:p>
    <w:p>
      <w:pPr>
        <w:numPr>
          <w:ilvl w:val="0"/>
          <w:numId w:val="0"/>
        </w:numPr>
        <w:ind w:leftChars="0"/>
        <w:jc w:val="both"/>
        <w:rPr>
          <w:rFonts w:hint="default" w:ascii="Calibri" w:hAnsi="Calibri"/>
          <w:sz w:val="24"/>
          <w:szCs w:val="24"/>
          <w:lang w:val="en-MY"/>
        </w:rPr>
      </w:pPr>
    </w:p>
    <w:p>
      <w:pPr>
        <w:numPr>
          <w:ilvl w:val="0"/>
          <w:numId w:val="0"/>
        </w:numPr>
        <w:ind w:leftChars="0"/>
        <w:jc w:val="both"/>
        <w:rPr>
          <w:rFonts w:hint="default" w:ascii="Calibri" w:hAnsi="Calibri"/>
          <w:b/>
          <w:bCs/>
          <w:sz w:val="24"/>
          <w:szCs w:val="24"/>
          <w:u w:val="double"/>
          <w:lang w:val="en-MY"/>
        </w:rPr>
      </w:pPr>
      <w:r>
        <w:rPr>
          <w:rFonts w:hint="default" w:ascii="Calibri" w:hAnsi="Calibri"/>
          <w:b/>
          <w:bCs/>
          <w:sz w:val="24"/>
          <w:szCs w:val="24"/>
          <w:u w:val="double"/>
          <w:lang w:val="en-MY"/>
        </w:rPr>
        <w:t xml:space="preserve">Membership of Professional Societies:                                                                                                                                                                  </w:t>
      </w:r>
    </w:p>
    <w:p>
      <w:pPr>
        <w:numPr>
          <w:ilvl w:val="0"/>
          <w:numId w:val="4"/>
        </w:numPr>
        <w:ind w:leftChars="0"/>
        <w:jc w:val="both"/>
        <w:rPr>
          <w:rFonts w:hint="default" w:ascii="Calibri" w:hAnsi="Calibri"/>
          <w:sz w:val="24"/>
          <w:szCs w:val="24"/>
          <w:u w:val="none"/>
          <w:lang w:val="en-MY"/>
        </w:rPr>
      </w:pPr>
      <w:r>
        <w:rPr>
          <w:rFonts w:hint="default" w:ascii="Calibri" w:hAnsi="Calibri"/>
          <w:sz w:val="24"/>
          <w:szCs w:val="24"/>
          <w:u w:val="none"/>
          <w:lang w:val="en-MY"/>
        </w:rPr>
        <w:t xml:space="preserve">Student affiliate member of the Institution of Mechanical Engineers (IMechE). </w:t>
      </w:r>
    </w:p>
    <w:p>
      <w:pPr>
        <w:numPr>
          <w:ilvl w:val="0"/>
          <w:numId w:val="0"/>
        </w:numPr>
        <w:ind w:leftChars="0" w:firstLine="240" w:firstLineChars="100"/>
        <w:jc w:val="both"/>
        <w:rPr>
          <w:rFonts w:hint="default" w:ascii="Calibri" w:hAnsi="Calibri"/>
          <w:sz w:val="24"/>
          <w:szCs w:val="24"/>
          <w:u w:val="none"/>
          <w:lang w:val="en-MY"/>
        </w:rPr>
      </w:pPr>
      <w:r>
        <w:rPr>
          <w:rFonts w:hint="default" w:ascii="Calibri" w:hAnsi="Calibri"/>
          <w:sz w:val="24"/>
          <w:szCs w:val="24"/>
          <w:u w:val="none"/>
          <w:lang w:val="en-MY"/>
        </w:rPr>
        <w:t>Membership number is 80698193</w:t>
      </w:r>
    </w:p>
    <w:p>
      <w:pPr>
        <w:numPr>
          <w:ilvl w:val="0"/>
          <w:numId w:val="4"/>
        </w:numPr>
        <w:spacing w:line="240" w:lineRule="auto"/>
        <w:ind w:left="0" w:leftChars="0" w:firstLine="0" w:firstLineChars="0"/>
        <w:jc w:val="both"/>
        <w:rPr>
          <w:rFonts w:hint="default" w:ascii="Calibri" w:hAnsi="Calibri"/>
          <w:sz w:val="24"/>
          <w:szCs w:val="24"/>
          <w:u w:val="none"/>
          <w:lang w:val="en-MY"/>
        </w:rPr>
      </w:pPr>
      <w:r>
        <w:rPr>
          <w:rFonts w:hint="default" w:ascii="Calibri" w:hAnsi="Calibri"/>
          <w:sz w:val="24"/>
          <w:szCs w:val="24"/>
          <w:u w:val="none"/>
          <w:lang w:val="en-MY"/>
        </w:rPr>
        <w:t>Member of Institute of Engineers Bangladesh (IEB).</w:t>
      </w:r>
    </w:p>
    <w:p>
      <w:pPr>
        <w:numPr>
          <w:ilvl w:val="0"/>
          <w:numId w:val="0"/>
        </w:numPr>
        <w:spacing w:line="240" w:lineRule="auto"/>
        <w:ind w:leftChars="0" w:firstLine="240" w:firstLineChars="100"/>
        <w:jc w:val="both"/>
        <w:rPr>
          <w:rFonts w:hint="default" w:ascii="Calibri" w:hAnsi="Calibri"/>
          <w:sz w:val="24"/>
          <w:szCs w:val="24"/>
          <w:u w:val="none"/>
          <w:lang w:val="en-MY"/>
        </w:rPr>
      </w:pPr>
      <w:r>
        <w:rPr>
          <w:rFonts w:hint="default" w:ascii="Calibri" w:hAnsi="Calibri"/>
          <w:sz w:val="24"/>
          <w:szCs w:val="24"/>
          <w:u w:val="none"/>
          <w:lang w:val="en-MY"/>
        </w:rPr>
        <w:t xml:space="preserve">Membership number is </w:t>
      </w:r>
    </w:p>
    <w:p>
      <w:pPr>
        <w:numPr>
          <w:ilvl w:val="0"/>
          <w:numId w:val="4"/>
        </w:numPr>
        <w:spacing w:line="240" w:lineRule="auto"/>
        <w:ind w:left="0" w:leftChars="0" w:firstLine="0" w:firstLineChars="0"/>
        <w:jc w:val="both"/>
        <w:rPr>
          <w:rFonts w:hint="default" w:ascii="Calibri" w:hAnsi="Calibri"/>
          <w:sz w:val="24"/>
          <w:szCs w:val="24"/>
          <w:u w:val="none"/>
          <w:lang w:val="en-MY"/>
        </w:rPr>
      </w:pPr>
      <w:r>
        <w:rPr>
          <w:rFonts w:hint="default" w:ascii="Calibri" w:hAnsi="Calibri"/>
          <w:sz w:val="24"/>
          <w:szCs w:val="24"/>
          <w:u w:val="none"/>
          <w:lang w:val="en-MY"/>
        </w:rPr>
        <w:t>Member of  Canadian Society for Mechanical Engineering (CSME)</w:t>
      </w:r>
    </w:p>
    <w:p>
      <w:pPr>
        <w:numPr>
          <w:ilvl w:val="0"/>
          <w:numId w:val="0"/>
        </w:numPr>
        <w:spacing w:line="240" w:lineRule="auto"/>
        <w:ind w:leftChars="0"/>
        <w:jc w:val="both"/>
        <w:rPr>
          <w:rFonts w:hint="default" w:ascii="Calibri" w:hAnsi="Calibri"/>
          <w:sz w:val="24"/>
          <w:szCs w:val="24"/>
          <w:u w:val="none"/>
          <w:lang w:val="en-MY"/>
        </w:rPr>
      </w:pPr>
      <w:r>
        <w:rPr>
          <w:rFonts w:hint="default" w:ascii="Calibri" w:hAnsi="Calibri"/>
          <w:sz w:val="24"/>
          <w:szCs w:val="24"/>
          <w:u w:val="none"/>
          <w:lang w:val="en-MY"/>
        </w:rPr>
        <w:t xml:space="preserve">     Membership number is 220230334</w:t>
      </w:r>
    </w:p>
    <w:p>
      <w:pPr>
        <w:numPr>
          <w:ilvl w:val="0"/>
          <w:numId w:val="0"/>
        </w:numPr>
        <w:spacing w:line="240" w:lineRule="auto"/>
        <w:ind w:leftChars="0"/>
        <w:jc w:val="both"/>
        <w:rPr>
          <w:rFonts w:hint="default" w:ascii="Calibri" w:hAnsi="Calibri"/>
          <w:sz w:val="24"/>
          <w:szCs w:val="24"/>
          <w:u w:val="none"/>
          <w:lang w:val="en-MY"/>
        </w:rPr>
      </w:pPr>
    </w:p>
    <w:p>
      <w:pPr>
        <w:numPr>
          <w:ilvl w:val="0"/>
          <w:numId w:val="0"/>
        </w:numPr>
        <w:spacing w:line="240" w:lineRule="auto"/>
        <w:ind w:leftChars="0"/>
        <w:jc w:val="both"/>
        <w:rPr>
          <w:rFonts w:hint="default" w:ascii="Calibri" w:hAnsi="Calibri"/>
          <w:sz w:val="24"/>
          <w:szCs w:val="24"/>
          <w:u w:val="none"/>
          <w:lang w:val="en-MY"/>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RomanD">
    <w:panose1 w:val="00000400000000000000"/>
    <w:charset w:val="00"/>
    <w:family w:val="auto"/>
    <w:pitch w:val="default"/>
    <w:sig w:usb0="00000207" w:usb1="00000000" w:usb2="00000000" w:usb3="00000000" w:csb0="000001FF" w:csb1="00000000"/>
  </w:font>
  <w:font w:name="Rockwell Condensed">
    <w:panose1 w:val="020606030504050201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C003AA"/>
    <w:multiLevelType w:val="singleLevel"/>
    <w:tmpl w:val="ADC003AA"/>
    <w:lvl w:ilvl="0" w:tentative="0">
      <w:start w:val="1"/>
      <w:numFmt w:val="decimal"/>
      <w:lvlText w:val="%1."/>
      <w:lvlJc w:val="left"/>
      <w:pPr>
        <w:tabs>
          <w:tab w:val="left" w:pos="425"/>
        </w:tabs>
        <w:ind w:left="425" w:leftChars="0" w:hanging="425" w:firstLineChars="0"/>
      </w:pPr>
      <w:rPr>
        <w:rFonts w:hint="default"/>
        <w:b/>
        <w:bCs/>
      </w:rPr>
    </w:lvl>
  </w:abstractNum>
  <w:abstractNum w:abstractNumId="1">
    <w:nsid w:val="DBFE7682"/>
    <w:multiLevelType w:val="singleLevel"/>
    <w:tmpl w:val="DBFE76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02E28A"/>
    <w:multiLevelType w:val="singleLevel"/>
    <w:tmpl w:val="E802E28A"/>
    <w:lvl w:ilvl="0" w:tentative="0">
      <w:start w:val="1"/>
      <w:numFmt w:val="decimal"/>
      <w:suff w:val="space"/>
      <w:lvlText w:val="%1."/>
      <w:lvlJc w:val="left"/>
    </w:lvl>
  </w:abstractNum>
  <w:abstractNum w:abstractNumId="3">
    <w:nsid w:val="F4C428A4"/>
    <w:multiLevelType w:val="singleLevel"/>
    <w:tmpl w:val="F4C428A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194"/>
    <w:rsid w:val="005A7194"/>
    <w:rsid w:val="01A56AEC"/>
    <w:rsid w:val="1D3D0D77"/>
    <w:rsid w:val="23DF0053"/>
    <w:rsid w:val="6E070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6">
    <w:name w:val="normaltextrun"/>
    <w:basedOn w:val="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2023-07-03T20:06:00Z</dcterms:created>
  <dc:creator>MSI</dc:creator>
  <cp:lastModifiedBy>MSI</cp:lastModifiedBy>
  <dcterms:modified xsi:type="dcterms:W3CDTF">2023-07-15T23:01:28Z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E326FC32B26D4E60AE7682412FAE796E</vt:lpwstr>
  </property>
</Properties>
</file>