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Auditoría Técnica y Hoja de Ruta de Modernización</w:t>
      </w:r>
    </w:p>
    <w:p>
      <w:pPr>
        <w:spacing w:after="40"/>
        <w:jc w:val="center"/>
      </w:pPr>
      <w:r>
        <w:rPr>
          <w:color w:val="444444"/>
          <w:sz w:val="24"/>
          <w:szCs w:val="24"/>
        </w:rPr>
        <w:t xml:space="preserve">Sistema de Punto de Venta y Facturación Electrónica (Costa Rica – Hacienda)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Junio 2026</w:t>
      </w:r>
    </w:p>
    <w:p>
      <w:pPr>
        <w:pStyle w:val="Heading1"/>
      </w:pPr>
      <w:r>
        <w:t xml:space="preserve">1. Resumen ejecutivo</w:t>
      </w:r>
    </w:p>
    <w:p>
      <w:pPr>
        <w:spacing w:after="160"/>
      </w:pPr>
      <w:r>
        <w:t xml:space="preserve">El sistema auditado es una copia de trabajo (sin uso en producción actualmente) de una plataforma de punto de venta y facturación electrónica para Costa Rica, construida sobre CodeIgniter 3.1.9 y PHP 7.1, ambos sin soporte ni parches de seguridad desde hace años. El código parte de un proyecto open-source (“SPOS”) que fue personalizado para integrarse con Hacienda, pero la personalización dejó una arquitectura confusa, código inseguro y una desactualización crítica frente a la normativa vigente.</w:t>
      </w:r>
    </w:p>
    <w:p>
      <w:pPr>
        <w:spacing w:after="160"/>
      </w:pPr>
      <w:r>
        <w:t xml:space="preserve">Los tres hallazgos que determinan la prioridad de todo lo demás: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Hay al menos tres copias parciales o completas del mismo sistema convivendo en la carpeta (“app”, “application” y “parqueo”), y no es evidente cuál es la versión “real”. Cualquier limpieza debe empezar por resolver esta ambigüedad.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generador de XML usa los esquemas v4.2 y v4.3 de Hacienda. Desde el 1 de septiembre de 2025 el esquema obligatorio es la versión 4.4. Tal como está, el sistema no podría emitir comprobantes válidos hoy.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Hay una contraseña fija escrita directamente en el código del módulo de Hacienda y una consulta SQL construida por concatenación de texto (vulnerable a inyección SQL) en el mismo módulo: el más sensible de todo el sistema.</w:t>
      </w:r>
    </w:p>
    <w:p>
      <w:pPr>
        <w:spacing w:after="160"/>
      </w:pPr>
      <w:r>
        <w:t xml:space="preserve">La recomendación central de este informe es quedarse en PHP, pero migrando a una base moderna y con soporte activo (PHP 8.3 + Laravel, o como alternativa más conservadora CodeIgniter 4), siguiendo un plan por fases que primero asegura y limpia, después actualiza el cumplimiento con Hacienda, y solo después construye encima funciones nuevas de IA y automatización.</w:t>
      </w:r>
    </w:p>
    <w:p>
      <w:pPr>
        <w:pStyle w:val="Heading1"/>
      </w:pPr>
      <w:r>
        <w:t xml:space="preserve">2. Diagnóstico del estado actual</w:t>
      </w:r>
    </w:p>
    <w:p>
      <w:pPr>
        <w:pStyle w:val="Heading2"/>
      </w:pPr>
      <w:r>
        <w:t xml:space="preserve">2.1 Arquitectura duplicada y desorden estructural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Tres copias del sistema: “app/” (28 controladores, 2.1 MB, parece la copia más reciente con la que se trabajó), “application/” (casi vacía, restos de versiones previas, incluye un controllers.rar sin extraer), y “parqueo/” (223 MB, instalación completa y autónoma con su propio index.php funcional y sus propios ejecutables de firmado: firmador.exe, firmadorNet2/4.exe, sincNet2/4.exe).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La carpeta raíz del proyecto no tiene un index.php operativo — es decir, tal cual está, el sitio en la raíz no arranca. El sistema que sí puede ejecutarse es el de “parqueo/”.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Archivos de prueba abandonados dentro del propio código: ApiclientControxzdfsfaller.php (copia con typo de un controlador real) y Shacienda.php_ (copia vieja con extensión rota del controlador de Hacienda, 2002 líneas).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lib/ (3.9 MB) duplica el contenido de system/ (núcleo de CodeIgniter, 2.2 MB) — no aporta nada, solo confunde cuál es el núcleo real del framework.</w:t>
      </w:r>
    </w:p>
    <w:p>
      <w:pPr>
        <w:pBdr>
          <w:left w:val="single" w:color="C0392B" w:sz="18" w:space="8"/>
        </w:pBdr>
        <w:spacing w:after="200"/>
      </w:pPr>
      <w:r>
        <w:rPr>
          <w:i/>
          <w:iCs/>
          <w:color w:val="7A2C20"/>
        </w:rPr>
        <w:t xml:space="preserve">Antes de limpiar una sola línea de lógica de negocio, hay que decidir cuál de las tres copias es la base de trabajo definitiva. Recomendamos usar “parqueo/” como base (es la única que arranca) y descartar el resto tras confirmar que no contiene lógica más reciente que falte ahí.</w:t>
      </w:r>
    </w:p>
    <w:p>
      <w:pPr>
        <w:pStyle w:val="Heading2"/>
      </w:pPr>
      <w:r>
        <w:t xml:space="preserve">2.2 Archivos y binarios sin relación con el código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Archivo / carpeta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Recomendación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fdfd.exe / getPendientes.exe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Mismo binario .NET duplicado (idéntico hash), utilidad de sincronización de escritorio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Eliminar de la raíz; ya existe la versión correcta dentro de parqueo/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licence.exe / package (sin extensión)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Mismo binario duplicado, licenciador de escritorio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Eliminar de la raíz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SPOS4, 50x.html, controllers.rar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Restos de instalación / páginas de error genéricas / código sin descomprimir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Eliminar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web.config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Configuración para IIS (Windows Server)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Eliminar si el destino final es Apache/Nginx (Linux); conservar solo si se hospedará en IIS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.idea/, .claude/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Configuración de editor (PHPStorm) y de esta sesión de trabajo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Excluir del repositorio, no del proyecto en sí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uploads/ (≈27 MB, 811 XML)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Comprobantes electrónicos ya emitidos en el pasado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Archivar fuera del código fuente (no pertenece a un repositorio); conservar como respaldo histórico, no como parte del proyecto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conf.env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Licencia y URL en texto plano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Mover a variables de entorno (.env) excluidas del control de versiones</w:t>
            </w:r>
          </w:p>
        </w:tc>
      </w:tr>
    </w:tbl>
    <w:p>
      <w:pPr>
        <w:pStyle w:val="Heading2"/>
      </w:pPr>
      <w:r>
        <w:t xml:space="preserve">2.3 Seguridad del código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Contraseña fija en código: app/controllers/Shacienda.php (línea 544) — $password = '8314579kh$'; repetida también en el archivo basura Shacienda.php_.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Consulta SQL construida por concatenación en app/models/Hacienda_model.php (líneas 14 y 29), con una variable insertada directamente en el texto del SQL en vez de usar parámetros — puerta abierta a inyección SQL en el módulo que habla con Hacienda.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Entorno por defecto inseguro: en parqueo/index.php (línea 56), si el servidor no define explícitamente la variable CI_ENV, el sistema arranca en modo “development”, lo que activa la salida de errores detallados al público (líneas 69-70 del mismo archivo).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IP de un servidor de producción anterior dejada en el código fuente (app/config/config.php, línea 24, comentada pero presente).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Código muerto y de depuración: cientos de líneas comentadas y llamadas de depuración (var_dump) olvidadas dentro de Pos_model.php (2272 líneas en total).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Puntos a favor que conviene conservar: no se usan funciones de PHP ya eliminadas (mysql_*), db_debug está correctamente desactivado, y la protección CSRF está habilitada.</w:t>
      </w:r>
    </w:p>
    <w:p>
      <w:pPr>
        <w:pStyle w:val="Heading2"/>
      </w:pPr>
      <w:r>
        <w:t xml:space="preserve">2.4 Dependencias desactualizadas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Librería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Versión instalada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^7.1.3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Sin soporte de seguridad desde diciembre de 2019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CodeIgniter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3.1.9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Framework en solo-mantenimiento, sin desarrollo activo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swiftmailer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5.1.0 (2015)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Sin mantenimiento; vulnerabilidades conocidas de inyección de cabeceras en versiones anteriores a 5.4.13/6.2.3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phpmailer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6.0.5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Vulnerabilidad conocida (CVE-2018-19296); existen versiones 6.9.x con parches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stripe-php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6.10.x (2018-19)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Muy por debajo del SDK actual (v17+); riesgo de incompatibilidad con la API vigente de Stripe, no solo de seguridad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7.1.5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Versiones anteriores a 8.0 con vulnerabilidades conocidas en manejo de imágenes remotas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zendframework/zend-barcode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2.7.0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Proyecto renombrado a Laminas; zendframework ya no recibe parches</w:t>
            </w:r>
          </w:p>
        </w:tc>
      </w:tr>
    </w:tbl>
    <w:p>
      <w:pPr>
        <w:pStyle w:val="Heading2"/>
      </w:pPr>
      <w:r>
        <w:t xml:space="preserve">2.5 Cumplimiento con Hacienda — el hallazgo más urgente</w:t>
      </w:r>
    </w:p>
    <w:p>
      <w:pPr>
        <w:spacing w:after="160"/>
      </w:pPr>
      <w:r>
        <w:t xml:space="preserve">El generador de comprobantes (app/libraries/Crearxml.php y Firmadocr.php) construye los XML usando los esquemas v4.2 y v4.3 de Hacienda, de forma inconsistente entre archivos. Desde el 1 de septiembre de 2025, la versión 4.4 es obligatoria para todos los contribuyentes del régimen tradicional, e introduce alrededor de 146 cambios técnicos, entre ellos: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Código de actividad económica del receptor, ahora obligatorio en el XML.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Recibo Electrónico de Pago (REP), un comprobante nuevo obligatorio para ventas a crédito con IVA diferido y para facturas a entidades públicas.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Nuevos métodos de pago: SINPE Móvil y plataformas digitales (PayPal, etc.).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Desglose obligatorio de cada producto dentro de combos, usando el catálogo CABYS 2025.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Transmisión vía la nueva API de TRIBU-CR (sustituye el flujo anterior).</w:t>
      </w:r>
    </w:p>
    <w:p>
      <w:pPr>
        <w:pBdr>
          <w:left w:val="single" w:color="C0392B" w:sz="18" w:space="8"/>
        </w:pBdr>
        <w:spacing w:after="200"/>
      </w:pPr>
      <w:r>
        <w:rPr>
          <w:i/>
          <w:iCs/>
          <w:color w:val="7A2C20"/>
        </w:rPr>
        <w:t xml:space="preserve">Mientras el sistema siga generando XML en v4.2/v4.3, no puede emitir comprobantes legalmente válidos ante Hacienda. Esta actualización no es opcional ni de “buena práctica”: sin ella, el sistema no es funcional para su propósito de negocio, sin importar qué tan limpio quede el resto del código.</w:t>
      </w:r>
    </w:p>
    <w:p>
      <w:r>
        <w:br w:type="page"/>
      </w:r>
    </w:p>
    <w:p>
      <w:pPr>
        <w:pStyle w:val="Heading1"/>
      </w:pPr>
      <w:r>
        <w:t xml:space="preserve">3. ¿Quedarse en PHP o migrar a otra tecnología?</w:t>
      </w:r>
    </w:p>
    <w:p>
      <w:pPr>
        <w:spacing w:after="160"/>
      </w:pPr>
      <w:r>
        <w:t xml:space="preserve">El usuario planteó la pregunta directamente: ¿conviene seguir en PHP? La respuesta es sí, con una condición: actualizar a una versión moderna del lenguaje y del framework. PHP 8.3/8.4 es rápido, tiene tipado opcional, y todo el ecosistema que se necesita para IA (clientes HTTP para APIs de modelos, colas de trabajos en segundo plano, WebSockets) está disponible y maduro. Reescribir en otro lenguaje (Node.js, Python/Django, .NET) no resolvería ningún problema de los detectados — los problemas son de calidad de código y de versión, no del lenguaje — y sumaría meses de trabajo y riesgo sin necesidad.</w:t>
      </w:r>
    </w:p>
    <w:p>
      <w:pPr>
        <w:pStyle w:val="Heading2"/>
      </w:pPr>
      <w:r>
        <w:t xml:space="preserve">3.1 Comparación de rutas dentro de 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Esfuerzo estimado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Cuándo conviene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A. Quedarse en CodeIgniter, pero migrar de la v3 a la v4 (PHP 8.x)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2-4 semanas para una app de este tamaño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 se quiere el menor riesgo y tiempo posible, y no se planean funciones muy avanzadas de IA/colas/tiempo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B. Migrar a Laravel (PHP 8.x)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4-12 semanas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 se quiere invertir una vez y tener el mejor ecosistema para IA, automatización, colas, integraciones y un equipo de desarrollo más fácil de conseguir a futuro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C. Limpiar y modernizar dentro de CodeIgniter 3 sin migrar de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1-2 semanas, pero con techo bajo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Solo como solución puente temporal; no resuelve el problema de fondo (framework sin soporte)</w:t>
            </w:r>
          </w:p>
        </w:tc>
      </w:tr>
    </w:tbl>
    <w:p>
      <w:pPr>
        <w:spacing w:after="160"/>
      </w:pPr>
      <w:r>
        <w:t xml:space="preserve">Recomendación: opción B (Laravel). La razón principal no es estética: el sistema va a incorporar IA (clasificación, asistentes, OCR), automatización (colas de envío a Hacienda, reintentos, notificaciones) y, eventualmente, más de un canal (web, POS de escritorio, app móvil). Laravel tiene soporte de primera clase para colas (Horizon), tareas programadas, eventos, y una comunidad mucho más grande que la de CodeIgniter, lo que facilita encontrar desarrolladores y paquetes ya hechos para facturación, PDF, y APIs externas. La opción A es razonable solo si el presupuesto de tiempo es muy ajustado; sería un “parche bueno”, no una base para los próximos 5-10 años.</w:t>
      </w:r>
    </w:p>
    <w:p>
      <w:pPr>
        <w:pStyle w:val="Heading1"/>
      </w:pPr>
      <w:r>
        <w:t xml:space="preserve">4. Hoja de ruta por fases</w:t>
      </w:r>
    </w:p>
    <w:p>
      <w:pPr>
        <w:pStyle w:val="Heading2"/>
      </w:pPr>
      <w:r>
        <w:t xml:space="preserve">Fase 0 — Saneamiento (1-2 semanas)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Definir cuál de las tres copias (app / application / parqueo) es la base oficial; archivar o eliminar las otras dos tras confirmar que no tienen lógica única.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Eliminar binarios duplicados, archivos de prueba, .rar sin extraer, y mover uploads/ históricos fuera del código fuente.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Crear repositorio Git limpio (probablemente no existe control de versiones real hoy) con .gitignore adecuado (vendor/, uploads/, .env, logs).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Mover credenciales (contraseña de Shacienda.php, datos de conf.env, base de datos) a variables de entorno.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Configurar un entorno de pruebas de Hacienda (ambiente “sandbox” de TRIBU-CR) para no arriesgar nunca el ambiente de producción durante el resto del trabajo.</w:t>
      </w:r>
    </w:p>
    <w:p>
      <w:pPr>
        <w:pStyle w:val="Heading2"/>
      </w:pPr>
      <w:r>
        <w:t xml:space="preserve">Fase 1 — Seguridad y cumplimiento (2-4 semanas, antes que cualquier otra cosa visible)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Corregir la inyección SQL en Hacienda_model.php y revisar el resto de modelos en busca del mismo patrón.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Forzar ENVIRONMENT=production explícito y desactivar la salida de errores al público.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Actualizar el generador y firmador de XML al esquema v4.4 de Hacienda y a la API de TRIBU-CR (incluye REP, CABYS 2025, nuevos métodos de pago, código de actividad económica del receptor).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Actualizar swiftmailer, phpmailer, mpdf y stripe-php a versiones con soporte.</w:t>
      </w:r>
    </w:p>
    <w:p>
      <w:pPr>
        <w:pStyle w:val="Heading2"/>
      </w:pPr>
      <w:r>
        <w:t xml:space="preserve">Fase 2 — Modernización del stack (según ruta elegida en la sección 3)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Actualizar a PHP 8.3 o 8.4 (con soporte de seguridad hasta 2027-2028).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Migrar a Laravel (o CodeIgniter 4) de forma incremental: módulo por módulo, manteniendo ambos sistemas corriendo en paralelo durante la transición y con pruebas antes de cada corte.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Introducir pruebas automatizadas mínimas en los módulos críticos (facturación, cálculo de impuestos, comunicación con Hacienda) antes de seguir agregando funciones nuevas encima.</w:t>
      </w:r>
    </w:p>
    <w:p>
      <w:pPr>
        <w:pStyle w:val="Heading2"/>
      </w:pPr>
      <w:r>
        <w:t xml:space="preserve">Fase 3 — Diseño e interfaz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Renovar la interfaz con un framework de componentes moderno (por ejemplo Tailwind CSS + Livewire o Inertia.js con Vue/React si se elige Laravel), priorizando el flujo de facturación rápida en el punto de venta.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Hacer la interfaz responsive para tablet/celular, pensando en uso en caja y en bodega.</w:t>
      </w:r>
    </w:p>
    <w:p>
      <w:pPr>
        <w:pStyle w:val="Heading2"/>
      </w:pPr>
      <w:r>
        <w:t xml:space="preserve">Fase 4 — IA y automatización (una vez la base esté sana)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Automatización del flujo con Hacienda: reintentos automáticos ante rechazo, cola de envío con monitoreo, alertas cuando un comprobante queda pendiente.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Asistente de datos: lectura automática de facturas de proveedores (OCR) para precargar inventario y precios.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Clasificación automática de productos al catálogo CABYS usando IA, para que el usuario no tenga que buscar el código manualmente.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Detección de anomalías en ventas (errores de digitación, descuentos atípicos, posibles fraudes en caja).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Asistente conversacional interno: consultas en lenguaje natural sobre ventas, inventario o estado de comprobantes ante Hacienda.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Envío automático de facturas y recordatorios de pago por correo/WhatsApp.</w:t>
      </w:r>
    </w:p>
    <w:p>
      <w:pPr>
        <w:pStyle w:val="Heading1"/>
      </w:pPr>
      <w:r>
        <w:t xml:space="preserve">5. Próximos pasos inmediatos</w:t>
      </w:r>
    </w:p>
    <w:p>
      <w:pPr>
        <w:spacing w:after="160"/>
      </w:pPr>
      <w:r>
        <w:t xml:space="preserve">Si se aprueba este plan, el primer entregable concreto sería: (1) confirmar la copia base del proyecto, (2) levantar un entorno de pruebas con sandbox de Hacienda, y (3) un primer parche de seguridad enfocado solo en la Fase 1, sin esperar a decidir entre CodeIgniter 4 o Laravel. Eso permite dejar el sistema en condición segura y legalmente vigente mientras se decide con calma la migración de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Auditoría y Hoja de Ruta — Sistema de Facturación Electrónica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2026-06-24T14:09:07.840Z</dcterms:created>
  <dcterms:modified xsi:type="dcterms:W3CDTF">2026-06-24T14:09:07.840Z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