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BD081">
      <w:pPr>
        <w:autoSpaceDE w:val="0"/>
        <w:autoSpaceDN w:val="0"/>
        <w:spacing w:line="582" w:lineRule="exact"/>
        <w:rPr>
          <w:rFonts w:hint="eastAsia" w:ascii="华文中宋" w:hAnsi="华文中宋" w:cs="华文中宋"/>
          <w:color w:val="000000"/>
          <w:sz w:val="44"/>
          <w:szCs w:val="22"/>
        </w:rPr>
      </w:pPr>
      <w:bookmarkStart w:id="0" w:name="_Hlk218500873"/>
    </w:p>
    <w:p w14:paraId="345ABF14">
      <w:pPr>
        <w:autoSpaceDE w:val="0"/>
        <w:autoSpaceDN w:val="0"/>
        <w:spacing w:line="582" w:lineRule="exact"/>
        <w:rPr>
          <w:rFonts w:hint="eastAsia" w:ascii="华文中宋" w:hAnsi="华文中宋" w:cs="华文中宋"/>
          <w:color w:val="000000"/>
          <w:sz w:val="44"/>
          <w:szCs w:val="22"/>
        </w:rPr>
      </w:pPr>
    </w:p>
    <w:p w14:paraId="1861306B">
      <w:pPr>
        <w:autoSpaceDE w:val="0"/>
        <w:autoSpaceDN w:val="0"/>
        <w:spacing w:line="582" w:lineRule="exact"/>
        <w:rPr>
          <w:rFonts w:hint="eastAsia" w:ascii="华文中宋" w:hAnsi="华文中宋" w:cs="华文中宋"/>
          <w:color w:val="000000"/>
          <w:sz w:val="44"/>
          <w:szCs w:val="22"/>
        </w:rPr>
      </w:pPr>
    </w:p>
    <w:p w14:paraId="638B3DA7">
      <w:pPr>
        <w:autoSpaceDE w:val="0"/>
        <w:autoSpaceDN w:val="0"/>
        <w:spacing w:line="582" w:lineRule="exact"/>
        <w:rPr>
          <w:rFonts w:hint="eastAsia" w:ascii="华文中宋" w:hAnsi="华文中宋" w:cs="华文中宋"/>
          <w:color w:val="000000"/>
          <w:sz w:val="44"/>
          <w:szCs w:val="22"/>
        </w:rPr>
      </w:pPr>
    </w:p>
    <w:p w14:paraId="6FC92621">
      <w:pPr>
        <w:autoSpaceDE w:val="0"/>
        <w:autoSpaceDN w:val="0"/>
        <w:spacing w:line="582" w:lineRule="exact"/>
        <w:jc w:val="center"/>
        <w:rPr>
          <w:rFonts w:hint="eastAsia" w:ascii="楷体" w:hAnsi="楷体" w:eastAsia="楷体" w:cs="楷体"/>
          <w:b/>
          <w:bCs/>
          <w:color w:val="000000"/>
          <w:sz w:val="44"/>
          <w:szCs w:val="22"/>
        </w:rPr>
      </w:pPr>
      <w:r>
        <w:rPr>
          <w:rFonts w:hint="eastAsia" w:ascii="楷体" w:hAnsi="楷体" w:eastAsia="楷体" w:cs="楷体"/>
          <w:b/>
          <w:bCs/>
          <w:color w:val="000000"/>
          <w:sz w:val="44"/>
          <w:szCs w:val="22"/>
        </w:rPr>
        <w:t>运动控制课程系统课程设计报告</w:t>
      </w:r>
    </w:p>
    <w:p w14:paraId="12C8A080">
      <w:pPr>
        <w:autoSpaceDE w:val="0"/>
        <w:autoSpaceDN w:val="0"/>
        <w:spacing w:line="423" w:lineRule="exact"/>
        <w:rPr>
          <w:rFonts w:hint="eastAsia" w:ascii="华文中宋" w:hAnsi="华文中宋" w:cs="华文中宋"/>
          <w:color w:val="000000"/>
          <w:spacing w:val="-1"/>
          <w:sz w:val="32"/>
          <w:szCs w:val="22"/>
        </w:rPr>
      </w:pPr>
      <w:bookmarkStart w:id="1" w:name="_Hlk218500921"/>
    </w:p>
    <w:p w14:paraId="35C2002E">
      <w:pPr>
        <w:autoSpaceDE w:val="0"/>
        <w:autoSpaceDN w:val="0"/>
        <w:spacing w:line="423" w:lineRule="exact"/>
        <w:rPr>
          <w:rFonts w:hint="eastAsia" w:ascii="华文中宋" w:hAnsi="华文中宋" w:cs="华文中宋"/>
          <w:color w:val="000000"/>
          <w:spacing w:val="-1"/>
          <w:sz w:val="32"/>
          <w:szCs w:val="22"/>
        </w:rPr>
      </w:pPr>
    </w:p>
    <w:p w14:paraId="6E8DA898">
      <w:pPr>
        <w:autoSpaceDE w:val="0"/>
        <w:autoSpaceDN w:val="0"/>
        <w:spacing w:line="423" w:lineRule="exact"/>
        <w:rPr>
          <w:rFonts w:hint="eastAsia" w:ascii="华文中宋" w:hAnsi="华文中宋" w:cs="华文中宋"/>
          <w:color w:val="000000"/>
          <w:spacing w:val="-1"/>
          <w:sz w:val="32"/>
          <w:szCs w:val="22"/>
        </w:rPr>
      </w:pPr>
    </w:p>
    <w:p w14:paraId="4B89BEC9">
      <w:pPr>
        <w:autoSpaceDE w:val="0"/>
        <w:autoSpaceDN w:val="0"/>
        <w:spacing w:line="423" w:lineRule="exact"/>
        <w:jc w:val="center"/>
        <w:rPr>
          <w:rFonts w:hint="eastAsia" w:ascii="黑体" w:hAnsi="黑体" w:eastAsia="黑体" w:cs="黑体"/>
          <w:color w:val="000000"/>
          <w:sz w:val="32"/>
          <w:szCs w:val="22"/>
        </w:rPr>
      </w:pPr>
      <w:r>
        <w:rPr>
          <w:rFonts w:hint="eastAsia" w:ascii="黑体" w:hAnsi="黑体" w:eastAsia="黑体" w:cs="黑体"/>
          <w:color w:val="000000"/>
          <w:spacing w:val="-1"/>
          <w:sz w:val="32"/>
          <w:szCs w:val="22"/>
        </w:rPr>
        <w:t>题目：</w:t>
      </w:r>
      <w:r>
        <w:rPr>
          <w:rFonts w:hint="eastAsia" w:ascii="黑体" w:hAnsi="黑体" w:eastAsia="黑体" w:cs="黑体"/>
          <w:color w:val="000000"/>
          <w:sz w:val="32"/>
          <w:szCs w:val="22"/>
        </w:rPr>
        <w:t xml:space="preserve"> </w:t>
      </w:r>
      <w:bookmarkEnd w:id="0"/>
      <w:bookmarkEnd w:id="1"/>
      <w:r>
        <w:rPr>
          <w:rFonts w:hint="eastAsia" w:ascii="黑体" w:hAnsi="黑体" w:eastAsia="黑体" w:cs="黑体"/>
          <w:color w:val="000000"/>
          <w:sz w:val="32"/>
          <w:szCs w:val="22"/>
        </w:rPr>
        <w:t>100kW三相电压型两电平SPWM整流器设计</w:t>
      </w:r>
    </w:p>
    <w:p w14:paraId="7E6910B0">
      <w:pPr>
        <w:autoSpaceDE w:val="0"/>
        <w:autoSpaceDN w:val="0"/>
        <w:spacing w:line="423" w:lineRule="exact"/>
        <w:rPr>
          <w:rFonts w:hint="eastAsia" w:ascii="宋体" w:hAnsi="宋体" w:eastAsia="宋体"/>
          <w:color w:val="000000"/>
          <w:sz w:val="32"/>
          <w:szCs w:val="22"/>
        </w:rPr>
      </w:pPr>
    </w:p>
    <w:p w14:paraId="1FB230D1">
      <w:pPr>
        <w:autoSpaceDE w:val="0"/>
        <w:autoSpaceDN w:val="0"/>
        <w:spacing w:line="423" w:lineRule="exact"/>
        <w:rPr>
          <w:rFonts w:hint="eastAsia" w:ascii="宋体" w:hAnsi="宋体" w:eastAsia="宋体"/>
          <w:color w:val="000000"/>
          <w:sz w:val="32"/>
          <w:szCs w:val="22"/>
        </w:rPr>
      </w:pPr>
    </w:p>
    <w:p w14:paraId="12078597">
      <w:pPr>
        <w:autoSpaceDE w:val="0"/>
        <w:autoSpaceDN w:val="0"/>
        <w:spacing w:line="423" w:lineRule="exact"/>
        <w:rPr>
          <w:rFonts w:hint="eastAsia" w:ascii="宋体" w:hAnsi="宋体" w:eastAsia="宋体"/>
          <w:color w:val="000000"/>
          <w:sz w:val="32"/>
          <w:szCs w:val="22"/>
        </w:rPr>
      </w:pPr>
    </w:p>
    <w:p w14:paraId="459CA628">
      <w:pPr>
        <w:autoSpaceDE w:val="0"/>
        <w:autoSpaceDN w:val="0"/>
        <w:spacing w:line="423" w:lineRule="exact"/>
        <w:rPr>
          <w:rFonts w:hint="eastAsia" w:ascii="宋体" w:hAnsi="宋体" w:eastAsia="宋体"/>
          <w:color w:val="000000"/>
          <w:sz w:val="32"/>
          <w:szCs w:val="22"/>
        </w:rPr>
      </w:pPr>
    </w:p>
    <w:p w14:paraId="259F1E21">
      <w:pPr>
        <w:autoSpaceDE w:val="0"/>
        <w:autoSpaceDN w:val="0"/>
        <w:spacing w:line="423" w:lineRule="exact"/>
        <w:rPr>
          <w:rFonts w:hint="eastAsia" w:ascii="宋体" w:hAnsi="宋体" w:eastAsia="宋体"/>
          <w:color w:val="000000"/>
          <w:sz w:val="32"/>
          <w:szCs w:val="22"/>
        </w:rPr>
      </w:pPr>
    </w:p>
    <w:p w14:paraId="6453AA68">
      <w:pPr>
        <w:autoSpaceDE w:val="0"/>
        <w:autoSpaceDN w:val="0"/>
        <w:spacing w:line="423" w:lineRule="exact"/>
        <w:rPr>
          <w:rFonts w:hint="eastAsia" w:ascii="宋体" w:hAnsi="宋体" w:eastAsia="宋体"/>
          <w:color w:val="000000"/>
          <w:sz w:val="32"/>
          <w:szCs w:val="22"/>
        </w:rPr>
      </w:pPr>
      <w:r>
        <w:rPr>
          <w:rFonts w:hint="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2455545</wp:posOffset>
            </wp:positionH>
            <wp:positionV relativeFrom="page">
              <wp:posOffset>1485900</wp:posOffset>
            </wp:positionV>
            <wp:extent cx="2646045" cy="616585"/>
            <wp:effectExtent l="0" t="0" r="1905" b="0"/>
            <wp:wrapNone/>
            <wp:docPr id="1516572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72588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6045" cy="61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BD77670">
      <w:pPr>
        <w:autoSpaceDE w:val="0"/>
        <w:autoSpaceDN w:val="0"/>
        <w:spacing w:line="423" w:lineRule="exact"/>
        <w:ind w:left="1680" w:firstLine="420"/>
        <w:rPr>
          <w:rFonts w:hint="eastAsia" w:ascii="宋体" w:hAnsi="宋体" w:eastAsia="宋体"/>
          <w:b/>
          <w:bCs/>
          <w:color w:val="000000"/>
          <w:sz w:val="32"/>
          <w:szCs w:val="22"/>
          <w:u w:val="single"/>
        </w:rPr>
      </w:pPr>
    </w:p>
    <w:p w14:paraId="30D73CFD">
      <w:pPr>
        <w:autoSpaceDE w:val="0"/>
        <w:autoSpaceDN w:val="0"/>
        <w:spacing w:line="423" w:lineRule="exact"/>
        <w:ind w:left="1680" w:firstLine="420"/>
        <w:rPr>
          <w:rFonts w:hint="eastAsia" w:ascii="宋体" w:hAnsi="宋体" w:eastAsia="宋体"/>
          <w:b/>
          <w:bCs/>
          <w:color w:val="000000"/>
          <w:sz w:val="32"/>
          <w:szCs w:val="22"/>
          <w:u w:val="single"/>
        </w:rPr>
      </w:pPr>
    </w:p>
    <w:p w14:paraId="5DD6D01C">
      <w:pPr>
        <w:autoSpaceDE w:val="0"/>
        <w:autoSpaceDN w:val="0"/>
        <w:spacing w:line="423" w:lineRule="exact"/>
        <w:ind w:left="1680" w:firstLine="420"/>
        <w:rPr>
          <w:rFonts w:hint="eastAsia" w:ascii="宋体" w:hAnsi="宋体" w:eastAsia="宋体"/>
          <w:b/>
          <w:bCs/>
          <w:color w:val="000000"/>
          <w:sz w:val="32"/>
          <w:szCs w:val="22"/>
          <w:u w:val="single"/>
        </w:rPr>
      </w:pPr>
    </w:p>
    <w:p w14:paraId="5FD753B8">
      <w:pPr>
        <w:autoSpaceDE w:val="0"/>
        <w:autoSpaceDN w:val="0"/>
        <w:spacing w:line="423" w:lineRule="exact"/>
        <w:ind w:left="1680" w:firstLine="420"/>
        <w:rPr>
          <w:rFonts w:hint="eastAsia" w:ascii="宋体" w:hAnsi="宋体" w:eastAsia="宋体"/>
          <w:b/>
          <w:bCs/>
          <w:color w:val="000000"/>
          <w:sz w:val="32"/>
          <w:szCs w:val="22"/>
          <w:u w:val="single"/>
        </w:rPr>
      </w:pPr>
    </w:p>
    <w:p w14:paraId="6EA06356">
      <w:pPr>
        <w:autoSpaceDE w:val="0"/>
        <w:autoSpaceDN w:val="0"/>
        <w:spacing w:line="423" w:lineRule="exact"/>
        <w:ind w:left="1680" w:firstLine="420"/>
        <w:rPr>
          <w:rFonts w:hint="eastAsia" w:ascii="宋体" w:hAnsi="宋体" w:eastAsia="宋体"/>
          <w:b/>
          <w:bCs/>
          <w:color w:val="000000"/>
          <w:sz w:val="32"/>
          <w:szCs w:val="22"/>
          <w:u w:val="single"/>
        </w:rPr>
      </w:pPr>
    </w:p>
    <w:p w14:paraId="2048B90B">
      <w:pPr>
        <w:autoSpaceDE w:val="0"/>
        <w:autoSpaceDN w:val="0"/>
        <w:spacing w:line="423" w:lineRule="exact"/>
        <w:ind w:left="1680" w:firstLine="420"/>
        <w:rPr>
          <w:rFonts w:hint="eastAsia" w:ascii="宋体" w:hAnsi="宋体" w:eastAsia="宋体"/>
          <w:b/>
          <w:bCs/>
          <w:color w:val="000000"/>
          <w:sz w:val="32"/>
          <w:szCs w:val="22"/>
          <w:u w:val="single"/>
        </w:rPr>
      </w:pPr>
    </w:p>
    <w:p w14:paraId="5D9F5341">
      <w:pPr>
        <w:autoSpaceDE w:val="0"/>
        <w:autoSpaceDN w:val="0"/>
        <w:spacing w:line="423" w:lineRule="exact"/>
        <w:ind w:left="1680" w:firstLine="420"/>
        <w:rPr>
          <w:rFonts w:hint="eastAsia" w:ascii="宋体" w:hAnsi="宋体" w:eastAsia="宋体"/>
          <w:b/>
          <w:bCs/>
          <w:color w:val="000000"/>
          <w:sz w:val="32"/>
          <w:szCs w:val="22"/>
          <w:u w:val="single"/>
        </w:rPr>
      </w:pPr>
    </w:p>
    <w:p w14:paraId="108FB1E8">
      <w:pPr>
        <w:autoSpaceDE w:val="0"/>
        <w:autoSpaceDN w:val="0"/>
        <w:spacing w:line="423" w:lineRule="exact"/>
        <w:ind w:left="1680" w:firstLine="420"/>
        <w:rPr>
          <w:rFonts w:hint="eastAsia" w:ascii="宋体" w:hAnsi="宋体" w:eastAsia="宋体"/>
          <w:b/>
          <w:bCs/>
          <w:color w:val="000000"/>
          <w:sz w:val="32"/>
          <w:szCs w:val="22"/>
          <w:u w:val="single"/>
        </w:rPr>
      </w:pPr>
    </w:p>
    <w:p w14:paraId="157A2B5F">
      <w:pPr>
        <w:autoSpaceDE w:val="0"/>
        <w:autoSpaceDN w:val="0"/>
        <w:spacing w:line="423" w:lineRule="exact"/>
        <w:ind w:left="1680" w:firstLine="420"/>
        <w:rPr>
          <w:rFonts w:hint="eastAsia" w:ascii="宋体" w:hAnsi="宋体" w:eastAsia="宋体"/>
          <w:b/>
          <w:bCs/>
          <w:color w:val="000000"/>
          <w:sz w:val="32"/>
          <w:szCs w:val="22"/>
          <w:u w:val="single"/>
        </w:rPr>
      </w:pPr>
    </w:p>
    <w:p w14:paraId="5AF9B3A3">
      <w:pPr>
        <w:autoSpaceDE w:val="0"/>
        <w:autoSpaceDN w:val="0"/>
        <w:spacing w:line="423" w:lineRule="exact"/>
        <w:ind w:left="1680" w:firstLine="420"/>
        <w:rPr>
          <w:rFonts w:hint="eastAsia" w:ascii="宋体" w:hAnsi="宋体" w:eastAsia="宋体"/>
          <w:b/>
          <w:bCs/>
          <w:color w:val="000000"/>
          <w:sz w:val="32"/>
          <w:szCs w:val="22"/>
          <w:u w:val="single"/>
        </w:rPr>
      </w:pPr>
    </w:p>
    <w:p w14:paraId="3B223199">
      <w:pPr>
        <w:autoSpaceDE w:val="0"/>
        <w:autoSpaceDN w:val="0"/>
        <w:spacing w:line="423" w:lineRule="exact"/>
        <w:ind w:left="1680" w:firstLine="420"/>
        <w:rPr>
          <w:rFonts w:hint="eastAsia" w:ascii="宋体" w:hAnsi="宋体" w:eastAsia="宋体"/>
          <w:b/>
          <w:bCs/>
          <w:color w:val="000000"/>
          <w:sz w:val="32"/>
          <w:szCs w:val="22"/>
          <w:u w:val="single"/>
        </w:rPr>
      </w:pPr>
    </w:p>
    <w:p w14:paraId="3928B157">
      <w:pPr>
        <w:autoSpaceDE w:val="0"/>
        <w:autoSpaceDN w:val="0"/>
        <w:spacing w:line="423" w:lineRule="exact"/>
        <w:rPr>
          <w:rFonts w:hint="eastAsia" w:ascii="宋体" w:hAnsi="宋体" w:eastAsia="宋体"/>
          <w:b/>
          <w:bCs/>
          <w:color w:val="000000"/>
          <w:sz w:val="32"/>
          <w:szCs w:val="22"/>
          <w:u w:val="single"/>
        </w:rPr>
      </w:pPr>
      <w:bookmarkStart w:id="47" w:name="_GoBack"/>
      <w:bookmarkEnd w:id="47"/>
    </w:p>
    <w:p w14:paraId="03E76508">
      <w:pPr>
        <w:autoSpaceDE w:val="0"/>
        <w:autoSpaceDN w:val="0"/>
        <w:spacing w:line="423" w:lineRule="exact"/>
        <w:ind w:left="1680" w:firstLine="420"/>
        <w:rPr>
          <w:rFonts w:hint="eastAsia" w:ascii="宋体" w:hAnsi="宋体" w:eastAsia="宋体"/>
          <w:b/>
          <w:bCs/>
          <w:color w:val="000000"/>
          <w:sz w:val="32"/>
          <w:szCs w:val="22"/>
          <w:u w:val="single"/>
        </w:rPr>
      </w:pPr>
    </w:p>
    <w:p w14:paraId="5F1B9C2D">
      <w:pPr>
        <w:autoSpaceDE w:val="0"/>
        <w:autoSpaceDN w:val="0"/>
        <w:spacing w:line="423" w:lineRule="exact"/>
        <w:ind w:left="1680" w:firstLine="420"/>
        <w:rPr>
          <w:rFonts w:hint="eastAsia" w:ascii="宋体" w:hAnsi="宋体" w:eastAsia="宋体"/>
          <w:b/>
          <w:bCs/>
          <w:color w:val="000000"/>
          <w:sz w:val="32"/>
          <w:szCs w:val="22"/>
          <w:u w:val="single"/>
        </w:rPr>
      </w:pPr>
    </w:p>
    <w:p w14:paraId="414353FF">
      <w:pPr>
        <w:autoSpaceDE w:val="0"/>
        <w:autoSpaceDN w:val="0"/>
        <w:spacing w:line="423" w:lineRule="exact"/>
        <w:jc w:val="center"/>
        <w:rPr>
          <w:rFonts w:hint="eastAsia" w:ascii="宋体" w:hAnsi="宋体" w:eastAsia="宋体"/>
          <w:b/>
          <w:bCs/>
          <w:color w:val="000000"/>
          <w:sz w:val="32"/>
          <w:szCs w:val="22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/>
          <w:b/>
          <w:bCs/>
          <w:color w:val="000000"/>
          <w:sz w:val="32"/>
          <w:szCs w:val="22"/>
        </w:rPr>
        <w:t>2026年1月</w:t>
      </w:r>
      <w:r>
        <w:rPr>
          <w:rFonts w:hint="eastAsia" w:ascii="宋体" w:hAnsi="宋体" w:eastAsia="宋体"/>
          <w:b/>
          <w:bCs/>
          <w:color w:val="000000"/>
          <w:sz w:val="32"/>
          <w:szCs w:val="22"/>
          <w:lang w:val="en-US" w:eastAsia="zh-CN"/>
        </w:rPr>
        <w:t>13</w:t>
      </w:r>
      <w:r>
        <w:rPr>
          <w:rFonts w:hint="eastAsia" w:ascii="宋体" w:hAnsi="宋体" w:eastAsia="宋体"/>
          <w:b/>
          <w:bCs/>
          <w:color w:val="000000"/>
          <w:sz w:val="32"/>
          <w:szCs w:val="22"/>
        </w:rPr>
        <w:t>日</w:t>
      </w:r>
    </w:p>
    <w:sdt>
      <w:sdtP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  <w:id w:val="147459350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theme="minorBidi"/>
          <w:color w:val="000000"/>
          <w:kern w:val="2"/>
          <w:sz w:val="21"/>
          <w:szCs w:val="22"/>
          <w:lang w:val="en-US" w:eastAsia="zh-CN" w:bidi="ar-SA"/>
        </w:rPr>
      </w:sdtEndPr>
      <w:sdtContent>
        <w:p w14:paraId="577537D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sz w:val="32"/>
              <w:szCs w:val="32"/>
            </w:rPr>
            <w:t>目录</w:t>
          </w:r>
        </w:p>
        <w:p w14:paraId="646AD1B5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color w:val="000000"/>
              <w:kern w:val="2"/>
              <w:sz w:val="21"/>
              <w:szCs w:val="22"/>
              <w:lang w:val="en-US" w:eastAsia="zh-CN" w:bidi="ar-SA"/>
            </w:rPr>
            <w:instrText xml:space="preserve">TOC \o "1-9" \h \u </w:instrText>
          </w:r>
          <w:r>
            <w:rPr>
              <w:rFonts w:hint="eastAsia" w:ascii="宋体" w:hAnsi="宋体" w:eastAsia="宋体" w:cs="宋体"/>
              <w:color w:val="000000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_Toc19183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一、 </w:t>
          </w:r>
          <w:r>
            <w:rPr>
              <w:rFonts w:hint="eastAsia" w:ascii="宋体" w:hAnsi="宋体" w:eastAsia="宋体" w:cs="宋体"/>
              <w:b/>
              <w:bCs/>
              <w:sz w:val="24"/>
              <w:szCs w:val="24"/>
            </w:rPr>
            <w:t>课程设计目的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_Toc19183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137AAD8C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2"/>
              <w:lang w:val="en-US" w:eastAsia="zh-CN" w:bidi="ar-SA"/>
            </w:rPr>
            <w:instrText xml:space="preserve"> HYPERLINK \l _Toc4629 </w:instrText>
          </w:r>
          <w:r>
            <w:rPr>
              <w:rFonts w:hint="eastAsia" w:ascii="宋体" w:hAnsi="宋体" w:eastAsia="宋体" w:cs="宋体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二、</w:t>
          </w:r>
          <w:r>
            <w:rPr>
              <w:rFonts w:hint="eastAsia" w:ascii="宋体" w:hAnsi="宋体" w:eastAsia="宋体" w:cs="宋体"/>
              <w:b/>
              <w:bCs/>
              <w:sz w:val="24"/>
              <w:szCs w:val="24"/>
            </w:rPr>
            <w:t xml:space="preserve"> 课程设计内容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_Toc4629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Cs w:val="22"/>
              <w:lang w:val="en-US" w:eastAsia="zh-CN" w:bidi="ar-SA"/>
            </w:rPr>
            <w:fldChar w:fldCharType="end"/>
          </w:r>
        </w:p>
        <w:p w14:paraId="177228BB">
          <w:pPr>
            <w:pStyle w:val="10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_Toc28133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2.1</w:t>
          </w:r>
          <w:r>
            <w:rPr>
              <w:rFonts w:hint="eastAsia" w:ascii="宋体" w:hAnsi="宋体" w:eastAsia="宋体" w:cs="宋体"/>
              <w:sz w:val="24"/>
              <w:szCs w:val="24"/>
            </w:rPr>
            <w:t>技术要求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_Toc28133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08E65305">
          <w:pPr>
            <w:pStyle w:val="10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_Toc14813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2.2</w:t>
          </w:r>
          <w:r>
            <w:rPr>
              <w:rFonts w:hint="eastAsia" w:ascii="宋体" w:hAnsi="宋体" w:eastAsia="宋体" w:cs="宋体"/>
              <w:sz w:val="24"/>
              <w:szCs w:val="24"/>
            </w:rPr>
            <w:t>主要设计内容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_Toc14813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1EB7B8AE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_Toc7728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三、</w:t>
          </w:r>
          <w:r>
            <w:rPr>
              <w:rFonts w:hint="eastAsia" w:ascii="宋体" w:hAnsi="宋体" w:eastAsia="宋体" w:cs="宋体"/>
              <w:b/>
              <w:bCs/>
              <w:sz w:val="24"/>
              <w:szCs w:val="24"/>
            </w:rPr>
            <w:t>课程设计原理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_Toc7728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345750DC">
          <w:pPr>
            <w:pStyle w:val="10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_Toc9524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3.1</w:t>
          </w:r>
          <w:r>
            <w:rPr>
              <w:rFonts w:hint="eastAsia" w:ascii="宋体" w:hAnsi="宋体" w:eastAsia="宋体" w:cs="宋体"/>
              <w:sz w:val="24"/>
              <w:szCs w:val="24"/>
            </w:rPr>
            <w:t>系统概述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_Toc9524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1C1837E0">
          <w:pPr>
            <w:pStyle w:val="10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_Toc3613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3.2</w:t>
          </w:r>
          <w:r>
            <w:rPr>
              <w:rFonts w:hint="eastAsia" w:ascii="宋体" w:hAnsi="宋体" w:eastAsia="宋体" w:cs="宋体"/>
              <w:sz w:val="24"/>
              <w:szCs w:val="24"/>
            </w:rPr>
            <w:t>数学模型的建立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_Toc3613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47287667"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_Toc19374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3.2.1</w:t>
          </w:r>
          <w:r>
            <w:rPr>
              <w:rFonts w:hint="eastAsia" w:ascii="宋体" w:hAnsi="宋体" w:eastAsia="宋体" w:cs="宋体"/>
              <w:sz w:val="24"/>
              <w:szCs w:val="24"/>
            </w:rPr>
            <w:t>开关函数定义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_Toc19374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5F7F598A"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_Toc5002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 xml:space="preserve">3.2.2 </w:t>
          </w:r>
          <w:r>
            <w:rPr>
              <w:rFonts w:hint="eastAsia" w:ascii="宋体" w:hAnsi="宋体" w:eastAsia="宋体" w:cs="宋体"/>
              <w:sz w:val="24"/>
              <w:szCs w:val="24"/>
            </w:rPr>
            <w:t>abc坐标系数学模型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_Toc5002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0EA9F91B"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_Toc15871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 xml:space="preserve">3.2.3 </w:t>
          </w:r>
          <w:r>
            <w:rPr>
              <w:rFonts w:hint="eastAsia" w:ascii="宋体" w:hAnsi="宋体" w:eastAsia="宋体" w:cs="宋体"/>
              <w:sz w:val="24"/>
              <w:szCs w:val="24"/>
            </w:rPr>
            <w:t>dq坐标系数学模型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_Toc15871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ECB4C7A">
          <w:pPr>
            <w:pStyle w:val="10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_Toc28021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 xml:space="preserve">3 </w:t>
          </w:r>
          <w:r>
            <w:rPr>
              <w:rFonts w:hint="eastAsia" w:ascii="宋体" w:hAnsi="宋体" w:eastAsia="宋体" w:cs="宋体"/>
              <w:sz w:val="24"/>
              <w:szCs w:val="24"/>
            </w:rPr>
            <w:t>SPWM调制三相VSR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_Toc28021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3800A41F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2"/>
              <w:lang w:val="en-US" w:eastAsia="zh-CN" w:bidi="ar-SA"/>
            </w:rPr>
            <w:instrText xml:space="preserve"> HYPERLINK \l _Toc29633 </w:instrText>
          </w:r>
          <w:r>
            <w:rPr>
              <w:rFonts w:hint="eastAsia" w:ascii="宋体" w:hAnsi="宋体" w:eastAsia="宋体" w:cs="宋体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四、</w:t>
          </w:r>
          <w:r>
            <w:rPr>
              <w:rFonts w:hint="eastAsia" w:ascii="宋体" w:hAnsi="宋体" w:eastAsia="宋体" w:cs="宋体"/>
              <w:b/>
              <w:bCs/>
              <w:sz w:val="24"/>
              <w:szCs w:val="24"/>
            </w:rPr>
            <w:t>实验设计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_Toc29633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Cs w:val="22"/>
              <w:lang w:val="en-US" w:eastAsia="zh-CN" w:bidi="ar-SA"/>
            </w:rPr>
            <w:fldChar w:fldCharType="end"/>
          </w:r>
        </w:p>
        <w:p w14:paraId="0EE7E295">
          <w:pPr>
            <w:pStyle w:val="10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_Toc32582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4.</w:t>
          </w:r>
          <w:r>
            <w:rPr>
              <w:rFonts w:hint="eastAsia" w:ascii="宋体" w:hAnsi="宋体" w:eastAsia="宋体" w:cs="宋体"/>
              <w:sz w:val="24"/>
              <w:szCs w:val="24"/>
            </w:rPr>
            <w:t>1控制系统设计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_Toc32582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02C291BB"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_Toc11304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4.</w:t>
          </w:r>
          <w:r>
            <w:rPr>
              <w:rFonts w:hint="eastAsia" w:ascii="宋体" w:hAnsi="宋体" w:eastAsia="宋体" w:cs="宋体"/>
              <w:sz w:val="24"/>
              <w:szCs w:val="24"/>
            </w:rPr>
            <w:t>1.1两相旋转坐标系下的电流解耦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_Toc11304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156563D6"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_Toc30499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4.</w:t>
          </w:r>
          <w:r>
            <w:rPr>
              <w:rFonts w:hint="eastAsia" w:ascii="宋体" w:hAnsi="宋体" w:eastAsia="宋体" w:cs="宋体"/>
              <w:sz w:val="24"/>
              <w:szCs w:val="24"/>
            </w:rPr>
            <w:t>1.2电流内环PI控制器设计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_Toc30499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16683276"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_Toc8572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4.</w:t>
          </w:r>
          <w:r>
            <w:rPr>
              <w:rFonts w:hint="eastAsia" w:ascii="宋体" w:hAnsi="宋体" w:eastAsia="宋体" w:cs="宋体"/>
              <w:sz w:val="24"/>
              <w:szCs w:val="24"/>
            </w:rPr>
            <w:t>1.3电压外环PI控制器设计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_Toc8572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10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1BE0711F"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_Toc16389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 w:val="24"/>
              <w:szCs w:val="24"/>
              <w:lang w:val="en-US" w:eastAsia="zh-CN"/>
            </w:rPr>
            <w:t>4.</w:t>
          </w:r>
          <w:r>
            <w:rPr>
              <w:rFonts w:hint="eastAsia" w:ascii="宋体" w:hAnsi="宋体" w:eastAsia="宋体" w:cs="宋体"/>
              <w:bCs w:val="0"/>
              <w:sz w:val="24"/>
              <w:szCs w:val="24"/>
            </w:rPr>
            <w:t>1.4电流给定值计算（适配功率因数要求）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_Toc16389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6B1CF9BF"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_Toc3420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4.</w:t>
          </w:r>
          <w:r>
            <w:rPr>
              <w:rFonts w:hint="eastAsia" w:ascii="宋体" w:hAnsi="宋体" w:eastAsia="宋体" w:cs="宋体"/>
              <w:sz w:val="24"/>
              <w:szCs w:val="24"/>
            </w:rPr>
            <w:t>1.5三相数字锁相环设计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_Toc3420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325BC0E5">
          <w:pPr>
            <w:pStyle w:val="10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_Toc25971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4.</w:t>
          </w:r>
          <w:r>
            <w:rPr>
              <w:rFonts w:hint="eastAsia" w:ascii="宋体" w:hAnsi="宋体" w:eastAsia="宋体" w:cs="宋体"/>
              <w:sz w:val="24"/>
              <w:szCs w:val="24"/>
            </w:rPr>
            <w:t>2功率电路参数设计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_Toc25971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13F01C18"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_Toc11279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4.</w:t>
          </w:r>
          <w:r>
            <w:rPr>
              <w:rFonts w:hint="eastAsia" w:ascii="宋体" w:hAnsi="宋体" w:eastAsia="宋体" w:cs="宋体"/>
              <w:sz w:val="24"/>
              <w:szCs w:val="24"/>
            </w:rPr>
            <w:t>2.1交流侧电感设计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_Toc11279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07C7DFF8"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_Toc32261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kern w:val="0"/>
              <w:sz w:val="24"/>
              <w:szCs w:val="24"/>
              <w:lang w:val="en-US" w:eastAsia="zh-CN" w:bidi="ar"/>
            </w:rPr>
            <w:t>4.</w:t>
          </w:r>
          <w:r>
            <w:rPr>
              <w:rFonts w:hint="eastAsia" w:ascii="宋体" w:hAnsi="宋体" w:eastAsia="宋体" w:cs="宋体"/>
              <w:kern w:val="0"/>
              <w:sz w:val="24"/>
              <w:szCs w:val="24"/>
              <w:lang w:bidi="ar"/>
            </w:rPr>
            <w:t>2.2直流侧电容设计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_Toc32261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752A60AE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2"/>
              <w:lang w:val="en-US" w:eastAsia="zh-CN" w:bidi="ar-SA"/>
            </w:rPr>
            <w:instrText xml:space="preserve"> HYPERLINK \l _Toc8052 </w:instrText>
          </w:r>
          <w:r>
            <w:rPr>
              <w:rFonts w:hint="eastAsia" w:ascii="宋体" w:hAnsi="宋体" w:eastAsia="宋体" w:cs="宋体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/>
            </w:rPr>
            <w:t xml:space="preserve">五、 </w:t>
          </w:r>
          <w:r>
            <w:rPr>
              <w:rFonts w:hint="eastAsia" w:ascii="宋体" w:hAnsi="宋体" w:eastAsia="宋体" w:cs="宋体"/>
              <w:b/>
              <w:bCs/>
              <w:sz w:val="24"/>
              <w:szCs w:val="24"/>
            </w:rPr>
            <w:t>实验仿真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_Toc8052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Cs w:val="22"/>
              <w:lang w:val="en-US" w:eastAsia="zh-CN" w:bidi="ar-SA"/>
            </w:rPr>
            <w:fldChar w:fldCharType="end"/>
          </w:r>
        </w:p>
        <w:p w14:paraId="1F6F6D82">
          <w:pPr>
            <w:pStyle w:val="10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_Toc6948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5.</w:t>
          </w:r>
          <w:r>
            <w:rPr>
              <w:rFonts w:hint="eastAsia" w:ascii="宋体" w:hAnsi="宋体" w:eastAsia="宋体" w:cs="宋体"/>
              <w:sz w:val="24"/>
              <w:szCs w:val="24"/>
            </w:rPr>
            <w:t>1主电路部分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_Toc6948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52D65534">
          <w:pPr>
            <w:pStyle w:val="10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_Toc22092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5.2</w:t>
          </w:r>
          <w:r>
            <w:rPr>
              <w:rFonts w:hint="eastAsia" w:ascii="宋体" w:hAnsi="宋体" w:eastAsia="宋体" w:cs="宋体"/>
              <w:sz w:val="24"/>
              <w:szCs w:val="24"/>
            </w:rPr>
            <w:t>控制电路部分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_Toc22092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41063EB"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_Toc28576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5.2.1</w:t>
          </w:r>
          <w:r>
            <w:rPr>
              <w:rFonts w:hint="eastAsia" w:ascii="宋体" w:hAnsi="宋体" w:eastAsia="宋体" w:cs="宋体"/>
              <w:sz w:val="24"/>
              <w:szCs w:val="24"/>
            </w:rPr>
            <w:t>三相电压及电流的坐标变换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_Toc28576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0F25D8CB"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_Toc751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5.2.2</w:t>
          </w:r>
          <w:r>
            <w:rPr>
              <w:rFonts w:hint="eastAsia" w:ascii="宋体" w:hAnsi="宋体" w:eastAsia="宋体" w:cs="宋体"/>
              <w:sz w:val="24"/>
              <w:szCs w:val="24"/>
            </w:rPr>
            <w:t>双环PI控制及反变换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_Toc751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06D81590"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_Toc11278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 xml:space="preserve">5.2.3 </w:t>
          </w:r>
          <w:r>
            <w:rPr>
              <w:rFonts w:hint="eastAsia" w:ascii="宋体" w:hAnsi="宋体" w:eastAsia="宋体" w:cs="宋体"/>
              <w:sz w:val="24"/>
              <w:szCs w:val="24"/>
            </w:rPr>
            <w:t>PWM信号生成部分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_Toc11278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58E99D26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2"/>
              <w:lang w:val="en-US" w:eastAsia="zh-CN" w:bidi="ar-SA"/>
            </w:rPr>
            <w:instrText xml:space="preserve"> HYPERLINK \l _Toc17592 </w:instrText>
          </w:r>
          <w:r>
            <w:rPr>
              <w:rFonts w:hint="eastAsia" w:ascii="宋体" w:hAnsi="宋体" w:eastAsia="宋体" w:cs="宋体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六、</w:t>
          </w:r>
          <w:r>
            <w:rPr>
              <w:rFonts w:hint="eastAsia" w:ascii="宋体" w:hAnsi="宋体" w:eastAsia="宋体" w:cs="宋体"/>
              <w:b/>
              <w:bCs/>
              <w:sz w:val="24"/>
              <w:szCs w:val="24"/>
            </w:rPr>
            <w:t>实验结果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_Toc17592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Cs w:val="22"/>
              <w:lang w:val="en-US" w:eastAsia="zh-CN" w:bidi="ar-SA"/>
            </w:rPr>
            <w:fldChar w:fldCharType="end"/>
          </w:r>
        </w:p>
        <w:p w14:paraId="3BC11BC8">
          <w:pPr>
            <w:pStyle w:val="10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_Toc18197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6.</w:t>
          </w:r>
          <w:r>
            <w:rPr>
              <w:rFonts w:hint="eastAsia" w:ascii="宋体" w:hAnsi="宋体" w:eastAsia="宋体" w:cs="宋体"/>
              <w:sz w:val="24"/>
              <w:szCs w:val="24"/>
            </w:rPr>
            <w:t>1参数总结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_Toc18197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31ADE6D6">
          <w:pPr>
            <w:pStyle w:val="10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_Toc416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6.2</w:t>
          </w:r>
          <w:r>
            <w:rPr>
              <w:rFonts w:hint="eastAsia" w:ascii="宋体" w:hAnsi="宋体" w:eastAsia="宋体" w:cs="宋体"/>
              <w:sz w:val="24"/>
              <w:szCs w:val="24"/>
            </w:rPr>
            <w:t>波形总结如下：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_Toc416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438DDABB"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_Toc22793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6.2.1 matlab/simulink仿真：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_Toc22793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3FF40413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_Toc6626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6.2.1.1</w:t>
          </w:r>
          <w:r>
            <w:rPr>
              <w:rFonts w:hint="eastAsia" w:ascii="宋体" w:hAnsi="宋体" w:eastAsia="宋体" w:cs="宋体"/>
              <w:sz w:val="24"/>
              <w:szCs w:val="24"/>
            </w:rPr>
            <w:t>直流侧输出Udc波形：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_Toc6626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0D579A1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_Toc11659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6.2.1.2</w:t>
          </w:r>
          <w:r>
            <w:rPr>
              <w:rFonts w:hint="eastAsia" w:ascii="宋体" w:hAnsi="宋体" w:eastAsia="宋体" w:cs="宋体"/>
              <w:sz w:val="24"/>
              <w:szCs w:val="24"/>
            </w:rPr>
            <w:t>交流侧电流谐波iTHD：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_Toc11659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6AD57C36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_Toc11684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6.2.1.3</w:t>
          </w:r>
          <w:r>
            <w:rPr>
              <w:rFonts w:hint="eastAsia" w:ascii="宋体" w:hAnsi="宋体" w:eastAsia="宋体" w:cs="宋体"/>
              <w:sz w:val="24"/>
              <w:szCs w:val="24"/>
            </w:rPr>
            <w:t>A相电流和电压波形展示：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_Toc11684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4FE6DB9"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_Toc779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6.2.2 NI starsim HIL平台仿真：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_Toc779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F7BAFA3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_Toc11507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6.2.2.1直流侧Udc波形：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_Toc11507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57571E9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_Toc28499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6.2.2.2交流侧电流：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_Toc28499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84628AD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_Toc27799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6.2.2.3</w:t>
          </w:r>
          <w:r>
            <w:rPr>
              <w:rFonts w:hint="eastAsia" w:ascii="宋体" w:hAnsi="宋体" w:eastAsia="宋体" w:cs="宋体"/>
              <w:sz w:val="24"/>
              <w:szCs w:val="24"/>
            </w:rPr>
            <w:t>A相电流和电压波形</w:t>
          </w:r>
          <w:r>
            <w:rPr>
              <w:rFonts w:hint="eastAsia" w:ascii="宋体" w:hAnsi="宋体" w:eastAsia="宋体" w:cs="宋体"/>
              <w:sz w:val="24"/>
              <w:szCs w:val="24"/>
              <w:lang w:eastAsia="zh-CN"/>
            </w:rPr>
            <w:t>：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_Toc27799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13E9666F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2"/>
              <w:lang w:val="en-US" w:eastAsia="zh-CN" w:bidi="ar-SA"/>
            </w:rPr>
            <w:instrText xml:space="preserve"> HYPERLINK \l _Toc22928 </w:instrText>
          </w:r>
          <w:r>
            <w:rPr>
              <w:rFonts w:hint="eastAsia" w:ascii="宋体" w:hAnsi="宋体" w:eastAsia="宋体" w:cs="宋体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七、</w:t>
          </w:r>
          <w:r>
            <w:rPr>
              <w:rFonts w:hint="eastAsia" w:ascii="宋体" w:hAnsi="宋体" w:eastAsia="宋体" w:cs="宋体"/>
              <w:b/>
              <w:bCs/>
              <w:sz w:val="24"/>
              <w:szCs w:val="24"/>
            </w:rPr>
            <w:t>实验总结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_Toc22928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Cs w:val="22"/>
              <w:lang w:val="en-US" w:eastAsia="zh-CN" w:bidi="ar-SA"/>
            </w:rPr>
            <w:fldChar w:fldCharType="end"/>
          </w:r>
        </w:p>
        <w:p w14:paraId="20A940E2">
          <w:pPr>
            <w:pStyle w:val="10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_Toc3719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7.1.</w:t>
          </w:r>
          <w:r>
            <w:rPr>
              <w:rFonts w:hint="eastAsia" w:ascii="宋体" w:hAnsi="宋体" w:eastAsia="宋体" w:cs="宋体"/>
              <w:sz w:val="24"/>
              <w:szCs w:val="24"/>
            </w:rPr>
            <w:t>设计目标达成情况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_Toc3719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20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6DA68B18">
          <w:pPr>
            <w:pStyle w:val="10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_Toc15726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7.2</w:t>
          </w:r>
          <w:r>
            <w:rPr>
              <w:rFonts w:hint="eastAsia" w:ascii="宋体" w:hAnsi="宋体" w:eastAsia="宋体" w:cs="宋体"/>
              <w:sz w:val="24"/>
              <w:szCs w:val="24"/>
            </w:rPr>
            <w:t>核心设计工作回顾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_Toc15726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20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10AB2C7C">
          <w:pPr>
            <w:pStyle w:val="10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_Toc17159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7.3</w:t>
          </w:r>
          <w:r>
            <w:rPr>
              <w:rFonts w:hint="eastAsia" w:ascii="宋体" w:hAnsi="宋体" w:eastAsia="宋体" w:cs="宋体"/>
              <w:sz w:val="24"/>
              <w:szCs w:val="24"/>
            </w:rPr>
            <w:t>设计亮点与创新点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_Toc17159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421E429E">
          <w:pPr>
            <w:pStyle w:val="10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_Toc18495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7.4</w:t>
          </w:r>
          <w:r>
            <w:rPr>
              <w:rFonts w:hint="eastAsia" w:ascii="宋体" w:hAnsi="宋体" w:eastAsia="宋体" w:cs="宋体"/>
              <w:sz w:val="24"/>
              <w:szCs w:val="24"/>
            </w:rPr>
            <w:t>问题与改进方向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_Toc18495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6B7D2039">
          <w:pPr>
            <w:pStyle w:val="10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_Toc20411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7.5</w:t>
          </w:r>
          <w:r>
            <w:rPr>
              <w:rFonts w:hint="eastAsia" w:ascii="宋体" w:hAnsi="宋体" w:eastAsia="宋体" w:cs="宋体"/>
              <w:sz w:val="24"/>
              <w:szCs w:val="24"/>
            </w:rPr>
            <w:t>学习收获与体会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_Toc20411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1A6E7EA0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2"/>
              <w:lang w:val="en-US" w:eastAsia="zh-CN" w:bidi="ar-SA"/>
            </w:rPr>
            <w:instrText xml:space="preserve"> HYPERLINK \l _Toc10319 </w:instrText>
          </w:r>
          <w:r>
            <w:rPr>
              <w:rFonts w:hint="eastAsia" w:ascii="宋体" w:hAnsi="宋体" w:eastAsia="宋体" w:cs="宋体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八、</w:t>
          </w:r>
          <w:r>
            <w:rPr>
              <w:rFonts w:hint="eastAsia" w:ascii="宋体" w:hAnsi="宋体" w:eastAsia="宋体" w:cs="宋体"/>
              <w:b/>
              <w:bCs/>
              <w:sz w:val="24"/>
              <w:szCs w:val="24"/>
              <w:lang w:val="en-US" w:eastAsia="zh-CN"/>
            </w:rPr>
            <w:t xml:space="preserve"> 参考文献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_Toc10319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000000"/>
              <w:kern w:val="2"/>
              <w:szCs w:val="22"/>
              <w:lang w:val="en-US" w:eastAsia="zh-CN" w:bidi="ar-SA"/>
            </w:rPr>
            <w:fldChar w:fldCharType="end"/>
          </w:r>
        </w:p>
        <w:p w14:paraId="5DBDC637">
          <w:pPr>
            <w:autoSpaceDE w:val="0"/>
            <w:autoSpaceDN w:val="0"/>
            <w:spacing w:line="423" w:lineRule="exact"/>
            <w:jc w:val="center"/>
            <w:rPr>
              <w:rFonts w:hint="eastAsia" w:ascii="宋体" w:hAnsi="宋体" w:eastAsia="宋体" w:cstheme="minorBidi"/>
              <w:color w:val="000000"/>
              <w:kern w:val="2"/>
              <w:sz w:val="21"/>
              <w:szCs w:val="22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color w:val="000000"/>
              <w:kern w:val="2"/>
              <w:szCs w:val="22"/>
              <w:lang w:val="en-US" w:eastAsia="zh-CN" w:bidi="ar-SA"/>
            </w:rPr>
            <w:fldChar w:fldCharType="end"/>
          </w:r>
        </w:p>
      </w:sdtContent>
    </w:sdt>
    <w:p w14:paraId="53533469">
      <w:pPr>
        <w:autoSpaceDE w:val="0"/>
        <w:autoSpaceDN w:val="0"/>
        <w:spacing w:line="423" w:lineRule="exact"/>
        <w:jc w:val="center"/>
        <w:rPr>
          <w:rFonts w:hint="eastAsia" w:ascii="宋体" w:hAnsi="宋体" w:eastAsia="宋体" w:cstheme="minorBidi"/>
          <w:color w:val="000000"/>
          <w:kern w:val="2"/>
          <w:sz w:val="21"/>
          <w:szCs w:val="22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09A1D1D"/>
    <w:p w14:paraId="5BF72AF6">
      <w:pPr>
        <w:numPr>
          <w:ilvl w:val="0"/>
          <w:numId w:val="1"/>
        </w:numPr>
        <w:jc w:val="center"/>
        <w:outlineLvl w:val="0"/>
        <w:rPr>
          <w:rFonts w:hint="eastAsia" w:ascii="黑体" w:hAnsi="黑体" w:eastAsia="黑体" w:cs="黑体"/>
          <w:sz w:val="32"/>
          <w:szCs w:val="32"/>
        </w:rPr>
      </w:pPr>
      <w:bookmarkStart w:id="2" w:name="_Toc19183"/>
      <w:r>
        <w:rPr>
          <w:rFonts w:hint="eastAsia" w:ascii="黑体" w:hAnsi="黑体" w:eastAsia="黑体" w:cs="黑体"/>
          <w:sz w:val="32"/>
          <w:szCs w:val="32"/>
        </w:rPr>
        <w:t>课程设计目的</w:t>
      </w:r>
      <w:bookmarkEnd w:id="2"/>
    </w:p>
    <w:p w14:paraId="3437F8AF">
      <w:pPr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掌握三相电压型两电平</w:t>
      </w:r>
      <w:r>
        <w:rPr>
          <w:rFonts w:hint="default" w:ascii="Times New Roman" w:hAnsi="Times New Roman" w:cs="Times New Roman"/>
          <w:sz w:val="24"/>
          <w:szCs w:val="24"/>
        </w:rPr>
        <w:t>SPWM</w:t>
      </w:r>
      <w:r>
        <w:rPr>
          <w:rFonts w:hint="eastAsia"/>
          <w:sz w:val="24"/>
          <w:szCs w:val="24"/>
        </w:rPr>
        <w:t>整流器的设计原理，控制策略和</w:t>
      </w:r>
      <w:r>
        <w:rPr>
          <w:rFonts w:hint="default" w:ascii="Times New Roman" w:hAnsi="Times New Roman" w:cs="Times New Roman"/>
          <w:sz w:val="24"/>
          <w:szCs w:val="24"/>
        </w:rPr>
        <w:t>simulink</w:t>
      </w:r>
      <w:r>
        <w:rPr>
          <w:rFonts w:hint="eastAsia"/>
          <w:sz w:val="24"/>
          <w:szCs w:val="24"/>
        </w:rPr>
        <w:t>仿真。</w:t>
      </w:r>
    </w:p>
    <w:p w14:paraId="624C18D4">
      <w:pPr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培养文献检索的能力，利用</w:t>
      </w:r>
      <w:r>
        <w:rPr>
          <w:rFonts w:hint="default" w:ascii="Times New Roman" w:hAnsi="Times New Roman" w:cs="Times New Roman"/>
          <w:sz w:val="24"/>
          <w:szCs w:val="24"/>
        </w:rPr>
        <w:t>INTERNET</w:t>
      </w:r>
      <w:r>
        <w:rPr>
          <w:sz w:val="24"/>
          <w:szCs w:val="24"/>
        </w:rPr>
        <w:t>检索需要的文献资料。</w:t>
      </w:r>
    </w:p>
    <w:p w14:paraId="1C617341">
      <w:pPr>
        <w:ind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3.培养综合分析问题、发现问题和解决问题的能力。</w:t>
      </w:r>
    </w:p>
    <w:p w14:paraId="618F5037">
      <w:pPr>
        <w:ind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4.培养运用知识的能力和工程设计的能力。</w:t>
      </w:r>
      <w:r>
        <w:rPr>
          <w:sz w:val="24"/>
          <w:szCs w:val="24"/>
        </w:rPr>
        <w:t> </w:t>
      </w:r>
    </w:p>
    <w:p w14:paraId="52053262">
      <w:pPr>
        <w:ind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5.培养运用</w:t>
      </w:r>
      <w:r>
        <w:rPr>
          <w:rFonts w:hint="default" w:ascii="Times New Roman" w:hAnsi="Times New Roman" w:cs="Times New Roman"/>
          <w:sz w:val="24"/>
          <w:szCs w:val="24"/>
        </w:rPr>
        <w:t>matlab/simulink</w:t>
      </w:r>
      <w:r>
        <w:rPr>
          <w:rFonts w:hint="eastAsia"/>
          <w:sz w:val="24"/>
          <w:szCs w:val="24"/>
        </w:rPr>
        <w:t>和</w:t>
      </w:r>
      <w:r>
        <w:rPr>
          <w:rFonts w:hint="default" w:ascii="Times New Roman" w:hAnsi="Times New Roman" w:cs="Times New Roman"/>
          <w:sz w:val="24"/>
          <w:szCs w:val="24"/>
        </w:rPr>
        <w:t>NI</w:t>
      </w:r>
      <w:r>
        <w:rPr>
          <w:rFonts w:hint="eastAsia"/>
          <w:sz w:val="24"/>
          <w:szCs w:val="24"/>
        </w:rPr>
        <w:t>平台仿真工具的能力和方法。</w:t>
      </w:r>
      <w:r>
        <w:rPr>
          <w:sz w:val="24"/>
          <w:szCs w:val="24"/>
        </w:rPr>
        <w:t> </w:t>
      </w:r>
    </w:p>
    <w:p w14:paraId="2C6AC2BA">
      <w:pPr>
        <w:ind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6.提高课程设计报告撰写水平。</w:t>
      </w:r>
    </w:p>
    <w:p w14:paraId="16BD2D58">
      <w:pPr>
        <w:numPr>
          <w:ilvl w:val="0"/>
          <w:numId w:val="1"/>
        </w:numPr>
        <w:jc w:val="center"/>
        <w:outlineLvl w:val="0"/>
        <w:rPr>
          <w:rFonts w:hint="eastAsia" w:ascii="黑体" w:hAnsi="黑体" w:eastAsia="黑体" w:cs="黑体"/>
          <w:sz w:val="32"/>
          <w:szCs w:val="32"/>
        </w:rPr>
      </w:pPr>
      <w:bookmarkStart w:id="3" w:name="_Toc4629"/>
      <w:r>
        <w:rPr>
          <w:rFonts w:hint="eastAsia" w:ascii="黑体" w:hAnsi="黑体" w:eastAsia="黑体" w:cs="黑体"/>
          <w:sz w:val="32"/>
          <w:szCs w:val="32"/>
        </w:rPr>
        <w:t>课程设计内容</w:t>
      </w:r>
      <w:bookmarkEnd w:id="3"/>
    </w:p>
    <w:p w14:paraId="72813F4A">
      <w:pPr>
        <w:numPr>
          <w:ilvl w:val="0"/>
          <w:numId w:val="0"/>
        </w:numPr>
        <w:ind w:left="0" w:leftChars="0" w:firstLine="280" w:firstLineChars="100"/>
        <w:outlineLvl w:val="1"/>
        <w:rPr>
          <w:rFonts w:hint="eastAsia" w:ascii="黑体" w:hAnsi="黑体" w:eastAsia="黑体" w:cs="黑体"/>
          <w:sz w:val="28"/>
          <w:szCs w:val="28"/>
        </w:rPr>
      </w:pPr>
      <w:bookmarkStart w:id="4" w:name="_Toc28133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2.1</w:t>
      </w:r>
      <w:r>
        <w:rPr>
          <w:rFonts w:hint="eastAsia" w:ascii="黑体" w:hAnsi="黑体" w:eastAsia="黑体" w:cs="黑体"/>
          <w:sz w:val="28"/>
          <w:szCs w:val="28"/>
        </w:rPr>
        <w:t>技术要求</w:t>
      </w:r>
      <w:bookmarkEnd w:id="4"/>
    </w:p>
    <w:p w14:paraId="6365EE2B">
      <w:pPr>
        <w:pStyle w:val="13"/>
        <w:numPr>
          <w:ilvl w:val="0"/>
          <w:numId w:val="3"/>
        </w:numPr>
        <w:ind w:left="777" w:hanging="357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功率因数：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0.95</w:t>
      </w:r>
    </w:p>
    <w:p w14:paraId="586EE43A">
      <w:pPr>
        <w:pStyle w:val="13"/>
        <w:numPr>
          <w:ilvl w:val="0"/>
          <w:numId w:val="3"/>
        </w:numPr>
        <w:ind w:left="777" w:hanging="357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输出功率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100KW</w:t>
      </w:r>
    </w:p>
    <w:p w14:paraId="31366188">
      <w:pPr>
        <w:pStyle w:val="13"/>
        <w:numPr>
          <w:ilvl w:val="0"/>
          <w:numId w:val="3"/>
        </w:numPr>
        <w:ind w:left="777" w:hanging="357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三相输入电压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380V</w:t>
      </w:r>
    </w:p>
    <w:p w14:paraId="0E487DCB">
      <w:pPr>
        <w:pStyle w:val="13"/>
        <w:numPr>
          <w:ilvl w:val="0"/>
          <w:numId w:val="3"/>
        </w:numPr>
        <w:ind w:left="777" w:hanging="357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整流直流电压：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600V</w:t>
      </w:r>
    </w:p>
    <w:p w14:paraId="0E0E90FE">
      <w:pPr>
        <w:pStyle w:val="13"/>
        <w:numPr>
          <w:ilvl w:val="0"/>
          <w:numId w:val="3"/>
        </w:numPr>
        <w:ind w:left="777" w:hanging="357" w:firstLineChars="0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开关频率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6kHz</w:t>
      </w:r>
    </w:p>
    <w:p w14:paraId="5FDD153F">
      <w:pPr>
        <w:pStyle w:val="13"/>
        <w:numPr>
          <w:ilvl w:val="0"/>
          <w:numId w:val="3"/>
        </w:numPr>
        <w:ind w:left="777" w:hanging="357" w:firstLineChars="0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直流侧带电阻性负载</w:t>
      </w:r>
    </w:p>
    <w:p w14:paraId="3F84FBD6">
      <w:pPr>
        <w:pStyle w:val="13"/>
        <w:numPr>
          <w:ilvl w:val="0"/>
          <w:numId w:val="3"/>
        </w:numPr>
        <w:ind w:left="777" w:hanging="357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整流直流纹波小于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3%</w:t>
      </w:r>
    </w:p>
    <w:p w14:paraId="6BBE146F">
      <w:pPr>
        <w:pStyle w:val="13"/>
        <w:numPr>
          <w:ilvl w:val="0"/>
          <w:numId w:val="3"/>
        </w:numPr>
        <w:ind w:left="777" w:hanging="357" w:firstLineChars="0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交流侧电流谐波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iTHD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小于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3%</w:t>
      </w:r>
    </w:p>
    <w:p w14:paraId="7622E267">
      <w:pPr>
        <w:ind w:firstLine="280" w:firstLineChars="100"/>
        <w:outlineLvl w:val="1"/>
        <w:rPr>
          <w:rFonts w:hint="eastAsia" w:ascii="黑体" w:hAnsi="黑体" w:eastAsia="黑体" w:cs="黑体"/>
          <w:sz w:val="28"/>
          <w:szCs w:val="28"/>
        </w:rPr>
      </w:pPr>
      <w:bookmarkStart w:id="5" w:name="_Toc14813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2.2</w:t>
      </w:r>
      <w:r>
        <w:rPr>
          <w:rFonts w:hint="eastAsia" w:ascii="黑体" w:hAnsi="黑体" w:eastAsia="黑体" w:cs="黑体"/>
          <w:sz w:val="28"/>
          <w:szCs w:val="28"/>
        </w:rPr>
        <w:t>主要设计内容（参数设计方法需按照《运动控制系统》课程讲解的方式）</w:t>
      </w:r>
      <w:bookmarkEnd w:id="5"/>
    </w:p>
    <w:p w14:paraId="335481D4">
      <w:pPr>
        <w:ind w:firstLine="420"/>
        <w:rPr>
          <w:sz w:val="24"/>
          <w:szCs w:val="24"/>
        </w:rPr>
      </w:pPr>
      <w:r>
        <w:rPr>
          <w:sz w:val="24"/>
          <w:szCs w:val="24"/>
        </w:rPr>
        <w:t>1）设计交流侧电感</w:t>
      </w:r>
    </w:p>
    <w:p w14:paraId="4C0577F5">
      <w:pPr>
        <w:ind w:firstLine="420"/>
        <w:rPr>
          <w:sz w:val="24"/>
          <w:szCs w:val="24"/>
        </w:rPr>
      </w:pPr>
      <w:r>
        <w:rPr>
          <w:sz w:val="24"/>
          <w:szCs w:val="24"/>
        </w:rPr>
        <w:t>2）设计直流侧电容</w:t>
      </w:r>
    </w:p>
    <w:p w14:paraId="08D7D8F6">
      <w:pPr>
        <w:ind w:firstLine="420"/>
        <w:rPr>
          <w:sz w:val="24"/>
          <w:szCs w:val="24"/>
        </w:rPr>
      </w:pPr>
      <w:r>
        <w:rPr>
          <w:sz w:val="24"/>
          <w:szCs w:val="24"/>
        </w:rPr>
        <w:t>3）设计电流内环的</w:t>
      </w:r>
      <w:r>
        <w:rPr>
          <w:rFonts w:hint="default" w:ascii="Times New Roman" w:hAnsi="Times New Roman" w:cs="Times New Roman"/>
          <w:sz w:val="24"/>
          <w:szCs w:val="24"/>
        </w:rPr>
        <w:t>Kp、Ki</w:t>
      </w:r>
      <w:r>
        <w:rPr>
          <w:sz w:val="24"/>
          <w:szCs w:val="24"/>
        </w:rPr>
        <w:t>参数</w:t>
      </w:r>
    </w:p>
    <w:p w14:paraId="5BAAF882">
      <w:pPr>
        <w:ind w:firstLine="420"/>
        <w:rPr>
          <w:sz w:val="24"/>
          <w:szCs w:val="24"/>
        </w:rPr>
      </w:pPr>
      <w:r>
        <w:rPr>
          <w:sz w:val="24"/>
          <w:szCs w:val="24"/>
        </w:rPr>
        <w:t>4）设计电压外环的</w:t>
      </w:r>
      <w:r>
        <w:rPr>
          <w:rFonts w:hint="default" w:ascii="Times New Roman" w:hAnsi="Times New Roman" w:cs="Times New Roman"/>
          <w:sz w:val="24"/>
          <w:szCs w:val="24"/>
        </w:rPr>
        <w:t>Kp、Ki</w:t>
      </w:r>
      <w:r>
        <w:rPr>
          <w:sz w:val="24"/>
          <w:szCs w:val="24"/>
        </w:rPr>
        <w:t>参数。</w:t>
      </w:r>
    </w:p>
    <w:p w14:paraId="490C7455">
      <w:pPr>
        <w:ind w:firstLine="420"/>
        <w:rPr>
          <w:sz w:val="24"/>
          <w:szCs w:val="24"/>
        </w:rPr>
      </w:pPr>
      <w:r>
        <w:rPr>
          <w:sz w:val="24"/>
          <w:szCs w:val="24"/>
        </w:rPr>
        <w:t>5）</w:t>
      </w:r>
      <w:r>
        <w:rPr>
          <w:rFonts w:hint="default" w:ascii="Times New Roman" w:hAnsi="Times New Roman" w:cs="Times New Roman"/>
          <w:sz w:val="24"/>
          <w:szCs w:val="24"/>
        </w:rPr>
        <w:t>Matlab/Simulink+NI</w:t>
      </w:r>
      <w:r>
        <w:rPr>
          <w:sz w:val="24"/>
          <w:szCs w:val="24"/>
        </w:rPr>
        <w:t>平台仿真验证</w:t>
      </w:r>
    </w:p>
    <w:p w14:paraId="7DD7CA4D">
      <w:pPr>
        <w:ind w:left="900" w:leftChars="200" w:hanging="480" w:hangingChars="200"/>
        <w:rPr>
          <w:sz w:val="24"/>
          <w:szCs w:val="24"/>
        </w:rPr>
      </w:pPr>
      <w:r>
        <w:rPr>
          <w:sz w:val="24"/>
          <w:szCs w:val="24"/>
        </w:rPr>
        <w:t>6）提交设计报告（需要结合运行控制系统理论给出详细的设计过程、以及仿真运行的结果）</w:t>
      </w:r>
    </w:p>
    <w:p w14:paraId="5A78DB9D">
      <w:pPr>
        <w:ind w:firstLine="420"/>
        <w:rPr>
          <w:sz w:val="24"/>
          <w:szCs w:val="24"/>
        </w:rPr>
      </w:pPr>
      <w:r>
        <w:rPr>
          <w:sz w:val="24"/>
          <w:szCs w:val="24"/>
        </w:rPr>
        <w:t>7）答辩汇报并展示设计成果</w:t>
      </w:r>
    </w:p>
    <w:p w14:paraId="698E08C0">
      <w:pPr>
        <w:jc w:val="center"/>
        <w:outlineLvl w:val="0"/>
        <w:rPr>
          <w:rFonts w:hint="eastAsia" w:ascii="黑体" w:hAnsi="黑体" w:eastAsia="黑体" w:cs="黑体"/>
          <w:sz w:val="32"/>
          <w:szCs w:val="32"/>
        </w:rPr>
      </w:pPr>
      <w:bookmarkStart w:id="6" w:name="_Toc7728"/>
      <w:r>
        <w:rPr>
          <w:rFonts w:hint="eastAsia" w:ascii="黑体" w:hAnsi="黑体" w:eastAsia="黑体" w:cs="黑体"/>
          <w:sz w:val="32"/>
          <w:szCs w:val="32"/>
        </w:rPr>
        <w:t>三、课程设计原理</w:t>
      </w:r>
      <w:bookmarkEnd w:id="6"/>
    </w:p>
    <w:p w14:paraId="08F28B1D">
      <w:pPr>
        <w:numPr>
          <w:ilvl w:val="0"/>
          <w:numId w:val="0"/>
        </w:numPr>
        <w:ind w:left="0" w:leftChars="0" w:firstLine="0" w:firstLineChars="0"/>
        <w:outlineLvl w:val="1"/>
        <w:rPr>
          <w:rFonts w:hint="eastAsia" w:ascii="黑体" w:hAnsi="黑体" w:eastAsia="黑体" w:cs="黑体"/>
          <w:sz w:val="28"/>
          <w:szCs w:val="28"/>
        </w:rPr>
      </w:pPr>
      <w:bookmarkStart w:id="7" w:name="_Toc9524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3.1</w:t>
      </w:r>
      <w:r>
        <w:rPr>
          <w:rFonts w:hint="eastAsia" w:ascii="黑体" w:hAnsi="黑体" w:eastAsia="黑体" w:cs="黑体"/>
          <w:sz w:val="28"/>
          <w:szCs w:val="28"/>
        </w:rPr>
        <w:t>系统概述</w:t>
      </w:r>
      <w:bookmarkEnd w:id="7"/>
    </w:p>
    <w:p w14:paraId="5BCF977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本设计旨在实现一个高性能的三相电压型两电平</w:t>
      </w:r>
      <w:r>
        <w:rPr>
          <w:rFonts w:hint="default" w:ascii="Times New Roman" w:hAnsi="Times New Roman" w:eastAsia="宋体" w:cs="Times New Roman"/>
          <w:sz w:val="24"/>
          <w:szCs w:val="24"/>
        </w:rPr>
        <w:t>PWM</w:t>
      </w:r>
      <w:r>
        <w:rPr>
          <w:rFonts w:hint="eastAsia" w:ascii="宋体" w:hAnsi="宋体" w:eastAsia="宋体" w:cs="宋体"/>
          <w:sz w:val="24"/>
          <w:szCs w:val="24"/>
        </w:rPr>
        <w:t>整流器（</w:t>
      </w:r>
      <w:r>
        <w:rPr>
          <w:rFonts w:hint="default" w:ascii="Times New Roman" w:hAnsi="Times New Roman" w:eastAsia="宋体" w:cs="Times New Roman"/>
          <w:sz w:val="24"/>
          <w:szCs w:val="24"/>
        </w:rPr>
        <w:t>VSR</w:t>
      </w:r>
      <w:r>
        <w:rPr>
          <w:rFonts w:hint="eastAsia" w:ascii="宋体" w:hAnsi="宋体" w:eastAsia="宋体" w:cs="宋体"/>
          <w:sz w:val="24"/>
          <w:szCs w:val="24"/>
        </w:rPr>
        <w:t>），其核心目标是取代传统不控或相控整流，实现网侧电流的正弦化与单位功率因数控制。系统主要由功率电路和控制电路两部分组成，以</w:t>
      </w:r>
      <w:r>
        <w:rPr>
          <w:rFonts w:hint="default" w:ascii="Times New Roman" w:hAnsi="Times New Roman" w:eastAsia="宋体" w:cs="Times New Roman"/>
          <w:sz w:val="24"/>
          <w:szCs w:val="24"/>
        </w:rPr>
        <w:t>380V/50Hz</w:t>
      </w:r>
      <w:r>
        <w:rPr>
          <w:rFonts w:hint="eastAsia" w:ascii="宋体" w:hAnsi="宋体" w:eastAsia="宋体" w:cs="宋体"/>
          <w:sz w:val="24"/>
          <w:szCs w:val="24"/>
        </w:rPr>
        <w:t>三相电网为输入，通过高频SPWM调制与PI双闭环控制策略，在直流侧输出</w:t>
      </w:r>
      <w:r>
        <w:rPr>
          <w:rFonts w:hint="default" w:ascii="Times New Roman" w:hAnsi="Times New Roman" w:eastAsia="宋体" w:cs="Times New Roman"/>
          <w:sz w:val="24"/>
          <w:szCs w:val="24"/>
        </w:rPr>
        <w:t>600V/100kW</w:t>
      </w:r>
      <w:r>
        <w:rPr>
          <w:rFonts w:hint="eastAsia" w:ascii="宋体" w:hAnsi="宋体" w:eastAsia="宋体" w:cs="宋体"/>
          <w:sz w:val="24"/>
          <w:szCs w:val="24"/>
        </w:rPr>
        <w:t>的稳定直流电压。该设计具备网侧电流谐波含量低（</w:t>
      </w:r>
      <w:r>
        <w:rPr>
          <w:rFonts w:hint="default" w:ascii="Times New Roman" w:hAnsi="Times New Roman" w:eastAsia="宋体" w:cs="Times New Roman"/>
          <w:sz w:val="24"/>
          <w:szCs w:val="24"/>
        </w:rPr>
        <w:t>iTHD &lt; 3%</w:t>
      </w:r>
      <w:r>
        <w:rPr>
          <w:rFonts w:hint="eastAsia" w:ascii="宋体" w:hAnsi="宋体" w:eastAsia="宋体" w:cs="宋体"/>
          <w:sz w:val="24"/>
          <w:szCs w:val="24"/>
        </w:rPr>
        <w:t>）及直流电压纹波小（</w:t>
      </w:r>
      <w:r>
        <w:rPr>
          <w:rFonts w:hint="default" w:ascii="Times New Roman" w:hAnsi="Times New Roman" w:eastAsia="宋体" w:cs="Times New Roman"/>
          <w:sz w:val="24"/>
          <w:szCs w:val="24"/>
        </w:rPr>
        <w:t>&lt; 3%</w:t>
      </w:r>
      <w:r>
        <w:rPr>
          <w:rFonts w:hint="eastAsia" w:ascii="宋体" w:hAnsi="宋体" w:eastAsia="宋体" w:cs="宋体"/>
          <w:sz w:val="24"/>
          <w:szCs w:val="24"/>
        </w:rPr>
        <w:t>）等优点。功率电路电路图与控制电路结构框图如图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4"/>
          <w:szCs w:val="24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和图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3.2</w:t>
      </w:r>
      <w:r>
        <w:rPr>
          <w:rFonts w:hint="eastAsia" w:ascii="宋体" w:hAnsi="宋体" w:eastAsia="宋体" w:cs="宋体"/>
          <w:sz w:val="24"/>
          <w:szCs w:val="24"/>
        </w:rPr>
        <w:t>所示。</w:t>
      </w:r>
      <w:r>
        <w:rPr>
          <w:rFonts w:hint="default" w:ascii="Times New Roman" w:hAnsi="Times New Roman" w:eastAsia="宋体" w:cs="Times New Roman"/>
          <w:sz w:val="24"/>
          <w:szCs w:val="24"/>
        </w:rPr>
        <w:t>Ua、Ub、</w:t>
      </w:r>
      <w:r>
        <w:rPr>
          <w:rFonts w:hint="eastAsia" w:ascii="宋体" w:hAnsi="宋体" w:eastAsia="宋体" w:cs="宋体"/>
          <w:sz w:val="24"/>
          <w:szCs w:val="24"/>
        </w:rPr>
        <w:t>Uc为电网相电压，</w:t>
      </w:r>
      <w:r>
        <w:rPr>
          <w:rFonts w:hint="default" w:ascii="Times New Roman" w:hAnsi="Times New Roman" w:eastAsia="宋体" w:cs="Times New Roman"/>
          <w:sz w:val="24"/>
          <w:szCs w:val="24"/>
        </w:rPr>
        <w:t>Ia、Ib、Ic</w:t>
      </w:r>
      <w:r>
        <w:rPr>
          <w:rFonts w:hint="eastAsia" w:ascii="宋体" w:hAnsi="宋体" w:eastAsia="宋体" w:cs="宋体"/>
          <w:sz w:val="24"/>
          <w:szCs w:val="24"/>
        </w:rPr>
        <w:t>为网侧电流，</w:t>
      </w:r>
      <w:r>
        <w:rPr>
          <w:rFonts w:hint="default" w:ascii="Times New Roman" w:hAnsi="Times New Roman" w:eastAsia="宋体" w:cs="Times New Roman"/>
          <w:sz w:val="24"/>
          <w:szCs w:val="24"/>
        </w:rPr>
        <w:t>L</w:t>
      </w:r>
      <w:r>
        <w:rPr>
          <w:rFonts w:hint="eastAsia" w:ascii="宋体" w:hAnsi="宋体" w:eastAsia="宋体" w:cs="宋体"/>
          <w:sz w:val="24"/>
          <w:szCs w:val="24"/>
        </w:rPr>
        <w:t>为网侧滤波电感，</w:t>
      </w:r>
      <w:r>
        <w:rPr>
          <w:rFonts w:hint="default" w:ascii="Times New Roman" w:hAnsi="Times New Roman" w:eastAsia="宋体" w:cs="Times New Roman"/>
          <w:sz w:val="24"/>
          <w:szCs w:val="24"/>
        </w:rPr>
        <w:t>Rs</w:t>
      </w:r>
      <w:r>
        <w:rPr>
          <w:rFonts w:hint="eastAsia" w:ascii="宋体" w:hAnsi="宋体" w:eastAsia="宋体" w:cs="宋体"/>
          <w:sz w:val="24"/>
          <w:szCs w:val="24"/>
        </w:rPr>
        <w:t>为主电路等效电阻，</w:t>
      </w:r>
      <w:r>
        <w:rPr>
          <w:rFonts w:hint="default" w:ascii="Times New Roman" w:hAnsi="Times New Roman" w:eastAsia="宋体" w:cs="Times New Roman"/>
          <w:sz w:val="24"/>
          <w:szCs w:val="24"/>
        </w:rPr>
        <w:t>C</w:t>
      </w:r>
      <w:r>
        <w:rPr>
          <w:rFonts w:hint="eastAsia" w:ascii="宋体" w:hAnsi="宋体" w:eastAsia="宋体" w:cs="宋体"/>
          <w:sz w:val="24"/>
          <w:szCs w:val="24"/>
        </w:rPr>
        <w:t>为直流侧电容，</w:t>
      </w:r>
      <w:r>
        <w:rPr>
          <w:rFonts w:hint="default" w:ascii="Times New Roman" w:hAnsi="Times New Roman" w:eastAsia="宋体" w:cs="Times New Roman"/>
          <w:sz w:val="24"/>
          <w:szCs w:val="24"/>
        </w:rPr>
        <w:t>R</w:t>
      </w:r>
      <w:r>
        <w:rPr>
          <w:rFonts w:hint="eastAsia" w:ascii="宋体" w:hAnsi="宋体" w:eastAsia="宋体" w:cs="宋体"/>
          <w:sz w:val="24"/>
          <w:szCs w:val="24"/>
        </w:rPr>
        <w:t>为直流侧负载。</w:t>
      </w:r>
    </w:p>
    <w:p w14:paraId="45F1EE4B">
      <w:pPr>
        <w:ind w:firstLine="240" w:firstLineChars="100"/>
        <w:jc w:val="left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drawing>
          <wp:inline distT="0" distB="0" distL="114300" distR="114300">
            <wp:extent cx="5251450" cy="2386965"/>
            <wp:effectExtent l="0" t="0" r="6350" b="63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2386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3A898F">
      <w:pPr>
        <w:ind w:firstLine="240" w:firstLineChars="10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功率电路拓扑图</w:t>
      </w:r>
    </w:p>
    <w:p w14:paraId="6D4F9314">
      <w:pPr>
        <w:ind w:firstLine="210" w:firstLineChars="100"/>
        <w:jc w:val="left"/>
      </w:pPr>
      <w:r>
        <w:drawing>
          <wp:inline distT="0" distB="0" distL="114300" distR="114300">
            <wp:extent cx="5267325" cy="2487930"/>
            <wp:effectExtent l="0" t="0" r="317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A4C52">
      <w:pPr>
        <w:ind w:firstLine="210" w:firstLineChars="10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</w:rPr>
        <w:t xml:space="preserve">                              </w:t>
      </w:r>
      <w:r>
        <w:rPr>
          <w:rFonts w:hint="eastAsia"/>
          <w:sz w:val="24"/>
          <w:szCs w:val="24"/>
        </w:rPr>
        <w:t xml:space="preserve"> 图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3.2</w:t>
      </w:r>
      <w:r>
        <w:rPr>
          <w:rFonts w:hint="eastAsia"/>
          <w:sz w:val="24"/>
          <w:szCs w:val="24"/>
          <w:lang w:val="en-US" w:eastAsia="zh-CN"/>
        </w:rPr>
        <w:t>控制电路框图</w:t>
      </w:r>
    </w:p>
    <w:p w14:paraId="0BDEA88E">
      <w:pPr>
        <w:ind w:firstLine="280" w:firstLineChars="100"/>
        <w:jc w:val="left"/>
        <w:outlineLvl w:val="1"/>
        <w:rPr>
          <w:rFonts w:hint="eastAsia" w:ascii="黑体" w:hAnsi="黑体" w:eastAsia="黑体" w:cs="黑体"/>
          <w:sz w:val="28"/>
          <w:szCs w:val="28"/>
        </w:rPr>
      </w:pPr>
      <w:bookmarkStart w:id="8" w:name="_Toc3613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3.2</w:t>
      </w:r>
      <w:r>
        <w:rPr>
          <w:rFonts w:hint="eastAsia" w:ascii="黑体" w:hAnsi="黑体" w:eastAsia="黑体" w:cs="黑体"/>
          <w:sz w:val="28"/>
          <w:szCs w:val="28"/>
        </w:rPr>
        <w:t>数学模型的建立</w:t>
      </w:r>
      <w:bookmarkEnd w:id="8"/>
    </w:p>
    <w:p w14:paraId="77F4FCFD">
      <w:pPr>
        <w:ind w:left="210" w:leftChars="1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以</w:t>
      </w:r>
      <w:r>
        <w:rPr>
          <w:rFonts w:hint="default" w:ascii="Times New Roman" w:hAnsi="Times New Roman" w:eastAsia="宋体" w:cs="Times New Roman"/>
          <w:sz w:val="24"/>
          <w:szCs w:val="24"/>
        </w:rPr>
        <w:t>A</w:t>
      </w:r>
      <w:r>
        <w:rPr>
          <w:rFonts w:hint="eastAsia" w:ascii="宋体" w:hAnsi="宋体" w:eastAsia="宋体" w:cs="宋体"/>
          <w:sz w:val="24"/>
          <w:szCs w:val="24"/>
        </w:rPr>
        <w:t>相为例，其工作电路可等效为如图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3.3</w:t>
      </w:r>
      <w:r>
        <w:rPr>
          <w:rFonts w:hint="eastAsia" w:ascii="宋体" w:hAnsi="宋体" w:eastAsia="宋体" w:cs="宋体"/>
          <w:sz w:val="24"/>
          <w:szCs w:val="24"/>
        </w:rPr>
        <w:t>所示电路。为了方便分析，这里只考虑基波分量，当以电网电压</w:t>
      </w:r>
      <w:r>
        <w:rPr>
          <w:rFonts w:hint="default" w:ascii="Times New Roman" w:hAnsi="Times New Roman" w:eastAsia="宋体" w:cs="Times New Roman"/>
          <w:sz w:val="24"/>
          <w:szCs w:val="24"/>
        </w:rPr>
        <w:t>Usa</w:t>
      </w:r>
      <w:r>
        <w:rPr>
          <w:rFonts w:hint="eastAsia" w:ascii="宋体" w:hAnsi="宋体" w:eastAsia="宋体" w:cs="宋体"/>
          <w:sz w:val="24"/>
          <w:szCs w:val="24"/>
        </w:rPr>
        <w:t>为参考时，可以得到</w:t>
      </w:r>
      <w:r>
        <w:rPr>
          <w:rFonts w:hint="default" w:ascii="Times New Roman" w:hAnsi="Times New Roman" w:eastAsia="宋体" w:cs="Times New Roman"/>
          <w:sz w:val="24"/>
          <w:szCs w:val="24"/>
        </w:rPr>
        <w:t>A</w:t>
      </w:r>
      <w:r>
        <w:rPr>
          <w:rFonts w:hint="eastAsia" w:ascii="宋体" w:hAnsi="宋体" w:eastAsia="宋体" w:cs="宋体"/>
          <w:sz w:val="24"/>
          <w:szCs w:val="24"/>
        </w:rPr>
        <w:t>相的稳态矢量图，如图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3.4</w:t>
      </w:r>
      <w:r>
        <w:rPr>
          <w:rFonts w:hint="eastAsia" w:ascii="宋体" w:hAnsi="宋体" w:eastAsia="宋体" w:cs="宋体"/>
          <w:sz w:val="24"/>
          <w:szCs w:val="24"/>
        </w:rPr>
        <w:t>所示。图中，</w:t>
      </w:r>
      <w:r>
        <w:rPr>
          <w:rFonts w:hint="default" w:ascii="Times New Roman" w:hAnsi="Times New Roman" w:eastAsia="宋体" w:cs="Times New Roman"/>
          <w:sz w:val="24"/>
          <w:szCs w:val="24"/>
        </w:rPr>
        <w:t>ɸ</w:t>
      </w:r>
      <w:r>
        <w:rPr>
          <w:rFonts w:hint="eastAsia" w:ascii="宋体" w:hAnsi="宋体" w:eastAsia="宋体" w:cs="宋体"/>
          <w:sz w:val="24"/>
          <w:szCs w:val="24"/>
        </w:rPr>
        <w:t>为电网电压</w:t>
      </w:r>
      <w:r>
        <w:rPr>
          <w:rFonts w:hint="default" w:ascii="Times New Roman" w:hAnsi="Times New Roman" w:eastAsia="宋体" w:cs="Times New Roman"/>
          <w:sz w:val="24"/>
          <w:szCs w:val="24"/>
        </w:rPr>
        <w:t>Usa</w:t>
      </w:r>
      <w:r>
        <w:rPr>
          <w:rFonts w:hint="eastAsia" w:ascii="宋体" w:hAnsi="宋体" w:eastAsia="宋体" w:cs="宋体"/>
          <w:sz w:val="24"/>
          <w:szCs w:val="24"/>
        </w:rPr>
        <w:t>与网侧电流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Ia</w:t>
      </w:r>
      <w:r>
        <w:rPr>
          <w:rFonts w:hint="eastAsia" w:ascii="宋体" w:hAnsi="宋体" w:eastAsia="宋体" w:cs="宋体"/>
          <w:sz w:val="24"/>
          <w:szCs w:val="24"/>
        </w:rPr>
        <w:t>的相位角。从图中可见，通过控制整流器交流侧电压矢量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V</w:t>
      </w:r>
      <w:r>
        <w:rPr>
          <w:rFonts w:hint="default" w:ascii="Times New Roman" w:hAnsi="Times New Roman" w:eastAsia="宋体" w:cs="Times New Roman"/>
          <w:sz w:val="24"/>
          <w:szCs w:val="24"/>
        </w:rPr>
        <w:t>sa,</w:t>
      </w:r>
    </w:p>
    <w:p w14:paraId="0C9A78F7">
      <w:p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可以间接控制中的变化,即可实现整流器的四象限运行。</w:t>
      </w:r>
    </w:p>
    <w:p w14:paraId="1D1F435F">
      <w:p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(1）</w:t>
      </w:r>
      <w:r>
        <w:rPr>
          <w:rFonts w:hint="default" w:ascii="Times New Roman" w:hAnsi="Times New Roman" w:eastAsia="宋体" w:cs="Times New Roman"/>
          <w:sz w:val="24"/>
          <w:szCs w:val="24"/>
        </w:rPr>
        <w:t>ɸ=0</w:t>
      </w:r>
      <w:r>
        <w:rPr>
          <w:rFonts w:hint="eastAsia" w:ascii="宋体" w:hAnsi="宋体" w:eastAsia="宋体" w:cs="宋体"/>
          <w:sz w:val="24"/>
          <w:szCs w:val="24"/>
        </w:rPr>
        <w:t>°时,即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</w:t>
      </w:r>
      <w:r>
        <w:rPr>
          <w:rFonts w:hint="default" w:ascii="Times New Roman" w:hAnsi="Times New Roman" w:eastAsia="宋体" w:cs="Times New Roman"/>
          <w:sz w:val="24"/>
          <w:szCs w:val="24"/>
        </w:rPr>
        <w:t>a</w:t>
      </w:r>
      <w:r>
        <w:rPr>
          <w:rFonts w:hint="eastAsia" w:ascii="宋体" w:hAnsi="宋体" w:eastAsia="宋体" w:cs="宋体"/>
          <w:sz w:val="24"/>
          <w:szCs w:val="24"/>
        </w:rPr>
        <w:t>与</w:t>
      </w:r>
      <w:r>
        <w:rPr>
          <w:rFonts w:hint="default" w:ascii="Times New Roman" w:hAnsi="Times New Roman" w:eastAsia="宋体" w:cs="Times New Roman"/>
          <w:sz w:val="24"/>
          <w:szCs w:val="24"/>
        </w:rPr>
        <w:t>Usa</w:t>
      </w:r>
      <w:r>
        <w:rPr>
          <w:rFonts w:hint="eastAsia" w:ascii="宋体" w:hAnsi="宋体" w:eastAsia="宋体" w:cs="宋体"/>
          <w:sz w:val="24"/>
          <w:szCs w:val="24"/>
        </w:rPr>
        <w:t>同相位,三相</w:t>
      </w:r>
      <w:r>
        <w:rPr>
          <w:rFonts w:hint="default" w:ascii="Times New Roman" w:hAnsi="Times New Roman" w:eastAsia="宋体" w:cs="Times New Roman"/>
          <w:sz w:val="24"/>
          <w:szCs w:val="24"/>
        </w:rPr>
        <w:t>VSR</w:t>
      </w:r>
      <w:r>
        <w:rPr>
          <w:rFonts w:hint="eastAsia" w:ascii="宋体" w:hAnsi="宋体" w:eastAsia="宋体" w:cs="宋体"/>
          <w:sz w:val="24"/>
          <w:szCs w:val="24"/>
        </w:rPr>
        <w:t>网侧呈现正电阻特性，此时整流器工作在单</w:t>
      </w:r>
    </w:p>
    <w:p w14:paraId="53684A5C">
      <w:p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位功率因数整流状态；</w:t>
      </w:r>
    </w:p>
    <w:p w14:paraId="62F983C3">
      <w:p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(2)</w:t>
      </w:r>
      <w:r>
        <w:rPr>
          <w:rFonts w:hint="default" w:ascii="Times New Roman" w:hAnsi="Times New Roman" w:eastAsia="宋体" w:cs="Times New Roman"/>
          <w:sz w:val="24"/>
          <w:szCs w:val="24"/>
        </w:rPr>
        <w:t>ɸ=90</w:t>
      </w:r>
      <w:r>
        <w:rPr>
          <w:rFonts w:hint="eastAsia" w:ascii="宋体" w:hAnsi="宋体" w:eastAsia="宋体" w:cs="宋体"/>
          <w:sz w:val="24"/>
          <w:szCs w:val="24"/>
        </w:rPr>
        <w:t>°时，即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</w:t>
      </w:r>
      <w:r>
        <w:rPr>
          <w:rFonts w:hint="default" w:ascii="Times New Roman" w:hAnsi="Times New Roman" w:eastAsia="宋体" w:cs="Times New Roman"/>
          <w:sz w:val="24"/>
          <w:szCs w:val="24"/>
        </w:rPr>
        <w:t>a</w:t>
      </w:r>
      <w:r>
        <w:rPr>
          <w:rFonts w:hint="eastAsia" w:ascii="宋体" w:hAnsi="宋体" w:eastAsia="宋体" w:cs="宋体"/>
          <w:sz w:val="24"/>
          <w:szCs w:val="24"/>
        </w:rPr>
        <w:t>滞后</w:t>
      </w:r>
      <w:r>
        <w:rPr>
          <w:rFonts w:hint="default" w:ascii="Times New Roman" w:hAnsi="Times New Roman" w:eastAsia="宋体" w:cs="Times New Roman"/>
          <w:sz w:val="24"/>
          <w:szCs w:val="24"/>
        </w:rPr>
        <w:t>Usa 90°</w:t>
      </w:r>
      <w:r>
        <w:rPr>
          <w:rFonts w:hint="eastAsia" w:ascii="宋体" w:hAnsi="宋体" w:eastAsia="宋体" w:cs="宋体"/>
          <w:sz w:val="24"/>
          <w:szCs w:val="24"/>
        </w:rPr>
        <w:t>，三相</w:t>
      </w:r>
      <w:r>
        <w:rPr>
          <w:rFonts w:hint="default" w:ascii="Times New Roman" w:hAnsi="Times New Roman" w:eastAsia="宋体" w:cs="Times New Roman"/>
          <w:sz w:val="24"/>
          <w:szCs w:val="24"/>
        </w:rPr>
        <w:t>VSR</w:t>
      </w:r>
      <w:r>
        <w:rPr>
          <w:rFonts w:hint="eastAsia" w:ascii="宋体" w:hAnsi="宋体" w:eastAsia="宋体" w:cs="宋体"/>
          <w:sz w:val="24"/>
          <w:szCs w:val="24"/>
        </w:rPr>
        <w:t>网侧呈现纯电感特性,此时整流器纯电感</w:t>
      </w:r>
    </w:p>
    <w:p w14:paraId="1940AF9A">
      <w:p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运行；</w:t>
      </w:r>
    </w:p>
    <w:p w14:paraId="619D5FAA">
      <w:p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(3)</w:t>
      </w:r>
      <w:r>
        <w:rPr>
          <w:rFonts w:hint="default" w:ascii="Times New Roman" w:hAnsi="Times New Roman" w:eastAsia="宋体" w:cs="Times New Roman"/>
          <w:sz w:val="24"/>
          <w:szCs w:val="24"/>
        </w:rPr>
        <w:t>ɸ=180</w:t>
      </w:r>
      <w:r>
        <w:rPr>
          <w:rFonts w:hint="eastAsia" w:ascii="宋体" w:hAnsi="宋体" w:eastAsia="宋体" w:cs="宋体"/>
          <w:sz w:val="24"/>
          <w:szCs w:val="24"/>
        </w:rPr>
        <w:t>°时，即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</w:t>
      </w:r>
      <w:r>
        <w:rPr>
          <w:rFonts w:hint="default" w:ascii="Times New Roman" w:hAnsi="Times New Roman" w:eastAsia="宋体" w:cs="Times New Roman"/>
          <w:sz w:val="24"/>
          <w:szCs w:val="24"/>
        </w:rPr>
        <w:t>a与Usa</w:t>
      </w:r>
      <w:r>
        <w:rPr>
          <w:rFonts w:hint="eastAsia" w:ascii="宋体" w:hAnsi="宋体" w:eastAsia="宋体" w:cs="宋体"/>
          <w:sz w:val="24"/>
          <w:szCs w:val="24"/>
        </w:rPr>
        <w:t>反相位，三相</w:t>
      </w:r>
      <w:r>
        <w:rPr>
          <w:rFonts w:hint="default" w:ascii="Times New Roman" w:hAnsi="Times New Roman" w:eastAsia="宋体" w:cs="Times New Roman"/>
          <w:sz w:val="24"/>
          <w:szCs w:val="24"/>
        </w:rPr>
        <w:t>VSR</w:t>
      </w:r>
      <w:r>
        <w:rPr>
          <w:rFonts w:hint="eastAsia" w:ascii="宋体" w:hAnsi="宋体" w:eastAsia="宋体" w:cs="宋体"/>
          <w:sz w:val="24"/>
          <w:szCs w:val="24"/>
        </w:rPr>
        <w:t>网侧呈现负电阻特性，此时整流器工作在</w:t>
      </w:r>
    </w:p>
    <w:p w14:paraId="6D6BE9DA">
      <w:p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单位功率因数逆变状态；</w:t>
      </w:r>
    </w:p>
    <w:p w14:paraId="5FF73C04">
      <w:p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(4)ɸ=</w:t>
      </w:r>
      <w:r>
        <w:rPr>
          <w:rFonts w:hint="default" w:ascii="Times New Roman" w:hAnsi="Times New Roman" w:eastAsia="宋体" w:cs="Times New Roman"/>
          <w:sz w:val="24"/>
          <w:szCs w:val="24"/>
        </w:rPr>
        <w:t>-90°</w:t>
      </w:r>
      <w:r>
        <w:rPr>
          <w:rFonts w:hint="eastAsia" w:ascii="宋体" w:hAnsi="宋体" w:eastAsia="宋体" w:cs="宋体"/>
          <w:sz w:val="24"/>
          <w:szCs w:val="24"/>
        </w:rPr>
        <w:t>时，即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</w:t>
      </w:r>
      <w:r>
        <w:rPr>
          <w:rFonts w:hint="default" w:ascii="Times New Roman" w:hAnsi="Times New Roman" w:eastAsia="宋体" w:cs="Times New Roman"/>
          <w:sz w:val="24"/>
          <w:szCs w:val="24"/>
        </w:rPr>
        <w:t>a</w:t>
      </w:r>
      <w:r>
        <w:rPr>
          <w:rFonts w:hint="eastAsia" w:ascii="宋体" w:hAnsi="宋体" w:eastAsia="宋体" w:cs="宋体"/>
          <w:sz w:val="24"/>
          <w:szCs w:val="24"/>
        </w:rPr>
        <w:t>超前</w:t>
      </w:r>
      <w:r>
        <w:rPr>
          <w:rFonts w:hint="default" w:ascii="Times New Roman" w:hAnsi="Times New Roman" w:eastAsia="宋体" w:cs="Times New Roman"/>
          <w:sz w:val="24"/>
          <w:szCs w:val="24"/>
        </w:rPr>
        <w:t>Usa 90°</w:t>
      </w:r>
      <w:r>
        <w:rPr>
          <w:rFonts w:hint="eastAsia" w:ascii="宋体" w:hAnsi="宋体" w:eastAsia="宋体" w:cs="宋体"/>
          <w:sz w:val="24"/>
          <w:szCs w:val="24"/>
        </w:rPr>
        <w:t>，三相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VSR</w:t>
      </w:r>
      <w:r>
        <w:rPr>
          <w:rFonts w:hint="eastAsia" w:ascii="宋体" w:hAnsi="宋体" w:eastAsia="宋体" w:cs="宋体"/>
          <w:sz w:val="24"/>
          <w:szCs w:val="24"/>
        </w:rPr>
        <w:t>网侧呈现纯电容特性，此时整流器纯电容</w:t>
      </w:r>
    </w:p>
    <w:p w14:paraId="2AC64DFB">
      <w:p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vertAlign w:val="subscript"/>
        </w:rPr>
      </w:pPr>
      <w:r>
        <w:rPr>
          <w:rFonts w:hint="eastAsia" w:ascii="宋体" w:hAnsi="宋体" w:eastAsia="宋体" w:cs="宋体"/>
          <w:sz w:val="24"/>
          <w:szCs w:val="24"/>
        </w:rPr>
        <w:t>运行。</w:t>
      </w:r>
    </w:p>
    <w:p w14:paraId="14AA5893">
      <w:pPr>
        <w:ind w:firstLine="210" w:firstLineChars="100"/>
      </w:pPr>
      <w:r>
        <w:drawing>
          <wp:inline distT="0" distB="0" distL="114300" distR="114300">
            <wp:extent cx="5269865" cy="1890395"/>
            <wp:effectExtent l="0" t="0" r="63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4B054">
      <w:pPr>
        <w:ind w:firstLine="210" w:firstLineChars="100"/>
      </w:pPr>
      <w:r>
        <w:rPr>
          <w:rFonts w:hint="eastAsia"/>
        </w:rPr>
        <w:t xml:space="preserve">                              </w:t>
      </w:r>
      <w:r>
        <w:rPr>
          <w:rFonts w:hint="eastAsia"/>
          <w:sz w:val="24"/>
          <w:szCs w:val="24"/>
        </w:rPr>
        <w:t>图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3.3</w:t>
      </w:r>
      <w:r>
        <w:rPr>
          <w:rFonts w:hint="eastAsia"/>
          <w:sz w:val="24"/>
          <w:szCs w:val="24"/>
        </w:rPr>
        <w:t xml:space="preserve">  A相等效电路</w:t>
      </w:r>
    </w:p>
    <w:p w14:paraId="42BD77CF">
      <w:pPr>
        <w:ind w:firstLine="210" w:firstLineChars="100"/>
        <w:jc w:val="center"/>
      </w:pPr>
      <w:r>
        <w:drawing>
          <wp:inline distT="0" distB="0" distL="114300" distR="114300">
            <wp:extent cx="3762375" cy="2336800"/>
            <wp:effectExtent l="0" t="0" r="9525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A0C40">
      <w:pPr>
        <w:ind w:firstLine="240" w:firstLineChars="10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hint="default" w:ascii="Times New Roman" w:hAnsi="Times New Roman" w:eastAsia="宋体" w:cs="Times New Roman"/>
          <w:sz w:val="24"/>
          <w:szCs w:val="24"/>
        </w:rPr>
        <w:t>3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.4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A</w:t>
      </w:r>
      <w:r>
        <w:rPr>
          <w:rFonts w:hint="eastAsia" w:ascii="宋体" w:hAnsi="宋体" w:eastAsia="宋体" w:cs="宋体"/>
          <w:sz w:val="24"/>
          <w:szCs w:val="24"/>
        </w:rPr>
        <w:t>相稳态矢量图</w:t>
      </w:r>
    </w:p>
    <w:p w14:paraId="0BA4DB1B">
      <w:pPr>
        <w:numPr>
          <w:ilvl w:val="0"/>
          <w:numId w:val="0"/>
        </w:numPr>
        <w:ind w:left="0" w:leftChars="0" w:firstLine="0" w:firstLineChars="0"/>
        <w:outlineLvl w:val="2"/>
        <w:rPr>
          <w:rFonts w:hint="eastAsia" w:ascii="黑体" w:hAnsi="黑体" w:eastAsia="黑体" w:cs="黑体"/>
          <w:sz w:val="24"/>
          <w:szCs w:val="24"/>
        </w:rPr>
      </w:pPr>
      <w:bookmarkStart w:id="9" w:name="_Toc19374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3.2.1</w:t>
      </w:r>
      <w:r>
        <w:rPr>
          <w:rFonts w:hint="eastAsia" w:ascii="黑体" w:hAnsi="黑体" w:eastAsia="黑体" w:cs="黑体"/>
          <w:sz w:val="24"/>
          <w:szCs w:val="24"/>
        </w:rPr>
        <w:t>开关函数定义</w:t>
      </w:r>
      <w:bookmarkEnd w:id="9"/>
    </w:p>
    <w:p w14:paraId="4E7644FE">
      <w:pPr>
        <w:ind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由三相</w:t>
      </w:r>
      <w:r>
        <w:rPr>
          <w:rFonts w:hint="default" w:ascii="Times New Roman" w:hAnsi="Times New Roman" w:cs="Times New Roman"/>
          <w:sz w:val="24"/>
          <w:szCs w:val="24"/>
        </w:rPr>
        <w:t>VSR</w:t>
      </w:r>
      <w:r>
        <w:rPr>
          <w:rFonts w:hint="eastAsia"/>
          <w:sz w:val="24"/>
          <w:szCs w:val="24"/>
        </w:rPr>
        <w:t>的等效电路，网侧变换器可采用单极性二值逻辑开关</w:t>
      </w:r>
      <w:r>
        <w:rPr>
          <w:rFonts w:hint="default" w:ascii="Times New Roman" w:hAnsi="Times New Roman" w:cs="Times New Roman"/>
          <w:sz w:val="24"/>
          <w:szCs w:val="24"/>
        </w:rPr>
        <w:t>S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j</w:t>
      </w:r>
      <w:r>
        <w:rPr>
          <w:rFonts w:hint="default" w:ascii="Times New Roman" w:hAnsi="Times New Roman" w:cs="Times New Roman"/>
          <w:sz w:val="24"/>
          <w:szCs w:val="24"/>
        </w:rPr>
        <w:t>（j=a,b,c)</w:t>
      </w:r>
      <w:r>
        <w:rPr>
          <w:rFonts w:hint="eastAsia"/>
          <w:sz w:val="24"/>
          <w:szCs w:val="24"/>
        </w:rPr>
        <w:t>来描述，</w:t>
      </w:r>
    </w:p>
    <w:p w14:paraId="2A41A83B">
      <w:pPr>
        <w:jc w:val="distribute"/>
        <w:rPr>
          <w:rFonts w:hint="default" w:hAnsi="Cambria Math" w:eastAsiaTheme="minorEastAsia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j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1,</m:t>
                </m:r>
                <m:r>
                  <m:rPr/>
                  <w:rPr>
                    <w:rFonts w:hint="eastAsia" w:ascii="Cambria Math" w:hAnsi="Cambria Math"/>
                    <w:sz w:val="24"/>
                    <w:szCs w:val="24"/>
                  </w:rPr>
                  <m:t>第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j</m:t>
                </m:r>
                <m:r>
                  <m:rPr/>
                  <w:rPr>
                    <w:rFonts w:hint="eastAsia" w:ascii="Cambria Math" w:hAnsi="Cambria Math"/>
                    <w:sz w:val="24"/>
                    <w:szCs w:val="24"/>
                  </w:rPr>
                  <m:t>相上桥臂导通，下桥臂关断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0,</m:t>
                </m:r>
                <m:r>
                  <m:rPr/>
                  <w:rPr>
                    <w:rFonts w:hint="eastAsia" w:ascii="Cambria Math" w:hAnsi="Cambria Math"/>
                    <w:sz w:val="24"/>
                    <w:szCs w:val="24"/>
                  </w:rPr>
                  <m:t>第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j</m:t>
                </m:r>
                <m:r>
                  <m:rPr/>
                  <w:rPr>
                    <w:rFonts w:hint="eastAsia" w:ascii="Cambria Math" w:hAnsi="Cambria Math"/>
                    <w:sz w:val="24"/>
                    <w:szCs w:val="24"/>
                  </w:rPr>
                  <m:t>相下桥臂导通，上桥臂关断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eqAr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</w:t>
      </w:r>
      <w:r>
        <w:rPr>
          <w:rFonts w:hint="default" w:ascii="Times New Roman" w:hAnsi="Times New Roman" w:cs="Times New Roman"/>
          <w:i w:val="0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3.1）</w:t>
      </w:r>
    </w:p>
    <w:p w14:paraId="33DF9EC0">
      <w:pPr>
        <w:numPr>
          <w:ilvl w:val="0"/>
          <w:numId w:val="0"/>
        </w:numPr>
        <w:ind w:left="0" w:leftChars="0" w:firstLine="0" w:firstLineChars="0"/>
        <w:jc w:val="left"/>
        <w:outlineLvl w:val="2"/>
        <w:rPr>
          <w:rFonts w:hint="eastAsia" w:ascii="黑体" w:hAnsi="黑体" w:eastAsia="黑体" w:cs="黑体"/>
          <w:sz w:val="24"/>
          <w:szCs w:val="24"/>
        </w:rPr>
      </w:pPr>
      <w:bookmarkStart w:id="10" w:name="_Toc5002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3.2.2 </w:t>
      </w:r>
      <w:r>
        <w:rPr>
          <w:rFonts w:hint="eastAsia" w:ascii="黑体" w:hAnsi="黑体" w:eastAsia="黑体" w:cs="黑体"/>
          <w:sz w:val="24"/>
          <w:szCs w:val="24"/>
        </w:rPr>
        <w:t>abc坐标系数学模型</w:t>
      </w:r>
      <w:bookmarkEnd w:id="10"/>
    </w:p>
    <w:p w14:paraId="24D9F1E3">
      <w:pPr>
        <w:ind w:firstLine="240" w:firstLineChars="1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由基尔霍夫电压方程可得三相</w:t>
      </w:r>
      <w:r>
        <w:rPr>
          <w:rFonts w:hint="default" w:ascii="Times New Roman" w:hAnsi="Times New Roman" w:cs="Times New Roman"/>
          <w:sz w:val="24"/>
          <w:szCs w:val="24"/>
        </w:rPr>
        <w:t>VSR</w:t>
      </w:r>
      <w:r>
        <w:rPr>
          <w:rFonts w:hint="eastAsia"/>
          <w:sz w:val="24"/>
          <w:szCs w:val="24"/>
        </w:rPr>
        <w:t>在</w:t>
      </w:r>
      <w:r>
        <w:rPr>
          <w:rFonts w:hint="default" w:ascii="Times New Roman" w:hAnsi="Times New Roman" w:cs="Times New Roman"/>
          <w:sz w:val="24"/>
          <w:szCs w:val="24"/>
        </w:rPr>
        <w:t>abc</w:t>
      </w:r>
      <w:r>
        <w:rPr>
          <w:rFonts w:hint="eastAsia"/>
          <w:sz w:val="24"/>
          <w:szCs w:val="24"/>
        </w:rPr>
        <w:t>坐标系下的方程为：</w:t>
      </w:r>
    </w:p>
    <w:p w14:paraId="5821458A">
      <w:pPr>
        <w:ind w:firstLine="240" w:firstLineChars="1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</w:t>
      </w:r>
    </w:p>
    <w:p w14:paraId="0F75A231">
      <w:pPr>
        <w:ind w:firstLine="240" w:firstLineChars="100"/>
        <w:jc w:val="distribute"/>
        <w:rPr>
          <w:rFonts w:hint="default" w:hAnsi="Cambria Math" w:eastAsiaTheme="minorEastAsia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  </w:t>
      </w:r>
      <m:oMath>
        <m:r>
          <m:rPr/>
          <w:rPr>
            <w:rFonts w:ascii="Cambria Math" w:hAnsi="Cambria Math"/>
            <w:sz w:val="24"/>
            <w:szCs w:val="24"/>
          </w:rPr>
          <m:t>L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dt</m:t>
            </m:r>
            <m:ctrlPr>
              <w:rPr>
                <w:rFonts w:ascii="Cambria Math" w:hAnsi="Cambria Math"/>
                <w:sz w:val="24"/>
                <w:szCs w:val="24"/>
              </w:rPr>
            </m:ctrlPr>
          </m:den>
        </m:f>
        <m:r>
          <m:rPr/>
          <w:rPr>
            <w:rFonts w:ascii="Cambria Math" w:hAnsi="Cambria Math"/>
            <w:sz w:val="24"/>
            <w:szCs w:val="24"/>
          </w:rPr>
          <m:t>+R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a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E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a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−(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a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−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3</m:t>
            </m:r>
            <m:ctrlPr>
              <w:rPr>
                <w:rFonts w:ascii="Cambria Math" w:hAnsi="Cambria Math"/>
                <w:sz w:val="24"/>
                <w:szCs w:val="24"/>
              </w:rPr>
            </m:ctrlPr>
          </m:den>
        </m:f>
        <m:r>
          <m:rPr/>
          <w:rPr>
            <w:rFonts w:ascii="Cambria Math" w:hAnsi="Cambria Math"/>
            <w:sz w:val="24"/>
            <w:szCs w:val="24"/>
          </w:rPr>
          <m:t>)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V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dc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（3.2）</w:t>
      </w:r>
    </w:p>
    <w:p w14:paraId="2EDBEA39">
      <w:pPr>
        <w:ind w:firstLine="240" w:firstLineChars="100"/>
        <w:jc w:val="distribute"/>
        <w:rPr>
          <w:rFonts w:hint="default" w:hAnsi="Cambria Math" w:eastAsiaTheme="minorEastAsia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  </w:t>
      </w:r>
      <m:oMath>
        <m:r>
          <m:rPr/>
          <w:rPr>
            <w:rFonts w:ascii="Cambria Math" w:hAnsi="Cambria Math"/>
            <w:sz w:val="24"/>
            <w:szCs w:val="24"/>
          </w:rPr>
          <m:t>L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dt</m:t>
            </m:r>
            <m:ctrlPr>
              <w:rPr>
                <w:rFonts w:ascii="Cambria Math" w:hAnsi="Cambria Math"/>
                <w:sz w:val="24"/>
                <w:szCs w:val="24"/>
              </w:rPr>
            </m:ctrlPr>
          </m:den>
        </m:f>
        <m:r>
          <m:rPr/>
          <w:rPr>
            <w:rFonts w:ascii="Cambria Math" w:hAnsi="Cambria Math"/>
            <w:sz w:val="24"/>
            <w:szCs w:val="24"/>
          </w:rPr>
          <m:t>+R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E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−(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−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3</m:t>
            </m:r>
            <m:ctrlPr>
              <w:rPr>
                <w:rFonts w:ascii="Cambria Math" w:hAnsi="Cambria Math"/>
                <w:sz w:val="24"/>
                <w:szCs w:val="24"/>
              </w:rPr>
            </m:ctrlPr>
          </m:den>
        </m:f>
        <m:r>
          <m:rPr/>
          <w:rPr>
            <w:rFonts w:ascii="Cambria Math" w:hAnsi="Cambria Math"/>
            <w:sz w:val="24"/>
            <w:szCs w:val="24"/>
          </w:rPr>
          <m:t>)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V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dc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（3.3）</w:t>
      </w:r>
    </w:p>
    <w:p w14:paraId="23DEA783">
      <w:pPr>
        <w:ind w:firstLine="240" w:firstLineChars="100"/>
        <w:jc w:val="distribute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  </w:t>
      </w:r>
      <m:oMath>
        <m:r>
          <m:rPr/>
          <w:rPr>
            <w:rFonts w:hint="default" w:ascii="Cambria Math" w:hAnsi="Cambria Math" w:cs="Cambria Math"/>
            <w:sz w:val="24"/>
            <w:szCs w:val="24"/>
          </w:rPr>
          <m:t>L</m:t>
        </m:r>
        <m:f>
          <m:fPr>
            <m:ctrlPr>
              <w:rPr>
                <w:rFonts w:hint="default" w:ascii="Cambria Math" w:hAnsi="Cambria Math" w:cs="Cambria Math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default" w:ascii="Cambria Math" w:hAnsi="Cambria Math" w:cs="Cambria Math"/>
                <w:sz w:val="24"/>
                <w:szCs w:val="24"/>
              </w:rPr>
              <m:t>d</m:t>
            </m:r>
            <m:sSub>
              <m:sSubPr>
                <m:ctrlPr>
                  <w:rPr>
                    <w:rFonts w:hint="default" w:ascii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sz w:val="24"/>
                    <w:szCs w:val="24"/>
                  </w:rPr>
                  <m:t>i</m:t>
                </m:r>
                <m:ctrlPr>
                  <w:rPr>
                    <w:rFonts w:hint="default" w:ascii="Cambria Math" w:hAnsi="Cambria Math" w:cs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sz w:val="24"/>
                    <w:szCs w:val="24"/>
                  </w:rPr>
                  <m:t>c</m:t>
                </m:r>
                <m:ctrlPr>
                  <w:rPr>
                    <w:rFonts w:hint="default" w:ascii="Cambria Math" w:hAnsi="Cambria Math" w:cs="Cambria Math"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 w:cs="Cambria Math"/>
                <w:sz w:val="24"/>
                <w:szCs w:val="24"/>
              </w:rPr>
            </m:ctrlPr>
          </m:num>
          <m:den>
            <m:r>
              <m:rPr/>
              <w:rPr>
                <w:rFonts w:hint="default" w:ascii="Cambria Math" w:hAnsi="Cambria Math" w:cs="Cambria Math"/>
                <w:sz w:val="24"/>
                <w:szCs w:val="24"/>
              </w:rPr>
              <m:t>dt</m:t>
            </m:r>
            <m:ctrlPr>
              <w:rPr>
                <w:rFonts w:hint="default" w:ascii="Cambria Math" w:hAnsi="Cambria Math" w:cs="Cambria Math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</w:rPr>
          <m:t>+</m:t>
        </m:r>
        <m:r>
          <m:rPr/>
          <w:rPr>
            <w:rFonts w:hint="default" w:ascii="Cambria Math" w:hAnsi="Cambria Math" w:cs="Cambria Math"/>
            <w:sz w:val="24"/>
            <w:szCs w:val="24"/>
          </w:rPr>
          <m:t>R</m:t>
        </m:r>
        <m:sSub>
          <m:sSubPr>
            <m:ctrlPr>
              <w:rPr>
                <w:rFonts w:hint="default" w:ascii="Cambria Math" w:hAnsi="Cambria Math" w:cs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sz w:val="24"/>
                <w:szCs w:val="24"/>
              </w:rPr>
              <m:t>i</m:t>
            </m:r>
            <m:ctrlPr>
              <w:rPr>
                <w:rFonts w:hint="default" w:ascii="Cambria Math" w:hAnsi="Cambria Math" w:cs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Cambria Math"/>
                <w:sz w:val="24"/>
                <w:szCs w:val="24"/>
              </w:rPr>
              <m:t>c</m:t>
            </m:r>
            <m:ctrlPr>
              <w:rPr>
                <w:rFonts w:hint="default" w:ascii="Cambria Math" w:hAnsi="Cambria Math" w:cs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</w:rPr>
          <m:t>=</m:t>
        </m:r>
        <m:sSub>
          <m:sSubPr>
            <m:ctrlPr>
              <w:rPr>
                <w:rFonts w:hint="default" w:ascii="Cambria Math" w:hAnsi="Cambria Math" w:cs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cs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Cambria Math"/>
                <w:sz w:val="24"/>
                <w:szCs w:val="24"/>
              </w:rPr>
              <m:t>c</m:t>
            </m:r>
            <m:ctrlPr>
              <w:rPr>
                <w:rFonts w:hint="default" w:ascii="Cambria Math" w:hAnsi="Cambria Math" w:cs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</w:rPr>
          <m:t>−(</m:t>
        </m:r>
        <m:sSub>
          <m:sSubPr>
            <m:ctrlPr>
              <w:rPr>
                <w:rFonts w:hint="default" w:ascii="Cambria Math" w:hAnsi="Cambria Math" w:cs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sz w:val="24"/>
                <w:szCs w:val="24"/>
              </w:rPr>
              <m:t>S</m:t>
            </m:r>
            <m:ctrlPr>
              <w:rPr>
                <w:rFonts w:hint="default" w:ascii="Cambria Math" w:hAnsi="Cambria Math" w:cs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Cambria Math"/>
                <w:sz w:val="24"/>
                <w:szCs w:val="24"/>
              </w:rPr>
              <m:t>c</m:t>
            </m:r>
            <m:ctrlPr>
              <w:rPr>
                <w:rFonts w:hint="default" w:ascii="Cambria Math" w:hAnsi="Cambria Math" w:cs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</w:rPr>
          <m:t>−</m:t>
        </m:r>
        <m:f>
          <m:fPr>
            <m:ctrlPr>
              <w:rPr>
                <w:rFonts w:hint="default" w:ascii="Cambria Math" w:hAnsi="Cambria Math" w:cs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sz w:val="24"/>
                    <w:szCs w:val="24"/>
                  </w:rPr>
                  <m:t>S</m:t>
                </m:r>
                <m:ctrlPr>
                  <w:rPr>
                    <w:rFonts w:hint="default" w:ascii="Cambria Math" w:hAnsi="Cambria Math" w:cs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sz w:val="24"/>
                    <w:szCs w:val="24"/>
                  </w:rPr>
                  <m:t>a</m:t>
                </m:r>
                <m:ctrlPr>
                  <w:rPr>
                    <w:rFonts w:hint="default" w:ascii="Cambria Math" w:hAnsi="Cambria Math" w:cs="Cambria Math"/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hint="default" w:ascii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sz w:val="24"/>
                    <w:szCs w:val="24"/>
                  </w:rPr>
                  <m:t>S</m:t>
                </m:r>
                <m:ctrlPr>
                  <w:rPr>
                    <w:rFonts w:hint="default" w:ascii="Cambria Math" w:hAnsi="Cambria Math" w:cs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sz w:val="24"/>
                    <w:szCs w:val="24"/>
                  </w:rPr>
                  <m:t>b</m:t>
                </m:r>
                <m:ctrlPr>
                  <w:rPr>
                    <w:rFonts w:hint="default" w:ascii="Cambria Math" w:hAnsi="Cambria Math" w:cs="Cambria Math"/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hint="default" w:ascii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sz w:val="24"/>
                    <w:szCs w:val="24"/>
                  </w:rPr>
                  <m:t>S</m:t>
                </m:r>
                <m:ctrlPr>
                  <w:rPr>
                    <w:rFonts w:hint="default" w:ascii="Cambria Math" w:hAnsi="Cambria Math" w:cs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sz w:val="24"/>
                    <w:szCs w:val="24"/>
                  </w:rPr>
                  <m:t>c</m:t>
                </m:r>
                <m:ctrlPr>
                  <w:rPr>
                    <w:rFonts w:hint="default" w:ascii="Cambria Math" w:hAnsi="Cambria Math" w:cs="Cambria Math"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 w:cs="Cambria Math"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Cambria Math"/>
                <w:sz w:val="24"/>
                <w:szCs w:val="24"/>
              </w:rPr>
              <m:t>3</m:t>
            </m:r>
            <m:ctrlPr>
              <w:rPr>
                <w:rFonts w:hint="default" w:ascii="Cambria Math" w:hAnsi="Cambria Math" w:cs="Cambria Math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</w:rPr>
          <m:t>)</m:t>
        </m:r>
        <m:sSub>
          <m:sSubPr>
            <m:ctrlPr>
              <w:rPr>
                <w:rFonts w:hint="default"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sz w:val="24"/>
                <w:szCs w:val="24"/>
              </w:rPr>
              <m:t>V</m:t>
            </m:r>
            <m:ctrlPr>
              <w:rPr>
                <w:rFonts w:hint="default" w:ascii="Cambria Math" w:hAnsi="Cambria Math" w:cs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Cambria Math"/>
                <w:sz w:val="24"/>
                <w:szCs w:val="24"/>
              </w:rPr>
              <m:t>dc</m:t>
            </m:r>
            <m:ctrlPr>
              <w:rPr>
                <w:rFonts w:hint="default" w:ascii="Cambria Math" w:hAnsi="Cambria Math" w:cs="Cambria Math"/>
                <w:i/>
                <w:sz w:val="24"/>
                <w:szCs w:val="24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（3.4）</w:t>
      </w:r>
    </w:p>
    <w:p w14:paraId="59E14967">
      <w:pPr>
        <w:ind w:firstLine="240" w:firstLineChars="100"/>
        <w:jc w:val="distribute"/>
        <w:rPr>
          <w:rFonts w:hint="default" w:hAnsi="Cambria Math" w:eastAsiaTheme="minorEastAsia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   </w:t>
      </w:r>
      <m:oMath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</m:t>
        </m:r>
        <m:r>
          <m:rPr/>
          <w:rPr>
            <w:rFonts w:ascii="Cambria Math" w:hAnsi="Cambria Math"/>
            <w:sz w:val="24"/>
            <w:szCs w:val="24"/>
          </w:rPr>
          <m:t>C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dc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dt</m:t>
            </m:r>
            <m:ctrlPr>
              <w:rPr>
                <w:rFonts w:ascii="Cambria Math" w:hAnsi="Cambria Math"/>
                <w:sz w:val="24"/>
                <w:szCs w:val="24"/>
              </w:rPr>
            </m:ctrlPr>
          </m:den>
        </m:f>
        <m:r>
          <m:rPr/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a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a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−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dc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/>
                <w:sz w:val="24"/>
                <w:szCs w:val="24"/>
              </w:rPr>
              <m:t>−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den>
        </m:f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（3.5）</w:t>
      </w:r>
    </w:p>
    <w:p w14:paraId="32C9DB5F">
      <w:pPr>
        <w:ind w:firstLine="240" w:firstLineChars="100"/>
        <w:jc w:val="left"/>
        <w:rPr>
          <w:rFonts w:hAnsi="Cambria Math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式中，</w:t>
      </w:r>
      <m:oMath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SubPr>
          <m:e>
            <m:r>
              <m:rPr/>
              <w:rPr>
                <w:rFonts w:hint="default" w:ascii="Times New Roman" w:hAnsi="Times New Roman" w:cs="Times New Roman"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e>
          <m:sub>
            <m:r>
              <m:rPr/>
              <w:rPr>
                <w:rFonts w:hint="default" w:ascii="Times New Roman" w:hAnsi="Times New Roman" w:cs="Times New Roman"/>
                <w:sz w:val="24"/>
                <w:szCs w:val="24"/>
              </w:rPr>
              <m:t>a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cs="Times New Roman"/>
          <w:sz w:val="24"/>
          <w:szCs w:val="24"/>
        </w:rPr>
        <w:t>、</w:t>
      </w:r>
      <m:oMath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SubPr>
          <m:e>
            <m:r>
              <m:rPr/>
              <w:rPr>
                <w:rFonts w:hint="default" w:ascii="Times New Roman" w:hAnsi="Times New Roman" w:cs="Times New Roman"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e>
          <m:sub>
            <m:r>
              <m:rPr/>
              <w:rPr>
                <w:rFonts w:hint="default" w:ascii="Times New Roman" w:hAnsi="Times New Roman" w:cs="Times New Roman"/>
                <w:sz w:val="24"/>
                <w:szCs w:val="24"/>
              </w:rPr>
              <m:t>b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cs="Times New Roman"/>
          <w:sz w:val="24"/>
          <w:szCs w:val="24"/>
        </w:rPr>
        <w:t>、</w:t>
      </w:r>
      <m:oMath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SubPr>
          <m:e>
            <m:r>
              <m:rPr/>
              <w:rPr>
                <w:rFonts w:hint="default" w:ascii="Times New Roman" w:hAnsi="Times New Roman" w:cs="Times New Roman"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e>
          <m:sub>
            <m:r>
              <m:rPr/>
              <w:rPr>
                <w:rFonts w:hint="default" w:ascii="Times New Roman" w:hAnsi="Times New Roman" w:cs="Times New Roman"/>
                <w:sz w:val="24"/>
                <w:szCs w:val="24"/>
              </w:rPr>
              <m:t>c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ub>
        </m:sSub>
      </m:oMath>
      <w:r>
        <w:rPr>
          <w:rFonts w:ascii="宋体" w:hAnsi="宋体" w:eastAsia="宋体" w:cs="宋体"/>
          <w:sz w:val="24"/>
          <w:szCs w:val="24"/>
        </w:rPr>
        <w:t>为电网三相相电压瞬时值；</w:t>
      </w:r>
      <m:oMath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SubPr>
          <m:e>
            <m:r>
              <m:rPr/>
              <w:rPr>
                <w:rFonts w:hint="default" w:ascii="Times New Roman" w:hAnsi="Times New Roman" w:cs="Times New Roman"/>
                <w:sz w:val="24"/>
                <w:szCs w:val="24"/>
              </w:rPr>
              <m:t>V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e>
          <m:sub>
            <m:r>
              <m:rPr/>
              <w:rPr>
                <w:rFonts w:hint="default" w:ascii="Times New Roman" w:hAnsi="Times New Roman" w:cs="Times New Roman"/>
                <w:sz w:val="24"/>
                <w:szCs w:val="24"/>
              </w:rPr>
              <m:t>dc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ub>
        </m:sSub>
      </m:oMath>
      <w:r>
        <w:rPr>
          <w:rFonts w:ascii="宋体" w:hAnsi="宋体" w:eastAsia="宋体" w:cs="宋体"/>
          <w:sz w:val="24"/>
          <w:szCs w:val="24"/>
        </w:rPr>
        <w:t>为直流侧电容电压；</w:t>
      </w:r>
      <m:oMath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SubPr>
          <m:e>
            <m:r>
              <m:rPr/>
              <w:rPr>
                <w:rFonts w:hint="default" w:ascii="Times New Roman" w:hAnsi="Times New Roman" w:cs="Times New Roman"/>
                <w:sz w:val="24"/>
                <w:szCs w:val="24"/>
              </w:rPr>
              <m:t>R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e>
          <m:sub>
            <m:r>
              <m:rPr/>
              <w:rPr>
                <w:rFonts w:hint="default" w:ascii="Times New Roman" w:hAnsi="Times New Roman" w:cs="Times New Roman"/>
                <w:sz w:val="24"/>
                <w:szCs w:val="24"/>
              </w:rPr>
              <m:t>L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ub>
        </m:sSub>
      </m:oMath>
      <w:r>
        <w:rPr>
          <w:rFonts w:ascii="宋体" w:hAnsi="宋体" w:eastAsia="宋体" w:cs="宋体"/>
          <w:sz w:val="24"/>
          <w:szCs w:val="24"/>
        </w:rPr>
        <w:t>为直流侧负载电阻；</w:t>
      </w:r>
      <m:oMath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4"/>
                    <w:szCs w:val="24"/>
                  </w:rPr>
                  <m:t>S</m:t>
                </m:r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4"/>
                    <w:szCs w:val="24"/>
                  </w:rPr>
                  <m:t>a</m:t>
                </m:r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4"/>
                <w:szCs w:val="24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4"/>
                    <w:szCs w:val="24"/>
                  </w:rPr>
                  <m:t>S</m:t>
                </m:r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4"/>
                    <w:szCs w:val="24"/>
                  </w:rPr>
                  <m:t>b</m:t>
                </m:r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4"/>
                <w:szCs w:val="24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4"/>
                    <w:szCs w:val="24"/>
                  </w:rPr>
                  <m:t>S</m:t>
                </m:r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4"/>
                    <w:szCs w:val="24"/>
                  </w:rPr>
                  <m:t>c</m:t>
                </m:r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4"/>
                <w:szCs w:val="24"/>
              </w:rPr>
              <m:t>3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den>
        </m:f>
      </m:oMath>
      <w:r>
        <w:rPr>
          <w:rFonts w:ascii="宋体" w:hAnsi="宋体" w:eastAsia="宋体" w:cs="宋体"/>
          <w:sz w:val="24"/>
          <w:szCs w:val="24"/>
        </w:rPr>
        <w:t>用于消除零序分量影响。</w:t>
      </w:r>
    </w:p>
    <w:p w14:paraId="04F19505">
      <w:pPr>
        <w:ind w:firstLine="240" w:firstLineChars="100"/>
        <w:jc w:val="left"/>
        <w:outlineLvl w:val="2"/>
        <w:rPr>
          <w:rFonts w:hint="eastAsia" w:ascii="黑体" w:hAnsi="黑体" w:eastAsia="黑体" w:cs="黑体"/>
          <w:sz w:val="24"/>
          <w:szCs w:val="24"/>
        </w:rPr>
      </w:pPr>
      <w:bookmarkStart w:id="11" w:name="_Toc15871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3.2.3 </w:t>
      </w:r>
      <w:r>
        <w:rPr>
          <w:rFonts w:hint="default" w:ascii="Times New Roman" w:hAnsi="Times New Roman" w:eastAsia="黑体" w:cs="Times New Roman"/>
          <w:sz w:val="24"/>
          <w:szCs w:val="24"/>
        </w:rPr>
        <w:t>dq</w:t>
      </w:r>
      <w:r>
        <w:rPr>
          <w:rFonts w:hint="eastAsia" w:ascii="黑体" w:hAnsi="黑体" w:eastAsia="黑体" w:cs="黑体"/>
          <w:sz w:val="24"/>
          <w:szCs w:val="24"/>
        </w:rPr>
        <w:t>坐标系数学模型</w:t>
      </w:r>
      <w:bookmarkEnd w:id="11"/>
    </w:p>
    <w:p w14:paraId="42EE9B8F">
      <w:pPr>
        <w:ind w:firstLine="240" w:firstLineChars="100"/>
        <w:jc w:val="left"/>
        <w:rPr>
          <w:rFonts w:hAnsi="Cambria Math"/>
          <w:sz w:val="24"/>
          <w:szCs w:val="24"/>
        </w:rPr>
      </w:pPr>
      <w:r>
        <w:rPr>
          <w:rFonts w:hint="eastAsia" w:hAnsi="Cambria Math"/>
          <w:sz w:val="24"/>
          <w:szCs w:val="24"/>
        </w:rPr>
        <w:t>利用坐标变换使电网电压定向与同步旋转坐标系的</w:t>
      </w:r>
      <w:r>
        <w:rPr>
          <w:rFonts w:hint="default" w:ascii="Times New Roman" w:hAnsi="Times New Roman" w:cs="Times New Roman"/>
          <w:sz w:val="24"/>
          <w:szCs w:val="24"/>
        </w:rPr>
        <w:t>d</w:t>
      </w:r>
      <w:r>
        <w:rPr>
          <w:rFonts w:hint="eastAsia" w:hAnsi="Cambria Math"/>
          <w:sz w:val="24"/>
          <w:szCs w:val="24"/>
        </w:rPr>
        <w:t>轴，对上式进行坐标变换得</w:t>
      </w:r>
      <w:r>
        <w:rPr>
          <w:rFonts w:hint="default" w:ascii="Times New Roman" w:hAnsi="Times New Roman" w:cs="Times New Roman"/>
          <w:sz w:val="24"/>
          <w:szCs w:val="24"/>
        </w:rPr>
        <w:t>dq</w:t>
      </w:r>
      <w:r>
        <w:rPr>
          <w:rFonts w:hint="eastAsia" w:hAnsi="Cambria Math"/>
          <w:sz w:val="24"/>
          <w:szCs w:val="24"/>
        </w:rPr>
        <w:t>轴下数学模型为：</w:t>
      </w:r>
    </w:p>
    <w:p w14:paraId="56D2A65F">
      <w:pPr>
        <w:ind w:firstLine="240" w:firstLineChars="100"/>
        <w:jc w:val="distribute"/>
        <w:rPr>
          <w:rFonts w:hint="default" w:hAnsi="Cambria Math" w:eastAsiaTheme="minorEastAsia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dt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dt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V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dc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dt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−ω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2C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2C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i w:val="0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3.6）</w:t>
      </w:r>
    </w:p>
    <w:p w14:paraId="6A457A27">
      <w:pPr>
        <w:ind w:firstLine="240" w:firstLineChars="100"/>
        <w:jc w:val="both"/>
        <w:rPr>
          <w:rFonts w:hAnsi="Cambria Math"/>
          <w:sz w:val="24"/>
          <w:szCs w:val="24"/>
        </w:rPr>
      </w:pPr>
      <w:r>
        <w:rPr>
          <w:rFonts w:hint="eastAsia" w:hAnsi="Cambria Math"/>
          <w:sz w:val="24"/>
          <w:szCs w:val="24"/>
        </w:rPr>
        <w:t>交流侧电压定义为：</w:t>
      </w:r>
    </w:p>
    <w:p w14:paraId="066C1CBD">
      <w:pPr>
        <w:ind w:firstLine="240" w:firstLineChars="100"/>
        <w:jc w:val="distribute"/>
        <w:rPr>
          <w:rFonts w:hint="default" w:hAnsi="Cambria Math" w:eastAsiaTheme="minorEastAsia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             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dc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dc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eqAr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   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 xml:space="preserve"> （3.7）</w:t>
      </w:r>
    </w:p>
    <w:p w14:paraId="7C9727B8">
      <w:pPr>
        <w:ind w:firstLine="240" w:firstLineChars="100"/>
        <w:jc w:val="left"/>
        <w:rPr>
          <w:rFonts w:hAnsi="Cambria Math"/>
          <w:sz w:val="24"/>
          <w:szCs w:val="24"/>
        </w:rPr>
      </w:pPr>
      <w:r>
        <w:rPr>
          <w:rFonts w:hint="eastAsia" w:hAnsi="Cambria Math"/>
          <w:sz w:val="24"/>
          <w:szCs w:val="24"/>
        </w:rPr>
        <w:t>化简可得：</w:t>
      </w:r>
    </w:p>
    <w:p w14:paraId="4DDBAC5D">
      <w:pPr>
        <w:ind w:firstLine="240" w:firstLineChars="100"/>
        <w:jc w:val="distribute"/>
        <w:rPr>
          <w:rFonts w:hint="default" w:hAnsi="Cambria Math" w:eastAsiaTheme="minorEastAsia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       </w:t>
      </w:r>
      <m:oMath>
        <m:r>
          <m:rPr/>
          <w:rPr>
            <w:rFonts w:ascii="Cambria Math" w:hAnsi="Cambria Math"/>
            <w:sz w:val="24"/>
            <w:szCs w:val="24"/>
          </w:rPr>
          <m:t>L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dt</m:t>
            </m:r>
            <m:ctrlPr>
              <w:rPr>
                <w:rFonts w:ascii="Cambria Math" w:hAnsi="Cambria Math"/>
                <w:sz w:val="24"/>
                <w:szCs w:val="24"/>
              </w:rPr>
            </m:ctrlPr>
          </m:den>
        </m:f>
        <m:r>
          <m:rPr/>
          <w:rPr>
            <w:rFonts w:ascii="Cambria Math" w:hAnsi="Cambria Math"/>
            <w:sz w:val="24"/>
            <w:szCs w:val="24"/>
          </w:rPr>
          <m:t>=−R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+ωL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E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−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V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 xml:space="preserve">  （3.8） </w:t>
      </w:r>
    </w:p>
    <w:p w14:paraId="6D27AE2E">
      <w:pPr>
        <w:jc w:val="distribute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         </w:t>
      </w:r>
      <m:oMath>
        <m:r>
          <m:rPr/>
          <w:rPr>
            <w:rFonts w:ascii="Cambria Math" w:hAnsi="Cambria Math"/>
            <w:sz w:val="24"/>
            <w:szCs w:val="24"/>
          </w:rPr>
          <m:t>L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dt</m:t>
            </m:r>
            <m:ctrlPr>
              <w:rPr>
                <w:rFonts w:ascii="Cambria Math" w:hAnsi="Cambria Math"/>
                <w:sz w:val="24"/>
                <w:szCs w:val="24"/>
              </w:rPr>
            </m:ctrlPr>
          </m:den>
        </m:f>
        <m:r>
          <m:rPr/>
          <w:rPr>
            <w:rFonts w:ascii="Cambria Math" w:hAnsi="Cambria Math"/>
            <w:sz w:val="24"/>
            <w:szCs w:val="24"/>
          </w:rPr>
          <m:t>=−R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−ωL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E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−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V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（3.9）</w:t>
      </w:r>
    </w:p>
    <w:p w14:paraId="10B8E1F9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式中，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i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d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、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i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分别为网侧电流的有功、无功分量，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S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d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、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S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为开关函数的 dq 轴分量；</w:t>
      </w:r>
      <m:oMath>
        <m:r>
          <m:rPr/>
          <w:rPr>
            <w:rFonts w:hint="default" w:ascii="Cambria Math" w:hAnsi="Cambria Math" w:eastAsia="宋体"/>
            <w:sz w:val="24"/>
          </w:rPr>
          <m:t>ω=2πf=314rad/s</m:t>
        </m:r>
      </m:oMath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为电网基波角频率；​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I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L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=</w:t>
      </w:r>
      <m:oMath>
        <m:f>
          <m:fPr>
            <m:ctrlPr>
              <w:rPr>
                <w:rFonts w:hint="eastAsia" w:ascii="Cambria Math" w:hAnsi="Cambria Math" w:eastAsia="宋体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V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dc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color w:val="1F2329"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olor w:val="1F2329"/>
                    <w:kern w:val="0"/>
                    <w:sz w:val="24"/>
                    <w:szCs w:val="24"/>
                    <w:lang w:bidi="ar"/>
                  </w:rPr>
                  <m:t>R</m:t>
                </m:r>
                <m:ctrlPr>
                  <w:rPr>
                    <w:rFonts w:hint="eastAsia" w:ascii="Cambria Math" w:hAnsi="Cambria Math" w:eastAsia="宋体" w:cs="宋体"/>
                    <w:i/>
                    <w:color w:val="1F2329"/>
                    <w:kern w:val="0"/>
                    <w:sz w:val="24"/>
                    <w:szCs w:val="24"/>
                    <w:lang w:bidi="ar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1F2329"/>
                    <w:kern w:val="0"/>
                    <w:sz w:val="24"/>
                    <w:szCs w:val="24"/>
                    <w:lang w:bidi="ar"/>
                  </w:rPr>
                  <m:t>L</m:t>
                </m:r>
                <m:ctrlPr>
                  <w:rPr>
                    <w:rFonts w:hint="eastAsia" w:ascii="Cambria Math" w:hAnsi="Cambria Math" w:eastAsia="宋体" w:cs="宋体"/>
                    <w:i/>
                    <w:color w:val="1F2329"/>
                    <w:kern w:val="0"/>
                    <w:sz w:val="24"/>
                    <w:szCs w:val="24"/>
                    <w:lang w:bidi="ar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den>
        </m:f>
      </m:oMath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为负载电流。</w:t>
      </w:r>
    </w:p>
    <w:p w14:paraId="1FC1CC06">
      <w:p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由此我们可以得知d、q轴电流除了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受</w:t>
      </w:r>
      <w:r>
        <w:rPr>
          <w:rFonts w:hint="eastAsia" w:ascii="宋体" w:hAnsi="宋体" w:eastAsia="宋体" w:cs="宋体"/>
          <w:sz w:val="24"/>
          <w:szCs w:val="24"/>
        </w:rPr>
        <w:t>到控制量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V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V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的影响之外还受到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ωL</m:t>
        </m:r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i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d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和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E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、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E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d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的影响，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与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相互影响为交叉耦合相，为解除</w:t>
      </w:r>
      <w:r>
        <w:rPr>
          <w:rFonts w:hint="default" w:ascii="Times New Roman" w:hAnsi="Times New Roman" w:eastAsia="宋体" w:cs="Times New Roman"/>
          <w:sz w:val="24"/>
          <w:szCs w:val="24"/>
        </w:rPr>
        <w:t>d、q</w:t>
      </w:r>
      <w:r>
        <w:rPr>
          <w:rFonts w:hint="eastAsia" w:ascii="宋体" w:hAnsi="宋体" w:eastAsia="宋体" w:cs="宋体"/>
          <w:sz w:val="24"/>
          <w:szCs w:val="24"/>
        </w:rPr>
        <w:t>轴间电流耦合和消除电网电压扰动，我们采用</w:t>
      </w:r>
      <w:r>
        <w:rPr>
          <w:rFonts w:hint="default" w:ascii="Times New Roman" w:hAnsi="Times New Roman" w:eastAsia="宋体" w:cs="Times New Roman"/>
          <w:sz w:val="24"/>
          <w:szCs w:val="24"/>
        </w:rPr>
        <w:t>SPWM</w:t>
      </w:r>
      <w:r>
        <w:rPr>
          <w:rFonts w:hint="eastAsia" w:ascii="宋体" w:hAnsi="宋体" w:eastAsia="宋体" w:cs="宋体"/>
          <w:sz w:val="24"/>
          <w:szCs w:val="24"/>
        </w:rPr>
        <w:t>调制的三相</w:t>
      </w:r>
      <w:r>
        <w:rPr>
          <w:rFonts w:hint="default" w:ascii="Times New Roman" w:hAnsi="Times New Roman" w:eastAsia="宋体" w:cs="Times New Roman"/>
          <w:sz w:val="24"/>
          <w:szCs w:val="24"/>
        </w:rPr>
        <w:t>VSR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8BCCF5B">
      <w:pPr>
        <w:ind w:firstLine="240" w:firstLineChars="100"/>
        <w:jc w:val="left"/>
        <w:rPr>
          <w:rFonts w:hAnsi="Cambria Math"/>
          <w:sz w:val="24"/>
          <w:szCs w:val="24"/>
        </w:rPr>
      </w:pPr>
    </w:p>
    <w:p w14:paraId="2E6BB359">
      <w:pPr>
        <w:jc w:val="left"/>
        <w:outlineLvl w:val="1"/>
        <w:rPr>
          <w:rFonts w:hint="eastAsia" w:ascii="黑体" w:hAnsi="黑体" w:eastAsia="黑体" w:cs="黑体"/>
          <w:sz w:val="24"/>
          <w:szCs w:val="24"/>
        </w:rPr>
      </w:pPr>
      <w:bookmarkStart w:id="12" w:name="_Toc28021"/>
      <w:r>
        <w:rPr>
          <w:rFonts w:hint="eastAsia" w:ascii="黑体" w:hAnsi="黑体" w:eastAsia="黑体" w:cs="黑体"/>
          <w:sz w:val="24"/>
          <w:szCs w:val="24"/>
        </w:rPr>
        <w:t>3.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3 </w:t>
      </w:r>
      <w:r>
        <w:rPr>
          <w:rFonts w:hint="eastAsia" w:ascii="黑体" w:hAnsi="黑体" w:eastAsia="黑体" w:cs="黑体"/>
          <w:sz w:val="24"/>
          <w:szCs w:val="24"/>
        </w:rPr>
        <w:t>SPWM调制三相VSR</w:t>
      </w:r>
      <w:bookmarkEnd w:id="12"/>
    </w:p>
    <w:p w14:paraId="74CC1646">
      <w:pPr>
        <w:jc w:val="left"/>
        <w:rPr>
          <w:rFonts w:hAnsi="Cambria Math"/>
          <w:sz w:val="24"/>
          <w:szCs w:val="24"/>
        </w:rPr>
      </w:pPr>
      <w:r>
        <w:rPr>
          <w:rFonts w:hint="eastAsia" w:hAnsi="Cambria Math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SPWM</w:t>
      </w:r>
      <w:r>
        <w:rPr>
          <w:rFonts w:ascii="宋体" w:hAnsi="宋体" w:eastAsia="宋体" w:cs="宋体"/>
          <w:sz w:val="24"/>
          <w:szCs w:val="24"/>
        </w:rPr>
        <w:t>调制基于冲量等效原理：将一个周期内的正弦参考电压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m:t>V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m:t>m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Times New Roman" w:hAnsi="Times New Roman" w:eastAsia="宋体" w:cs="Times New Roman"/>
            <w:sz w:val="24"/>
            <w:szCs w:val="24"/>
          </w:rPr>
          <m:t>sinwt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等分为</w:t>
      </w:r>
      <w:r>
        <w:rPr>
          <w:rFonts w:hint="default" w:ascii="Times New Roman" w:hAnsi="Times New Roman" w:eastAsia="宋体" w:cs="Times New Roman"/>
          <w:color w:val="1F2329"/>
          <w:sz w:val="24"/>
          <w:szCs w:val="24"/>
        </w:rPr>
        <w:t>2p</w:t>
      </w:r>
      <w:r>
        <w:rPr>
          <w:rFonts w:ascii="宋体" w:hAnsi="宋体" w:eastAsia="宋体" w:cs="宋体"/>
          <w:sz w:val="24"/>
          <w:szCs w:val="24"/>
        </w:rPr>
        <w:t>份，当</w:t>
      </w:r>
      <w:r>
        <w:rPr>
          <w:rFonts w:hint="default" w:ascii="Times New Roman" w:hAnsi="Times New Roman" w:eastAsia="宋体" w:cs="Times New Roman"/>
          <w:color w:val="1F2329"/>
          <w:sz w:val="24"/>
          <w:szCs w:val="24"/>
        </w:rPr>
        <w:t>p</w:t>
      </w:r>
      <w:r>
        <w:rPr>
          <w:rFonts w:ascii="宋体" w:hAnsi="宋体" w:eastAsia="宋体" w:cs="宋体"/>
          <w:sz w:val="24"/>
          <w:szCs w:val="24"/>
        </w:rPr>
        <w:t>足够大时，半个周期的正弦电压可等效为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</w:t>
      </w:r>
      <w:r>
        <w:rPr>
          <w:rFonts w:ascii="宋体" w:hAnsi="宋体" w:eastAsia="宋体" w:cs="宋体"/>
          <w:sz w:val="24"/>
          <w:szCs w:val="24"/>
        </w:rPr>
        <w:t>个等宽不等高的脉冲序列，或等高不等宽的窄脉冲序列。第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color w:val="1F2329"/>
          <w:sz w:val="24"/>
          <w:szCs w:val="24"/>
        </w:rPr>
        <w:t>k</w:t>
      </w:r>
      <w:r>
        <w:rPr>
          <w:rFonts w:ascii="宋体" w:hAnsi="宋体" w:eastAsia="宋体" w:cs="宋体"/>
          <w:sz w:val="24"/>
          <w:szCs w:val="24"/>
        </w:rPr>
        <w:t xml:space="preserve"> 个脉冲的占空比为：</w:t>
      </w:r>
    </w:p>
    <w:p w14:paraId="547F7D6E">
      <w:pPr>
        <w:jc w:val="distribute"/>
        <w:rPr>
          <w:rFonts w:hint="default" w:hAnsi="Cambria Math" w:eastAsiaTheme="minorEastAsia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          </w:t>
      </w:r>
      <m:oMath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den>
        </m:f>
        <m:r>
          <m:rPr/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den>
        </m:f>
        <m:func>
          <m:funcPr>
            <m:ctrlPr>
              <w:rPr>
                <w:rFonts w:ascii="Cambria Math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sin</m:t>
            </m:r>
            <m:ctrlPr>
              <w:rPr>
                <w:rFonts w:ascii="Cambria Math" w:hAnsi="Cambria Math"/>
                <w:sz w:val="24"/>
                <w:szCs w:val="24"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e>
        </m:func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 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 xml:space="preserve">  （3.10）</w:t>
      </w:r>
    </w:p>
    <w:p w14:paraId="39FBC47F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式中，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宋体" w:hAnsi="宋体" w:eastAsia="宋体" w:cs="宋体"/>
          <w:sz w:val="24"/>
          <w:szCs w:val="24"/>
        </w:rPr>
        <w:t xml:space="preserve"> 为第</w:t>
      </w:r>
      <w:r>
        <w:rPr>
          <w:rFonts w:hint="default" w:ascii="Times New Roman" w:hAnsi="Times New Roman" w:eastAsia="宋体" w:cs="Times New Roman"/>
          <w:color w:val="1F2329"/>
          <w:sz w:val="24"/>
          <w:szCs w:val="24"/>
        </w:rPr>
        <w:t>k</w:t>
      </w:r>
      <w:r>
        <w:rPr>
          <w:rFonts w:ascii="宋体" w:hAnsi="宋体" w:eastAsia="宋体" w:cs="宋体"/>
          <w:sz w:val="24"/>
          <w:szCs w:val="24"/>
        </w:rPr>
        <w:t>个脉冲宽度；</w:t>
      </w:r>
      <m:oMath>
        <m:r>
          <m:rPr/>
          <w:rPr>
            <w:rFonts w:hint="default" w:ascii="Cambria Math" w:hAnsi="Cambria Math" w:eastAsia="宋体"/>
            <w:sz w:val="24"/>
          </w:rPr>
          <m:t>Ts=1/fs</m:t>
        </m:r>
      </m:oMath>
      <w:r>
        <w:rPr>
          <w:rFonts w:ascii="宋体" w:hAnsi="宋体" w:eastAsia="宋体" w:cs="宋体"/>
          <w:sz w:val="24"/>
          <w:szCs w:val="24"/>
        </w:rPr>
        <w:t xml:space="preserve"> 为开关周期（</w:t>
      </w:r>
      <w:r>
        <w:rPr>
          <w:rFonts w:hint="default" w:ascii="Times New Roman" w:hAnsi="Times New Roman" w:eastAsia="宋体" w:cs="Times New Roman"/>
          <w:color w:val="1F2329"/>
          <w:sz w:val="24"/>
          <w:szCs w:val="24"/>
        </w:rPr>
        <w:t>fs=6kHz</w:t>
      </w:r>
      <w:r>
        <w:rPr>
          <w:rFonts w:ascii="宋体" w:hAnsi="宋体" w:eastAsia="宋体" w:cs="宋体"/>
          <w:sz w:val="24"/>
          <w:szCs w:val="24"/>
        </w:rPr>
        <w:t>）；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宋体" w:hAnsi="宋体" w:eastAsia="宋体" w:cs="宋体"/>
          <w:sz w:val="24"/>
          <w:szCs w:val="24"/>
        </w:rPr>
        <w:t xml:space="preserve">为第 </w:t>
      </w:r>
      <w:r>
        <w:rPr>
          <w:rFonts w:hint="default" w:ascii="Times New Roman" w:hAnsi="Times New Roman" w:eastAsia="宋体" w:cs="Times New Roman"/>
          <w:color w:val="1F2329"/>
          <w:sz w:val="24"/>
          <w:szCs w:val="24"/>
        </w:rPr>
        <w:t>k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个脉冲对应的正弦电压相角；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V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m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宋体" w:hAnsi="宋体" w:eastAsia="宋体" w:cs="宋体"/>
          <w:sz w:val="24"/>
          <w:szCs w:val="24"/>
        </w:rPr>
        <w:t>为参考正弦电压幅值。</w:t>
      </w:r>
    </w:p>
    <w:p w14:paraId="0AAE0652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电压电流双环控制输出的 </w:t>
      </w:r>
      <w:r>
        <w:rPr>
          <w:rFonts w:hint="default" w:ascii="Times New Roman" w:hAnsi="Times New Roman" w:eastAsia="宋体" w:cs="Times New Roman"/>
          <w:sz w:val="24"/>
          <w:szCs w:val="24"/>
        </w:rPr>
        <w:t>dq</w:t>
      </w:r>
      <w:r>
        <w:rPr>
          <w:rFonts w:ascii="宋体" w:hAnsi="宋体" w:eastAsia="宋体" w:cs="宋体"/>
          <w:sz w:val="24"/>
          <w:szCs w:val="24"/>
        </w:rPr>
        <w:t xml:space="preserve"> 轴目标电压</w:t>
      </w:r>
      <m:oMath>
        <m:sSub>
          <m:sSub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宋体"/>
                <w:sz w:val="24"/>
                <w:szCs w:val="24"/>
              </w:rPr>
              <m:t>V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宋体"/>
                <w:sz w:val="24"/>
                <w:szCs w:val="24"/>
              </w:rPr>
              <m:t>rd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ub>
        </m:sSub>
        <m:sSub>
          <m:sSub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cs="宋体"/>
                <w:sz w:val="24"/>
                <w:szCs w:val="24"/>
              </w:rPr>
              <m:t>、</m:t>
            </m:r>
            <m:r>
              <m:rPr/>
              <w:rPr>
                <w:rFonts w:ascii="Cambria Math" w:hAnsi="Cambria Math" w:cs="宋体"/>
                <w:sz w:val="24"/>
                <w:szCs w:val="24"/>
              </w:rPr>
              <m:t>V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宋体"/>
                <w:sz w:val="24"/>
                <w:szCs w:val="24"/>
              </w:rPr>
              <m:t>rq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ub>
        </m:sSub>
      </m:oMath>
      <w:r>
        <w:rPr>
          <w:rFonts w:ascii="宋体" w:hAnsi="宋体" w:eastAsia="宋体" w:cs="宋体"/>
          <w:sz w:val="24"/>
          <w:szCs w:val="24"/>
        </w:rPr>
        <w:t xml:space="preserve"> ，经反</w:t>
      </w:r>
      <w:r>
        <w:rPr>
          <w:rFonts w:hint="default" w:ascii="Times New Roman" w:hAnsi="Times New Roman" w:eastAsia="宋体" w:cs="Times New Roman"/>
          <w:sz w:val="24"/>
          <w:szCs w:val="24"/>
        </w:rPr>
        <w:t>Park</w:t>
      </w:r>
      <w:r>
        <w:rPr>
          <w:rFonts w:ascii="宋体" w:hAnsi="宋体" w:eastAsia="宋体" w:cs="宋体"/>
          <w:sz w:val="24"/>
          <w:szCs w:val="24"/>
        </w:rPr>
        <w:t>变换得到</w:t>
      </w:r>
      <m:oMath>
        <m:r>
          <m:rPr/>
          <w:rPr>
            <w:rFonts w:ascii="Cambria Math" w:hAnsi="Cambria Math" w:eastAsia="宋体" w:cs="宋体"/>
            <w:sz w:val="24"/>
            <w:szCs w:val="24"/>
          </w:rPr>
          <m:t>αβ</m:t>
        </m:r>
      </m:oMath>
      <w:r>
        <w:rPr>
          <w:rFonts w:ascii="宋体" w:hAnsi="宋体" w:eastAsia="宋体" w:cs="宋体"/>
          <w:sz w:val="24"/>
          <w:szCs w:val="24"/>
        </w:rPr>
        <w:t>坐标系下的目标电压</w:t>
      </w:r>
      <m:oMath>
        <m:sSub>
          <m:sSub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宋体"/>
                <w:sz w:val="24"/>
                <w:szCs w:val="24"/>
              </w:rPr>
              <m:t>V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宋体"/>
                <w:sz w:val="24"/>
                <w:szCs w:val="24"/>
              </w:rPr>
              <m:t>rα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cs="宋体"/>
            <w:sz w:val="24"/>
            <w:szCs w:val="24"/>
          </w:rPr>
          <m:t>、</m:t>
        </m:r>
        <m:sSub>
          <m:sSub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宋体"/>
                <w:sz w:val="24"/>
                <w:szCs w:val="24"/>
              </w:rPr>
              <m:t>V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宋体"/>
                <w:sz w:val="24"/>
                <w:szCs w:val="24"/>
              </w:rPr>
              <m:t>rβ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ub>
        </m:sSub>
      </m:oMath>
      <w:r>
        <w:rPr>
          <w:rFonts w:ascii="宋体" w:hAnsi="宋体" w:eastAsia="宋体" w:cs="宋体"/>
          <w:sz w:val="24"/>
          <w:szCs w:val="24"/>
        </w:rPr>
        <w:t xml:space="preserve">，再通过 </w:t>
      </w:r>
      <w:r>
        <w:rPr>
          <w:rFonts w:hint="default" w:ascii="Times New Roman" w:hAnsi="Times New Roman" w:eastAsia="宋体" w:cs="Times New Roman"/>
          <w:sz w:val="24"/>
          <w:szCs w:val="24"/>
        </w:rPr>
        <w:t>Clark</w:t>
      </w:r>
      <w:r>
        <w:rPr>
          <w:rFonts w:ascii="宋体" w:hAnsi="宋体" w:eastAsia="宋体" w:cs="宋体"/>
          <w:sz w:val="24"/>
          <w:szCs w:val="24"/>
        </w:rPr>
        <w:t xml:space="preserve"> 反变换得到三相调制波：</w:t>
      </w:r>
    </w:p>
    <w:p w14:paraId="51352485">
      <w:pPr>
        <w:jc w:val="distribute"/>
        <w:rPr>
          <w:rFonts w:hint="default" w:hAnsi="Cambria Math" w:eastAsiaTheme="minorEastAsia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ra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rb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rc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−1/2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eg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rad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/2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−1/2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eg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rad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/2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ra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rb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 xml:space="preserve"> （3.11）</w:t>
      </w:r>
    </w:p>
    <w:p w14:paraId="7EC6ED03">
      <w:pPr>
        <w:widowControl/>
        <w:spacing w:line="240" w:lineRule="atLeast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bidi="ar"/>
        </w:rPr>
        <w:t>三相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bidi="ar"/>
        </w:rPr>
        <w:t>VSR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bidi="ar"/>
        </w:rPr>
        <w:t>采用双极性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bidi="ar"/>
        </w:rPr>
        <w:t>SPWM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bidi="ar"/>
        </w:rPr>
        <w:t>调制时，线电压</w:t>
      </w:r>
      <m:oMath>
        <m:sSub>
          <m:sSubP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sSubPr>
          <m:e>
            <m:r>
              <m:rPr/>
              <w:rPr>
                <w:rFonts w:ascii="Cambria Math" w:hAnsi="Cambria Math" w:cs="宋体"/>
                <w:color w:val="1F2329"/>
                <w:kern w:val="0"/>
                <w:sz w:val="24"/>
                <w:szCs w:val="24"/>
                <w:lang w:bidi="ar"/>
              </w:rPr>
              <m:t>V</m:t>
            </m: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e>
          <m:sub>
            <m:r>
              <m:rPr/>
              <w:rPr>
                <w:rFonts w:ascii="Cambria Math" w:hAnsi="Cambria Math" w:cs="宋体"/>
                <w:color w:val="1F2329"/>
                <w:kern w:val="0"/>
                <w:sz w:val="24"/>
                <w:szCs w:val="24"/>
                <w:lang w:bidi="ar"/>
              </w:rPr>
              <m:t>AB</m:t>
            </m: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sub>
        </m:sSub>
      </m:oMath>
      <w:r>
        <w:rPr>
          <w:rFonts w:ascii="宋体" w:hAnsi="宋体" w:eastAsia="宋体" w:cs="宋体"/>
          <w:color w:val="1F2329"/>
          <w:kern w:val="0"/>
          <w:sz w:val="24"/>
          <w:szCs w:val="24"/>
          <w:lang w:bidi="ar"/>
        </w:rPr>
        <w:t>为单极性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bidi="ar"/>
        </w:rPr>
        <w:t>SPWM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bidi="ar"/>
        </w:rPr>
        <w:t xml:space="preserve">波，幅值为 </w:t>
      </w:r>
      <m:oMath>
        <m:sSub>
          <m:sSubP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sSubPr>
          <m:e>
            <m:r>
              <m:rPr/>
              <w:rPr>
                <w:rFonts w:ascii="Cambria Math" w:hAnsi="Cambria Math" w:cs="宋体"/>
                <w:color w:val="1F2329"/>
                <w:kern w:val="0"/>
                <w:sz w:val="24"/>
                <w:szCs w:val="24"/>
                <w:lang w:bidi="ar"/>
              </w:rPr>
              <m:t>V</m:t>
            </m: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e>
          <m:sub>
            <m:r>
              <m:rPr/>
              <w:rPr>
                <w:rFonts w:ascii="Cambria Math" w:hAnsi="Cambria Math" w:cs="宋体"/>
                <w:color w:val="1F2329"/>
                <w:kern w:val="0"/>
                <w:sz w:val="24"/>
                <w:szCs w:val="24"/>
                <w:lang w:bidi="ar"/>
              </w:rPr>
              <m:t>dc</m:t>
            </m: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sub>
        </m:sSub>
      </m:oMath>
      <w:r>
        <w:rPr>
          <w:rFonts w:ascii="宋体" w:hAnsi="宋体" w:eastAsia="宋体" w:cs="宋体"/>
          <w:color w:val="1F2329"/>
          <w:kern w:val="0"/>
          <w:sz w:val="24"/>
          <w:szCs w:val="24"/>
          <w:lang w:bidi="ar"/>
        </w:rPr>
        <w:t>；相电压</w:t>
      </w:r>
      <m:oMath>
        <m:sSub>
          <m:sSubP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sSubPr>
          <m:e>
            <m:r>
              <m:rPr/>
              <w:rPr>
                <w:rFonts w:ascii="Cambria Math" w:hAnsi="Cambria Math" w:cs="宋体"/>
                <w:color w:val="1F2329"/>
                <w:kern w:val="0"/>
                <w:sz w:val="24"/>
                <w:szCs w:val="24"/>
                <w:lang w:bidi="ar"/>
              </w:rPr>
              <m:t>V</m:t>
            </m: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e>
          <m:sub>
            <m:r>
              <m:rPr/>
              <w:rPr>
                <w:rFonts w:ascii="Cambria Math" w:hAnsi="Cambria Math" w:cs="宋体"/>
                <w:color w:val="1F2329"/>
                <w:kern w:val="0"/>
                <w:sz w:val="24"/>
                <w:szCs w:val="24"/>
                <w:lang w:bidi="ar"/>
              </w:rPr>
              <m:t>AO</m:t>
            </m: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sub>
        </m:sSub>
        <m:r>
          <m:rPr/>
          <w:rPr>
            <w:rFonts w:hint="eastAsia" w:ascii="Cambria Math" w:hAnsi="Cambria Math" w:cs="宋体"/>
            <w:color w:val="1F2329"/>
            <w:kern w:val="0"/>
            <w:sz w:val="24"/>
            <w:szCs w:val="24"/>
            <w:lang w:bidi="ar"/>
          </w:rPr>
          <m:t>、</m:t>
        </m:r>
        <m:sSub>
          <m:sSubPr>
            <m:ctrlPr>
              <w:rPr>
                <w:rFonts w:hint="eastAsia"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sSubPr>
          <m:e>
            <m:r>
              <m:rPr/>
              <w:rPr>
                <w:rFonts w:ascii="Cambria Math" w:hAnsi="Cambria Math" w:cs="宋体"/>
                <w:color w:val="1F2329"/>
                <w:kern w:val="0"/>
                <w:sz w:val="24"/>
                <w:szCs w:val="24"/>
                <w:lang w:bidi="ar"/>
              </w:rPr>
              <m:t>V</m:t>
            </m:r>
            <m:ctrlPr>
              <w:rPr>
                <w:rFonts w:hint="eastAsia"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e>
          <m:sub>
            <m:r>
              <m:rPr/>
              <w:rPr>
                <w:rFonts w:ascii="Cambria Math" w:hAnsi="Cambria Math" w:cs="宋体"/>
                <w:color w:val="1F2329"/>
                <w:kern w:val="0"/>
                <w:sz w:val="24"/>
                <w:szCs w:val="24"/>
                <w:lang w:bidi="ar"/>
              </w:rPr>
              <m:t>BO</m:t>
            </m:r>
            <m:ctrlPr>
              <w:rPr>
                <w:rFonts w:hint="eastAsia"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sub>
        </m:sSub>
        <m:r>
          <m:rPr/>
          <w:rPr>
            <w:rFonts w:hint="eastAsia" w:ascii="Cambria Math" w:hAnsi="Cambria Math" w:cs="宋体"/>
            <w:color w:val="1F2329"/>
            <w:kern w:val="0"/>
            <w:sz w:val="24"/>
            <w:szCs w:val="24"/>
            <w:lang w:bidi="ar"/>
          </w:rPr>
          <m:t>、</m:t>
        </m:r>
        <m:sSub>
          <m:sSubPr>
            <m:ctrlPr>
              <w:rPr>
                <w:rFonts w:hint="eastAsia"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sSubPr>
          <m:e>
            <m:r>
              <m:rPr/>
              <w:rPr>
                <w:rFonts w:ascii="Cambria Math" w:hAnsi="Cambria Math" w:cs="宋体"/>
                <w:color w:val="1F2329"/>
                <w:kern w:val="0"/>
                <w:sz w:val="24"/>
                <w:szCs w:val="24"/>
                <w:lang w:bidi="ar"/>
              </w:rPr>
              <m:t>V</m:t>
            </m:r>
            <m:ctrlPr>
              <w:rPr>
                <w:rFonts w:hint="eastAsia"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e>
          <m:sub>
            <m:r>
              <m:rPr/>
              <w:rPr>
                <w:rFonts w:ascii="Cambria Math" w:hAnsi="Cambria Math" w:cs="宋体"/>
                <w:color w:val="1F2329"/>
                <w:kern w:val="0"/>
                <w:sz w:val="24"/>
                <w:szCs w:val="24"/>
                <w:lang w:bidi="ar"/>
              </w:rPr>
              <m:t>CO</m:t>
            </m:r>
            <m:ctrlPr>
              <w:rPr>
                <w:rFonts w:hint="eastAsia"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sub>
        </m:sSub>
      </m:oMath>
      <w:r>
        <w:rPr>
          <w:rFonts w:ascii="宋体" w:hAnsi="宋体" w:eastAsia="宋体" w:cs="宋体"/>
          <w:color w:val="1F2329"/>
          <w:kern w:val="0"/>
          <w:sz w:val="24"/>
          <w:szCs w:val="24"/>
          <w:lang w:bidi="ar"/>
        </w:rPr>
        <w:t xml:space="preserve"> 为双极性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bidi="ar"/>
        </w:rPr>
        <w:t>SPWM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bidi="ar"/>
        </w:rPr>
        <w:t>波，幅值为</w:t>
      </w:r>
      <m:oMath>
        <m:f>
          <m:fP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fPr>
          <m:num>
            <m:sSub>
              <m:sSubPr>
                <m:ctrlPr>
                  <w:rPr>
                    <w:rFonts w:ascii="Cambria Math" w:hAnsi="Cambria Math" w:cs="宋体"/>
                    <w:i/>
                    <w:color w:val="1F2329"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m:rPr/>
                  <w:rPr>
                    <w:rFonts w:ascii="Cambria Math" w:hAnsi="Cambria Math" w:cs="宋体"/>
                    <w:color w:val="1F2329"/>
                    <w:kern w:val="0"/>
                    <w:sz w:val="24"/>
                    <w:szCs w:val="24"/>
                    <w:lang w:bidi="ar"/>
                  </w:rPr>
                  <m:t>V</m:t>
                </m:r>
                <m:ctrlPr>
                  <w:rPr>
                    <w:rFonts w:ascii="Cambria Math" w:hAnsi="Cambria Math" w:cs="宋体"/>
                    <w:i/>
                    <w:color w:val="1F2329"/>
                    <w:kern w:val="0"/>
                    <w:sz w:val="24"/>
                    <w:szCs w:val="24"/>
                    <w:lang w:bidi="ar"/>
                  </w:rPr>
                </m:ctrlPr>
              </m:e>
              <m:sub>
                <m:r>
                  <m:rPr/>
                  <w:rPr>
                    <w:rFonts w:ascii="Cambria Math" w:hAnsi="Cambria Math" w:cs="宋体"/>
                    <w:color w:val="1F2329"/>
                    <w:kern w:val="0"/>
                    <w:sz w:val="24"/>
                    <w:szCs w:val="24"/>
                    <w:lang w:bidi="ar"/>
                  </w:rPr>
                  <m:t>dc</m:t>
                </m:r>
                <m:ctrlPr>
                  <w:rPr>
                    <w:rFonts w:ascii="Cambria Math" w:hAnsi="Cambria Math" w:cs="宋体"/>
                    <w:i/>
                    <w:color w:val="1F2329"/>
                    <w:kern w:val="0"/>
                    <w:sz w:val="24"/>
                    <w:szCs w:val="24"/>
                    <w:lang w:bidi="ar"/>
                  </w:rPr>
                </m:ctrlPr>
              </m:sub>
            </m:sSub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num>
          <m:den>
            <m:r>
              <m:rPr/>
              <w:rPr>
                <w:rFonts w:ascii="Cambria Math" w:hAnsi="Cambria Math" w:cs="宋体"/>
                <w:color w:val="1F2329"/>
                <w:kern w:val="0"/>
                <w:sz w:val="24"/>
                <w:szCs w:val="24"/>
                <w:lang w:bidi="ar"/>
              </w:rPr>
              <m:t>2</m:t>
            </m: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den>
        </m:f>
      </m:oMath>
      <w:r>
        <w:rPr>
          <w:rFonts w:ascii="宋体" w:hAnsi="宋体" w:eastAsia="宋体" w:cs="宋体"/>
          <w:color w:val="1F2329"/>
          <w:kern w:val="0"/>
          <w:sz w:val="24"/>
          <w:szCs w:val="24"/>
          <w:lang w:bidi="ar"/>
        </w:rPr>
        <w:t>。相电压基波幅值为：</w:t>
      </w:r>
    </w:p>
    <w:p w14:paraId="307F7F1B">
      <w:pPr>
        <w:widowControl/>
        <w:jc w:val="distribute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 w:hAnsi="Cambria Math" w:cs="宋体"/>
          <w:i w:val="0"/>
          <w:color w:val="1F2329"/>
          <w:kern w:val="0"/>
          <w:sz w:val="24"/>
          <w:szCs w:val="24"/>
          <w:lang w:val="en-US" w:eastAsia="zh-CN" w:bidi="ar"/>
        </w:rPr>
        <w:t xml:space="preserve">                           </w:t>
      </w:r>
      <m:oMath>
        <m:sSub>
          <m:sSubP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sSubPr>
          <m:e>
            <m:r>
              <m:rPr/>
              <w:rPr>
                <w:rFonts w:ascii="Cambria Math" w:hAnsi="Cambria Math" w:cs="宋体"/>
                <w:color w:val="1F2329"/>
                <w:kern w:val="0"/>
                <w:sz w:val="24"/>
                <w:szCs w:val="24"/>
                <w:lang w:bidi="ar"/>
              </w:rPr>
              <m:t>v</m:t>
            </m: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e>
          <m:sub>
            <m:r>
              <m:rPr/>
              <w:rPr>
                <w:rFonts w:ascii="Cambria Math" w:hAnsi="Cambria Math" w:cs="宋体"/>
                <w:color w:val="1F2329"/>
                <w:kern w:val="0"/>
                <w:sz w:val="24"/>
                <w:szCs w:val="24"/>
                <w:lang w:bidi="ar"/>
              </w:rPr>
              <m:t>AO1m</m:t>
            </m: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sub>
        </m:sSub>
        <m:r>
          <m:rPr/>
          <w:rPr>
            <w:rFonts w:ascii="Cambria Math" w:hAnsi="Cambria Math" w:cs="宋体"/>
            <w:color w:val="1F2329"/>
            <w:kern w:val="0"/>
            <w:sz w:val="24"/>
            <w:szCs w:val="24"/>
            <w:lang w:bidi="ar"/>
          </w:rPr>
          <m:t>=M</m:t>
        </m:r>
        <m:f>
          <m:fP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fPr>
          <m:num>
            <m:sSub>
              <m:sSubPr>
                <m:ctrlPr>
                  <w:rPr>
                    <w:rFonts w:ascii="Cambria Math" w:hAnsi="Cambria Math" w:cs="宋体"/>
                    <w:i/>
                    <w:color w:val="1F2329"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m:rPr/>
                  <w:rPr>
                    <w:rFonts w:ascii="Cambria Math" w:hAnsi="Cambria Math" w:cs="宋体"/>
                    <w:color w:val="1F2329"/>
                    <w:kern w:val="0"/>
                    <w:sz w:val="24"/>
                    <w:szCs w:val="24"/>
                    <w:lang w:bidi="ar"/>
                  </w:rPr>
                  <m:t>V</m:t>
                </m:r>
                <m:ctrlPr>
                  <w:rPr>
                    <w:rFonts w:ascii="Cambria Math" w:hAnsi="Cambria Math" w:cs="宋体"/>
                    <w:i/>
                    <w:color w:val="1F2329"/>
                    <w:kern w:val="0"/>
                    <w:sz w:val="24"/>
                    <w:szCs w:val="24"/>
                    <w:lang w:bidi="ar"/>
                  </w:rPr>
                </m:ctrlPr>
              </m:e>
              <m:sub>
                <m:r>
                  <m:rPr/>
                  <w:rPr>
                    <w:rFonts w:ascii="Cambria Math" w:hAnsi="Cambria Math" w:cs="宋体"/>
                    <w:color w:val="1F2329"/>
                    <w:kern w:val="0"/>
                    <w:sz w:val="24"/>
                    <w:szCs w:val="24"/>
                    <w:lang w:bidi="ar"/>
                  </w:rPr>
                  <m:t>dc</m:t>
                </m:r>
                <m:ctrlPr>
                  <w:rPr>
                    <w:rFonts w:ascii="Cambria Math" w:hAnsi="Cambria Math" w:cs="宋体"/>
                    <w:i/>
                    <w:color w:val="1F2329"/>
                    <w:kern w:val="0"/>
                    <w:sz w:val="24"/>
                    <w:szCs w:val="24"/>
                    <w:lang w:bidi="ar"/>
                  </w:rPr>
                </m:ctrlPr>
              </m:sub>
            </m:sSub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num>
          <m:den>
            <m:r>
              <m:rPr/>
              <w:rPr>
                <w:rFonts w:ascii="Cambria Math" w:hAnsi="Cambria Math" w:cs="宋体"/>
                <w:color w:val="1F2329"/>
                <w:kern w:val="0"/>
                <w:sz w:val="24"/>
                <w:szCs w:val="24"/>
                <w:lang w:bidi="ar"/>
              </w:rPr>
              <m:t>2</m:t>
            </m: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den>
        </m:f>
      </m:oMath>
      <w:r>
        <w:rPr>
          <w:rFonts w:hint="eastAsia" w:hAnsi="Cambria Math" w:cs="宋体"/>
          <w:i w:val="0"/>
          <w:color w:val="1F2329"/>
          <w:kern w:val="0"/>
          <w:sz w:val="24"/>
          <w:szCs w:val="24"/>
          <w:lang w:val="en-US" w:eastAsia="zh-CN" w:bidi="ar"/>
        </w:rPr>
        <w:t xml:space="preserve">                        </w:t>
      </w:r>
      <w:r>
        <w:rPr>
          <w:rFonts w:hint="default" w:ascii="Times New Roman" w:hAnsi="Times New Roman" w:cs="Times New Roman"/>
          <w:i w:val="0"/>
          <w:color w:val="1F2329"/>
          <w:kern w:val="0"/>
          <w:sz w:val="24"/>
          <w:szCs w:val="24"/>
          <w:lang w:val="en-US" w:eastAsia="zh-CN" w:bidi="ar"/>
        </w:rPr>
        <w:t>（3.12）</w:t>
      </w:r>
    </w:p>
    <w:p w14:paraId="263C01C2">
      <w:pPr>
        <w:widowControl/>
        <w:spacing w:line="240" w:lineRule="atLeast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bidi="ar"/>
        </w:rPr>
        <w:t>线电压基波有效值为：</w:t>
      </w:r>
    </w:p>
    <w:p w14:paraId="671C25DF">
      <w:pPr>
        <w:widowControl/>
        <w:jc w:val="distribute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hAnsi="Cambria Math" w:cs="宋体"/>
          <w:i w:val="0"/>
          <w:color w:val="1F2329"/>
          <w:kern w:val="0"/>
          <w:sz w:val="24"/>
          <w:szCs w:val="24"/>
          <w:lang w:val="en-US" w:eastAsia="zh-CN" w:bidi="ar"/>
        </w:rPr>
        <w:t xml:space="preserve">                           </w:t>
      </w:r>
      <m:oMath>
        <m:sSub>
          <m:sSubP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sSubPr>
          <m:e>
            <m:r>
              <m:rPr/>
              <w:rPr>
                <w:rFonts w:ascii="Cambria Math" w:hAnsi="Cambria Math" w:cs="宋体"/>
                <w:color w:val="1F2329"/>
                <w:kern w:val="0"/>
                <w:sz w:val="24"/>
                <w:szCs w:val="24"/>
                <w:lang w:bidi="ar"/>
              </w:rPr>
              <m:t>v</m:t>
            </m: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e>
          <m:sub>
            <m:r>
              <m:rPr/>
              <w:rPr>
                <w:rFonts w:ascii="Cambria Math" w:hAnsi="Cambria Math" w:cs="宋体"/>
                <w:color w:val="1F2329"/>
                <w:kern w:val="0"/>
                <w:sz w:val="24"/>
                <w:szCs w:val="24"/>
                <w:lang w:bidi="ar"/>
              </w:rPr>
              <m:t>AB1</m:t>
            </m: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sub>
        </m:sSub>
        <m:r>
          <m:rPr/>
          <w:rPr>
            <w:rFonts w:ascii="Cambria Math" w:hAnsi="Cambria Math" w:cs="宋体"/>
            <w:color w:val="1F2329"/>
            <w:kern w:val="0"/>
            <w:sz w:val="24"/>
            <w:szCs w:val="24"/>
            <w:lang w:bidi="ar"/>
          </w:rPr>
          <m:t>=</m:t>
        </m:r>
        <m:f>
          <m:fP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fPr>
          <m:num>
            <m:r>
              <m:rPr/>
              <w:rPr>
                <w:rFonts w:hint="eastAsia" w:ascii="Cambria Math" w:hAnsi="Cambria Math" w:cs="宋体"/>
                <w:color w:val="1F2329"/>
                <w:kern w:val="0"/>
                <w:sz w:val="24"/>
                <w:szCs w:val="24"/>
                <w:lang w:bidi="ar"/>
              </w:rPr>
              <m:t>√</m:t>
            </m:r>
            <m:r>
              <m:rPr/>
              <w:rPr>
                <w:rFonts w:ascii="Cambria Math" w:hAnsi="Cambria Math" w:cs="宋体"/>
                <w:color w:val="1F2329"/>
                <w:kern w:val="0"/>
                <w:sz w:val="24"/>
                <w:szCs w:val="24"/>
                <w:lang w:bidi="ar"/>
              </w:rPr>
              <m:t>3</m:t>
            </m: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num>
          <m:den>
            <m:r>
              <m:rPr/>
              <w:rPr>
                <w:rFonts w:hint="eastAsia" w:ascii="Cambria Math" w:hAnsi="Cambria Math" w:cs="宋体"/>
                <w:color w:val="1F2329"/>
                <w:kern w:val="0"/>
                <w:sz w:val="24"/>
                <w:szCs w:val="24"/>
                <w:lang w:bidi="ar"/>
              </w:rPr>
              <m:t>√</m:t>
            </m:r>
            <m:r>
              <m:rPr/>
              <w:rPr>
                <w:rFonts w:ascii="Cambria Math" w:hAnsi="Cambria Math" w:cs="宋体"/>
                <w:color w:val="1F2329"/>
                <w:kern w:val="0"/>
                <w:sz w:val="24"/>
                <w:szCs w:val="24"/>
                <w:lang w:bidi="ar"/>
              </w:rPr>
              <m:t>2</m:t>
            </m: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den>
        </m:f>
        <m:sSub>
          <m:sSubP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sSubPr>
          <m:e>
            <m:r>
              <m:rPr/>
              <w:rPr>
                <w:rFonts w:ascii="Cambria Math" w:hAnsi="Cambria Math" w:cs="宋体"/>
                <w:color w:val="1F2329"/>
                <w:kern w:val="0"/>
                <w:sz w:val="24"/>
                <w:szCs w:val="24"/>
                <w:lang w:bidi="ar"/>
              </w:rPr>
              <m:t>v</m:t>
            </m: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e>
          <m:sub>
            <m:r>
              <m:rPr/>
              <w:rPr>
                <w:rFonts w:ascii="Cambria Math" w:hAnsi="Cambria Math" w:cs="宋体"/>
                <w:color w:val="1F2329"/>
                <w:kern w:val="0"/>
                <w:sz w:val="24"/>
                <w:szCs w:val="24"/>
                <w:lang w:bidi="ar"/>
              </w:rPr>
              <m:t>AO1m</m:t>
            </m: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sub>
        </m:sSub>
      </m:oMath>
      <w:r>
        <w:rPr>
          <w:rFonts w:ascii="宋体" w:hAnsi="宋体" w:eastAsia="宋体" w:cs="宋体"/>
          <w:color w:val="1F2329"/>
          <w:kern w:val="0"/>
          <w:sz w:val="24"/>
          <w:szCs w:val="24"/>
          <w:lang w:bidi="ar"/>
        </w:rPr>
        <w:t>​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                     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val="en-US" w:eastAsia="zh-CN" w:bidi="ar"/>
        </w:rPr>
        <w:t>（3.13）</w:t>
      </w:r>
    </w:p>
    <w:p w14:paraId="3DE5D745">
      <w:pPr>
        <w:widowControl/>
        <w:spacing w:line="240" w:lineRule="atLeast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bidi="ar"/>
        </w:rPr>
        <w:t>直流电压利用率为（M 为调制比，</w:t>
      </w:r>
      <m:oMath>
        <m:r>
          <m:rPr/>
          <w:rPr>
            <w:rFonts w:hint="default" w:ascii="Cambria Math" w:hAnsi="Cambria Math" w:eastAsia="宋体"/>
            <w:sz w:val="24"/>
          </w:rPr>
          <m:t>0≤M≤1</m:t>
        </m:r>
      </m:oMath>
      <w:r>
        <w:rPr>
          <w:rFonts w:ascii="宋体" w:hAnsi="宋体" w:eastAsia="宋体" w:cs="宋体"/>
          <w:color w:val="1F2329"/>
          <w:kern w:val="0"/>
          <w:sz w:val="24"/>
          <w:szCs w:val="24"/>
          <w:lang w:bidi="ar"/>
        </w:rPr>
        <w:t>）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：</w:t>
      </w:r>
    </w:p>
    <w:p w14:paraId="35804430">
      <w:pPr>
        <w:ind w:firstLine="240" w:firstLineChars="100"/>
        <w:jc w:val="distribute"/>
        <w:rPr>
          <w:rFonts w:hint="default" w:hAnsi="Cambria Math" w:eastAsiaTheme="minorEastAsia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  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AB1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dc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/>
            <w:sz w:val="24"/>
            <w:szCs w:val="24"/>
          </w:rPr>
          <m:t>=0.612M</m:t>
        </m:r>
        <m:r>
          <m:rPr/>
          <w:rPr>
            <w:rFonts w:hint="eastAsia" w:ascii="Cambria Math" w:hAnsi="Cambria Math"/>
            <w:sz w:val="24"/>
            <w:szCs w:val="24"/>
          </w:rPr>
          <m:t>≤</m:t>
        </m:r>
        <m:r>
          <m:rPr/>
          <w:rPr>
            <w:rFonts w:ascii="Cambria Math" w:hAnsi="Cambria Math"/>
            <w:sz w:val="24"/>
            <w:szCs w:val="24"/>
          </w:rPr>
          <m:t>0.612</m:t>
        </m:r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  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i w:val="0"/>
          <w:sz w:val="24"/>
          <w:szCs w:val="24"/>
          <w:lang w:val="en-US" w:eastAsia="zh-CN"/>
        </w:rPr>
        <w:t>3.14）</w:t>
      </w:r>
    </w:p>
    <w:p w14:paraId="14C4C247">
      <w:pPr>
        <w:jc w:val="center"/>
        <w:outlineLvl w:val="0"/>
        <w:rPr>
          <w:rFonts w:hint="eastAsia" w:ascii="黑体" w:hAnsi="黑体" w:eastAsia="黑体" w:cs="黑体"/>
          <w:sz w:val="32"/>
          <w:szCs w:val="32"/>
        </w:rPr>
      </w:pPr>
      <w:bookmarkStart w:id="13" w:name="_Toc29633"/>
      <w:r>
        <w:rPr>
          <w:rFonts w:hint="eastAsia" w:ascii="黑体" w:hAnsi="黑体" w:eastAsia="黑体" w:cs="黑体"/>
          <w:sz w:val="32"/>
          <w:szCs w:val="32"/>
        </w:rPr>
        <w:t>四、实验设计</w:t>
      </w:r>
      <w:bookmarkEnd w:id="13"/>
    </w:p>
    <w:p w14:paraId="5B5DD34A">
      <w:pPr>
        <w:outlineLvl w:val="1"/>
        <w:rPr>
          <w:rFonts w:hint="eastAsia" w:ascii="黑体" w:hAnsi="黑体" w:eastAsia="黑体" w:cs="黑体"/>
          <w:sz w:val="28"/>
          <w:szCs w:val="28"/>
        </w:rPr>
      </w:pPr>
      <w:bookmarkStart w:id="14" w:name="_Toc32582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4.</w:t>
      </w:r>
      <w:r>
        <w:rPr>
          <w:rFonts w:hint="eastAsia" w:ascii="黑体" w:hAnsi="黑体" w:eastAsia="黑体" w:cs="黑体"/>
          <w:sz w:val="28"/>
          <w:szCs w:val="28"/>
        </w:rPr>
        <w:t>1控制系统设计</w:t>
      </w:r>
      <w:bookmarkEnd w:id="14"/>
    </w:p>
    <w:p w14:paraId="397FB23F">
      <w:pPr>
        <w:outlineLvl w:val="2"/>
        <w:rPr>
          <w:rFonts w:hint="eastAsia" w:ascii="黑体" w:hAnsi="黑体" w:eastAsia="黑体" w:cs="黑体"/>
          <w:sz w:val="24"/>
          <w:szCs w:val="24"/>
        </w:rPr>
      </w:pPr>
      <w:bookmarkStart w:id="15" w:name="_Toc11304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4.</w:t>
      </w:r>
      <w:r>
        <w:rPr>
          <w:rFonts w:hint="eastAsia" w:ascii="黑体" w:hAnsi="黑体" w:eastAsia="黑体" w:cs="黑体"/>
          <w:sz w:val="24"/>
          <w:szCs w:val="24"/>
        </w:rPr>
        <w:t>1.1两相旋转坐标系下的电流解耦</w:t>
      </w:r>
      <w:bookmarkEnd w:id="15"/>
    </w:p>
    <w:p w14:paraId="72E5F818">
      <w:pPr>
        <w:widowControl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>由于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i/>
          <w:iCs/>
          <w:color w:val="000000"/>
          <w:kern w:val="0"/>
          <w:sz w:val="24"/>
          <w:szCs w:val="24"/>
          <w:lang w:bidi="ar"/>
        </w:rPr>
        <w:t xml:space="preserve"> </w:t>
      </w:r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>分别与有功功率</w:t>
      </w:r>
      <w:r>
        <w:rPr>
          <w:rFonts w:hint="default" w:ascii="Times New Roman" w:hAnsi="Times New Roman" w:eastAsia="宋体" w:cs="Times New Roman"/>
          <w:color w:val="231F20"/>
          <w:kern w:val="0"/>
          <w:sz w:val="24"/>
          <w:szCs w:val="24"/>
          <w:lang w:bidi="ar"/>
        </w:rPr>
        <w:t>P</w:t>
      </w:r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>和无功功率</w:t>
      </w:r>
      <w:r>
        <w:rPr>
          <w:rFonts w:hint="default" w:ascii="Times New Roman" w:hAnsi="Times New Roman" w:eastAsia="宋体" w:cs="Times New Roman"/>
          <w:color w:val="231F20"/>
          <w:kern w:val="0"/>
          <w:sz w:val="24"/>
          <w:szCs w:val="24"/>
          <w:lang w:bidi="ar"/>
        </w:rPr>
        <w:t>Q</w:t>
      </w:r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>呈线性比例 关系，因此对电流的控制相当于对功率的控制。虽然经过</w:t>
      </w:r>
      <w:r>
        <w:rPr>
          <w:rFonts w:hint="default" w:ascii="Times New Roman" w:hAnsi="Times New Roman" w:eastAsia="宋体" w:cs="Times New Roman"/>
          <w:color w:val="231F20"/>
          <w:kern w:val="0"/>
          <w:sz w:val="24"/>
          <w:szCs w:val="24"/>
          <w:lang w:bidi="ar"/>
        </w:rPr>
        <w:t xml:space="preserve"> Park </w:t>
      </w:r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 xml:space="preserve">变换可以将其数学模型的坐标系进行转换，但 </w:t>
      </w:r>
      <w:r>
        <w:rPr>
          <w:rFonts w:hint="default" w:ascii="Times New Roman" w:hAnsi="Times New Roman" w:eastAsia="宋体" w:cs="Times New Roman"/>
          <w:color w:val="231F20"/>
          <w:kern w:val="0"/>
          <w:sz w:val="24"/>
          <w:szCs w:val="24"/>
          <w:lang w:bidi="ar"/>
        </w:rPr>
        <w:t xml:space="preserve">d、q </w:t>
      </w:r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>轴的变量表达式中仍然存在一种耦合关系， 单单使用反馈控制方式并不能准确</w:t>
      </w:r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eastAsia="zh-CN" w:bidi="ar"/>
        </w:rPr>
        <w:t>地</w:t>
      </w:r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>控制整个系统，为了能够独立控制</w:t>
      </w:r>
      <w:r>
        <w:rPr>
          <w:rFonts w:hint="default" w:ascii="Times New Roman" w:hAnsi="Times New Roman" w:eastAsia="宋体" w:cs="Times New Roman"/>
          <w:color w:val="231F20"/>
          <w:kern w:val="0"/>
          <w:sz w:val="24"/>
          <w:szCs w:val="24"/>
          <w:lang w:bidi="ar"/>
        </w:rPr>
        <w:t>d</w:t>
      </w:r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>轴和</w:t>
      </w:r>
      <w:r>
        <w:rPr>
          <w:rFonts w:hint="default" w:ascii="Times New Roman" w:hAnsi="Times New Roman" w:eastAsia="宋体" w:cs="Times New Roman"/>
          <w:color w:val="231F20"/>
          <w:kern w:val="0"/>
          <w:sz w:val="24"/>
          <w:szCs w:val="24"/>
          <w:lang w:bidi="ar"/>
        </w:rPr>
        <w:t>q</w:t>
      </w:r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>轴变量，就需要对表达式两变量进行解耦，同时引入电压前馈的复合控制方式。 因此引入电网电压矢量在</w:t>
      </w:r>
      <w:r>
        <w:rPr>
          <w:rFonts w:hint="default" w:ascii="Times New Roman" w:hAnsi="Times New Roman" w:eastAsia="宋体" w:cs="Times New Roman"/>
          <w:color w:val="231F20"/>
          <w:kern w:val="0"/>
          <w:sz w:val="24"/>
          <w:szCs w:val="24"/>
          <w:lang w:bidi="ar"/>
        </w:rPr>
        <w:t>d、q</w:t>
      </w:r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>轴的两个分量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U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  <w:sz w:val="24"/>
            <w:szCs w:val="24"/>
            <w:lang w:eastAsia="zh-CN"/>
          </w:rPr>
          <m:t>、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U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>和状态反馈量</w:t>
      </w:r>
      <m:oMath>
        <m:r>
          <m:rPr/>
          <w:rPr>
            <w:rFonts w:ascii="Cambria Math" w:hAnsi="Cambria Math"/>
            <w:sz w:val="24"/>
            <w:szCs w:val="24"/>
          </w:rPr>
          <m:t>ωL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>、</w:t>
      </w:r>
      <m:oMath>
        <m:r>
          <m:rPr/>
          <w:rPr>
            <w:rFonts w:ascii="Cambria Math" w:hAnsi="Cambria Math"/>
            <w:sz w:val="24"/>
            <w:szCs w:val="24"/>
          </w:rPr>
          <m:t>ωL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>，得</w:t>
      </w:r>
    </w:p>
    <w:p w14:paraId="7B6BAF6B">
      <w:pPr>
        <w:jc w:val="distribute"/>
        <w:rPr>
          <w:rFonts w:hint="default" w:hAnsi="Cambria Math" w:eastAsiaTheme="minorEastAsia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</w:t>
      </w:r>
      <m:oMath>
        <m:m>
          <m:mPr>
            <m:mcs>
              <m:mc>
                <m:mcPr>
                  <m:count m:val="1"/>
                  <m:mcJc m:val="right"/>
                </m:mcPr>
              </m:mc>
            </m:mcs>
            <m:cGp m:val="60"/>
            <m:cGpRule m:val="3"/>
            <m:plc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mPr>
          <m:m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d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dt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+R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+ωL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dc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d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q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dt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+R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+ωL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dc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mr>
        </m:m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 xml:space="preserve"> (4.1)</w:t>
      </w:r>
    </w:p>
    <w:p w14:paraId="6D35A211">
      <w:pPr>
        <w:widowControl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 xml:space="preserve">因 </w:t>
      </w:r>
      <w:r>
        <w:rPr>
          <w:rFonts w:hint="default" w:ascii="Times New Roman" w:hAnsi="Times New Roman" w:eastAsia="宋体" w:cs="Times New Roman"/>
          <w:color w:val="231F20"/>
          <w:kern w:val="0"/>
          <w:sz w:val="24"/>
          <w:szCs w:val="24"/>
          <w:lang w:bidi="ar"/>
        </w:rPr>
        <w:t xml:space="preserve">PI </w:t>
      </w:r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 xml:space="preserve">控制器是对误差信号进行控制的一种方式，因此需要引入 </w:t>
      </w:r>
      <w:r>
        <w:rPr>
          <w:rFonts w:hint="default" w:ascii="Times New Roman" w:hAnsi="Times New Roman" w:eastAsia="宋体" w:cs="Times New Roman"/>
          <w:color w:val="231F20"/>
          <w:kern w:val="0"/>
          <w:sz w:val="24"/>
          <w:szCs w:val="24"/>
          <w:lang w:bidi="ar"/>
        </w:rPr>
        <w:t xml:space="preserve">d、q </w:t>
      </w:r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 xml:space="preserve">轴上的电流误差分量为 </w:t>
      </w:r>
      <m:oMath>
        <m:sSup>
          <m:sSupPr>
            <m:ctrlPr>
              <w:rPr>
                <w:rFonts w:ascii="Cambria Math" w:hAnsi="Cambria Math" w:cs="宋体"/>
                <w:i/>
                <w:color w:val="231F20"/>
                <w:kern w:val="0"/>
                <w:sz w:val="24"/>
                <w:szCs w:val="24"/>
                <w:lang w:bidi="ar"/>
              </w:rPr>
            </m:ctrlPr>
          </m:sSupPr>
          <m:e>
            <m:sSub>
              <m:sSubPr>
                <m:ctrlPr>
                  <w:rPr>
                    <w:rFonts w:ascii="Cambria Math" w:hAnsi="Cambria Math" w:cs="宋体"/>
                    <w:i/>
                    <w:color w:val="231F20"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m:rPr/>
                  <w:rPr>
                    <w:rFonts w:ascii="Cambria Math" w:hAnsi="Cambria Math" w:cs="宋体"/>
                    <w:color w:val="231F20"/>
                    <w:kern w:val="0"/>
                    <w:sz w:val="24"/>
                    <w:szCs w:val="24"/>
                    <w:lang w:bidi="ar"/>
                  </w:rPr>
                  <m:t>i</m:t>
                </m:r>
                <m:ctrlPr>
                  <w:rPr>
                    <w:rFonts w:ascii="Cambria Math" w:hAnsi="Cambria Math" w:cs="宋体"/>
                    <w:i/>
                    <w:color w:val="231F20"/>
                    <w:kern w:val="0"/>
                    <w:sz w:val="24"/>
                    <w:szCs w:val="24"/>
                    <w:lang w:bidi="ar"/>
                  </w:rPr>
                </m:ctrlPr>
              </m:e>
              <m:sub>
                <m:r>
                  <m:rPr/>
                  <w:rPr>
                    <w:rFonts w:ascii="Cambria Math" w:hAnsi="Cambria Math" w:cs="宋体"/>
                    <w:color w:val="231F20"/>
                    <w:kern w:val="0"/>
                    <w:sz w:val="24"/>
                    <w:szCs w:val="24"/>
                    <w:lang w:bidi="ar"/>
                  </w:rPr>
                  <m:t>d</m:t>
                </m:r>
                <m:ctrlPr>
                  <w:rPr>
                    <w:rFonts w:ascii="Cambria Math" w:hAnsi="Cambria Math" w:cs="宋体"/>
                    <w:i/>
                    <w:color w:val="231F20"/>
                    <w:kern w:val="0"/>
                    <w:sz w:val="24"/>
                    <w:szCs w:val="24"/>
                    <w:lang w:bidi="ar"/>
                  </w:rPr>
                </m:ctrlPr>
              </m:sub>
            </m:sSub>
            <m:ctrlPr>
              <w:rPr>
                <w:rFonts w:ascii="Cambria Math" w:hAnsi="Cambria Math" w:cs="宋体"/>
                <w:i/>
                <w:color w:val="231F20"/>
                <w:kern w:val="0"/>
                <w:sz w:val="24"/>
                <w:szCs w:val="24"/>
                <w:lang w:bidi="ar"/>
              </w:rPr>
            </m:ctrlPr>
          </m:e>
          <m:sup>
            <m:r>
              <m:rPr/>
              <w:rPr>
                <w:rFonts w:ascii="Cambria Math" w:hAnsi="Cambria Math" w:cs="宋体"/>
                <w:color w:val="231F20"/>
                <w:kern w:val="0"/>
                <w:sz w:val="24"/>
                <w:szCs w:val="24"/>
                <w:lang w:bidi="ar"/>
              </w:rPr>
              <m:t>∗</m:t>
            </m:r>
            <m:ctrlPr>
              <w:rPr>
                <w:rFonts w:ascii="Cambria Math" w:hAnsi="Cambria Math" w:cs="宋体"/>
                <w:i/>
                <w:color w:val="231F20"/>
                <w:kern w:val="0"/>
                <w:sz w:val="24"/>
                <w:szCs w:val="24"/>
                <w:lang w:bidi="ar"/>
              </w:rPr>
            </m:ctrlPr>
          </m:sup>
        </m:sSup>
        <m:r>
          <m:rPr/>
          <w:rPr>
            <w:rFonts w:ascii="Cambria Math" w:hAnsi="Cambria Math" w:cs="宋体"/>
            <w:color w:val="231F20"/>
            <w:kern w:val="0"/>
            <w:sz w:val="24"/>
            <w:szCs w:val="24"/>
            <w:lang w:bidi="ar"/>
          </w:rPr>
          <m:t>−</m:t>
        </m:r>
        <m:sSub>
          <m:sSubPr>
            <m:ctrlPr>
              <w:rPr>
                <w:rFonts w:ascii="Cambria Math" w:hAnsi="Cambria Math" w:cs="宋体"/>
                <w:i/>
                <w:color w:val="231F20"/>
                <w:kern w:val="0"/>
                <w:sz w:val="24"/>
                <w:szCs w:val="24"/>
                <w:lang w:bidi="ar"/>
              </w:rPr>
            </m:ctrlPr>
          </m:sSubPr>
          <m:e>
            <m:r>
              <m:rPr/>
              <w:rPr>
                <w:rFonts w:ascii="Cambria Math" w:hAnsi="Cambria Math" w:cs="宋体"/>
                <w:color w:val="231F20"/>
                <w:kern w:val="0"/>
                <w:sz w:val="24"/>
                <w:szCs w:val="24"/>
                <w:lang w:bidi="ar"/>
              </w:rPr>
              <m:t>i</m:t>
            </m:r>
            <m:ctrlPr>
              <w:rPr>
                <w:rFonts w:ascii="Cambria Math" w:hAnsi="Cambria Math" w:cs="宋体"/>
                <w:i/>
                <w:color w:val="231F20"/>
                <w:kern w:val="0"/>
                <w:sz w:val="24"/>
                <w:szCs w:val="24"/>
                <w:lang w:bidi="ar"/>
              </w:rPr>
            </m:ctrlPr>
          </m:e>
          <m:sub>
            <m:r>
              <m:rPr/>
              <w:rPr>
                <w:rFonts w:ascii="Cambria Math" w:hAnsi="Cambria Math" w:cs="宋体"/>
                <w:color w:val="231F20"/>
                <w:kern w:val="0"/>
                <w:sz w:val="24"/>
                <w:szCs w:val="24"/>
                <w:lang w:bidi="ar"/>
              </w:rPr>
              <m:t>d</m:t>
            </m:r>
            <m:ctrlPr>
              <w:rPr>
                <w:rFonts w:ascii="Cambria Math" w:hAnsi="Cambria Math" w:cs="宋体"/>
                <w:i/>
                <w:color w:val="231F20"/>
                <w:kern w:val="0"/>
                <w:sz w:val="24"/>
                <w:szCs w:val="24"/>
                <w:lang w:bidi="ar"/>
              </w:rPr>
            </m:ctrlPr>
          </m:sub>
        </m:sSub>
      </m:oMath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>和</w:t>
      </w:r>
      <m:oMath>
        <m:sSup>
          <m:sSupPr>
            <m:ctrlPr>
              <w:rPr>
                <w:rFonts w:ascii="Cambria Math" w:hAnsi="Cambria Math" w:cs="宋体"/>
                <w:i/>
                <w:color w:val="231F20"/>
                <w:kern w:val="0"/>
                <w:sz w:val="24"/>
                <w:szCs w:val="24"/>
                <w:lang w:bidi="ar"/>
              </w:rPr>
            </m:ctrlPr>
          </m:sSupPr>
          <m:e>
            <m:sSub>
              <m:sSubPr>
                <m:ctrlPr>
                  <w:rPr>
                    <w:rFonts w:ascii="Cambria Math" w:hAnsi="Cambria Math" w:cs="宋体"/>
                    <w:i/>
                    <w:color w:val="231F20"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m:rPr/>
                  <w:rPr>
                    <w:rFonts w:ascii="Cambria Math" w:hAnsi="Cambria Math" w:cs="宋体"/>
                    <w:color w:val="231F20"/>
                    <w:kern w:val="0"/>
                    <w:sz w:val="24"/>
                    <w:szCs w:val="24"/>
                    <w:lang w:bidi="ar"/>
                  </w:rPr>
                  <m:t>i</m:t>
                </m:r>
                <m:ctrlPr>
                  <w:rPr>
                    <w:rFonts w:ascii="Cambria Math" w:hAnsi="Cambria Math" w:cs="宋体"/>
                    <w:i/>
                    <w:color w:val="231F20"/>
                    <w:kern w:val="0"/>
                    <w:sz w:val="24"/>
                    <w:szCs w:val="24"/>
                    <w:lang w:bidi="ar"/>
                  </w:rPr>
                </m:ctrlPr>
              </m:e>
              <m:sub>
                <m:r>
                  <m:rPr/>
                  <w:rPr>
                    <w:rFonts w:ascii="Cambria Math" w:hAnsi="Cambria Math" w:cs="宋体"/>
                    <w:color w:val="231F20"/>
                    <w:kern w:val="0"/>
                    <w:sz w:val="24"/>
                    <w:szCs w:val="24"/>
                    <w:lang w:bidi="ar"/>
                  </w:rPr>
                  <m:t>q</m:t>
                </m:r>
                <m:ctrlPr>
                  <w:rPr>
                    <w:rFonts w:ascii="Cambria Math" w:hAnsi="Cambria Math" w:cs="宋体"/>
                    <w:i/>
                    <w:color w:val="231F20"/>
                    <w:kern w:val="0"/>
                    <w:sz w:val="24"/>
                    <w:szCs w:val="24"/>
                    <w:lang w:bidi="ar"/>
                  </w:rPr>
                </m:ctrlPr>
              </m:sub>
            </m:sSub>
            <m:ctrlPr>
              <w:rPr>
                <w:rFonts w:ascii="Cambria Math" w:hAnsi="Cambria Math" w:cs="宋体"/>
                <w:i/>
                <w:color w:val="231F20"/>
                <w:kern w:val="0"/>
                <w:sz w:val="24"/>
                <w:szCs w:val="24"/>
                <w:lang w:bidi="ar"/>
              </w:rPr>
            </m:ctrlPr>
          </m:e>
          <m:sup>
            <m:r>
              <m:rPr/>
              <w:rPr>
                <w:rFonts w:ascii="Cambria Math" w:hAnsi="Cambria Math" w:cs="宋体"/>
                <w:color w:val="231F20"/>
                <w:kern w:val="0"/>
                <w:sz w:val="24"/>
                <w:szCs w:val="24"/>
                <w:lang w:bidi="ar"/>
              </w:rPr>
              <m:t>∗</m:t>
            </m:r>
            <m:ctrlPr>
              <w:rPr>
                <w:rFonts w:ascii="Cambria Math" w:hAnsi="Cambria Math" w:cs="宋体"/>
                <w:i/>
                <w:color w:val="231F20"/>
                <w:kern w:val="0"/>
                <w:sz w:val="24"/>
                <w:szCs w:val="24"/>
                <w:lang w:bidi="ar"/>
              </w:rPr>
            </m:ctrlPr>
          </m:sup>
        </m:sSup>
        <m:r>
          <m:rPr/>
          <w:rPr>
            <w:rFonts w:ascii="Cambria Math" w:hAnsi="Cambria Math" w:cs="宋体"/>
            <w:color w:val="231F20"/>
            <w:kern w:val="0"/>
            <w:sz w:val="24"/>
            <w:szCs w:val="24"/>
            <w:lang w:bidi="ar"/>
          </w:rPr>
          <m:t>−</m:t>
        </m:r>
        <m:sSub>
          <m:sSubPr>
            <m:ctrlPr>
              <w:rPr>
                <w:rFonts w:ascii="Cambria Math" w:hAnsi="Cambria Math" w:cs="宋体"/>
                <w:i/>
                <w:color w:val="231F20"/>
                <w:kern w:val="0"/>
                <w:sz w:val="24"/>
                <w:szCs w:val="24"/>
                <w:lang w:bidi="ar"/>
              </w:rPr>
            </m:ctrlPr>
          </m:sSubPr>
          <m:e>
            <m:r>
              <m:rPr/>
              <w:rPr>
                <w:rFonts w:ascii="Cambria Math" w:hAnsi="Cambria Math" w:cs="宋体"/>
                <w:color w:val="231F20"/>
                <w:kern w:val="0"/>
                <w:sz w:val="24"/>
                <w:szCs w:val="24"/>
                <w:lang w:bidi="ar"/>
              </w:rPr>
              <m:t>i</m:t>
            </m:r>
            <m:ctrlPr>
              <w:rPr>
                <w:rFonts w:ascii="Cambria Math" w:hAnsi="Cambria Math" w:cs="宋体"/>
                <w:i/>
                <w:color w:val="231F20"/>
                <w:kern w:val="0"/>
                <w:sz w:val="24"/>
                <w:szCs w:val="24"/>
                <w:lang w:bidi="ar"/>
              </w:rPr>
            </m:ctrlPr>
          </m:e>
          <m:sub>
            <m:r>
              <m:rPr/>
              <w:rPr>
                <w:rFonts w:ascii="Cambria Math" w:hAnsi="Cambria Math" w:cs="宋体"/>
                <w:color w:val="231F20"/>
                <w:kern w:val="0"/>
                <w:sz w:val="24"/>
                <w:szCs w:val="24"/>
                <w:lang w:bidi="ar"/>
              </w:rPr>
              <m:t>q</m:t>
            </m:r>
            <m:ctrlPr>
              <w:rPr>
                <w:rFonts w:ascii="Cambria Math" w:hAnsi="Cambria Math" w:cs="宋体"/>
                <w:i/>
                <w:color w:val="231F20"/>
                <w:kern w:val="0"/>
                <w:sz w:val="24"/>
                <w:szCs w:val="24"/>
                <w:lang w:bidi="ar"/>
              </w:rPr>
            </m:ctrlPr>
          </m:sub>
        </m:sSub>
      </m:oMath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 xml:space="preserve">。其中 </w:t>
      </w:r>
      <m:oMath>
        <m:sSup>
          <m:sSupPr>
            <m:ctrlPr>
              <w:rPr>
                <w:rFonts w:ascii="Cambria Math" w:hAnsi="Cambria Math" w:cs="宋体"/>
                <w:i/>
                <w:color w:val="231F20"/>
                <w:kern w:val="0"/>
                <w:sz w:val="24"/>
                <w:szCs w:val="24"/>
                <w:lang w:bidi="ar"/>
              </w:rPr>
            </m:ctrlPr>
          </m:sSupPr>
          <m:e>
            <m:sSub>
              <m:sSubPr>
                <m:ctrlPr>
                  <w:rPr>
                    <w:rFonts w:ascii="Cambria Math" w:hAnsi="Cambria Math" w:cs="宋体"/>
                    <w:i/>
                    <w:color w:val="231F20"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m:rPr/>
                  <w:rPr>
                    <w:rFonts w:ascii="Cambria Math" w:hAnsi="Cambria Math" w:cs="宋体"/>
                    <w:color w:val="231F20"/>
                    <w:kern w:val="0"/>
                    <w:sz w:val="24"/>
                    <w:szCs w:val="24"/>
                    <w:lang w:bidi="ar"/>
                  </w:rPr>
                  <m:t>i</m:t>
                </m:r>
                <m:ctrlPr>
                  <w:rPr>
                    <w:rFonts w:ascii="Cambria Math" w:hAnsi="Cambria Math" w:cs="宋体"/>
                    <w:i/>
                    <w:color w:val="231F20"/>
                    <w:kern w:val="0"/>
                    <w:sz w:val="24"/>
                    <w:szCs w:val="24"/>
                    <w:lang w:bidi="ar"/>
                  </w:rPr>
                </m:ctrlPr>
              </m:e>
              <m:sub>
                <m:r>
                  <m:rPr/>
                  <w:rPr>
                    <w:rFonts w:ascii="Cambria Math" w:hAnsi="Cambria Math" w:cs="宋体"/>
                    <w:color w:val="231F20"/>
                    <w:kern w:val="0"/>
                    <w:sz w:val="24"/>
                    <w:szCs w:val="24"/>
                    <w:lang w:bidi="ar"/>
                  </w:rPr>
                  <m:t>d</m:t>
                </m:r>
                <m:ctrlPr>
                  <w:rPr>
                    <w:rFonts w:ascii="Cambria Math" w:hAnsi="Cambria Math" w:cs="宋体"/>
                    <w:i/>
                    <w:color w:val="231F20"/>
                    <w:kern w:val="0"/>
                    <w:sz w:val="24"/>
                    <w:szCs w:val="24"/>
                    <w:lang w:bidi="ar"/>
                  </w:rPr>
                </m:ctrlPr>
              </m:sub>
            </m:sSub>
            <m:ctrlPr>
              <w:rPr>
                <w:rFonts w:ascii="Cambria Math" w:hAnsi="Cambria Math" w:cs="宋体"/>
                <w:i/>
                <w:color w:val="231F20"/>
                <w:kern w:val="0"/>
                <w:sz w:val="24"/>
                <w:szCs w:val="24"/>
                <w:lang w:bidi="ar"/>
              </w:rPr>
            </m:ctrlPr>
          </m:e>
          <m:sup>
            <m:r>
              <m:rPr/>
              <w:rPr>
                <w:rFonts w:ascii="Cambria Math" w:hAnsi="Cambria Math" w:cs="宋体"/>
                <w:color w:val="231F20"/>
                <w:kern w:val="0"/>
                <w:sz w:val="24"/>
                <w:szCs w:val="24"/>
                <w:lang w:bidi="ar"/>
              </w:rPr>
              <m:t>∗</m:t>
            </m:r>
            <m:ctrlPr>
              <w:rPr>
                <w:rFonts w:ascii="Cambria Math" w:hAnsi="Cambria Math" w:cs="宋体"/>
                <w:i/>
                <w:color w:val="231F20"/>
                <w:kern w:val="0"/>
                <w:sz w:val="24"/>
                <w:szCs w:val="24"/>
                <w:lang w:bidi="ar"/>
              </w:rPr>
            </m:ctrlPr>
          </m:sup>
        </m:sSup>
      </m:oMath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bidi="ar"/>
        </w:rPr>
        <w:t xml:space="preserve"> 、</w:t>
      </w:r>
      <m:oMath>
        <m:sSup>
          <m:sSupPr>
            <m:ctrlPr>
              <w:rPr>
                <w:rFonts w:ascii="Cambria Math" w:hAnsi="Cambria Math" w:cs="宋体"/>
                <w:i/>
                <w:color w:val="231F20"/>
                <w:kern w:val="0"/>
                <w:sz w:val="24"/>
                <w:szCs w:val="24"/>
                <w:lang w:bidi="ar"/>
              </w:rPr>
            </m:ctrlPr>
          </m:sSupPr>
          <m:e>
            <m:sSub>
              <m:sSubPr>
                <m:ctrlPr>
                  <w:rPr>
                    <w:rFonts w:ascii="Cambria Math" w:hAnsi="Cambria Math" w:cs="宋体"/>
                    <w:i/>
                    <w:color w:val="231F20"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m:rPr/>
                  <w:rPr>
                    <w:rFonts w:ascii="Cambria Math" w:hAnsi="Cambria Math" w:cs="宋体"/>
                    <w:color w:val="231F20"/>
                    <w:kern w:val="0"/>
                    <w:sz w:val="24"/>
                    <w:szCs w:val="24"/>
                    <w:lang w:bidi="ar"/>
                  </w:rPr>
                  <m:t>i</m:t>
                </m:r>
                <m:ctrlPr>
                  <w:rPr>
                    <w:rFonts w:ascii="Cambria Math" w:hAnsi="Cambria Math" w:cs="宋体"/>
                    <w:i/>
                    <w:color w:val="231F20"/>
                    <w:kern w:val="0"/>
                    <w:sz w:val="24"/>
                    <w:szCs w:val="24"/>
                    <w:lang w:bidi="ar"/>
                  </w:rPr>
                </m:ctrlPr>
              </m:e>
              <m:sub>
                <m:r>
                  <m:rPr/>
                  <w:rPr>
                    <w:rFonts w:ascii="Cambria Math" w:hAnsi="Cambria Math" w:cs="宋体"/>
                    <w:color w:val="231F20"/>
                    <w:kern w:val="0"/>
                    <w:sz w:val="24"/>
                    <w:szCs w:val="24"/>
                    <w:lang w:bidi="ar"/>
                  </w:rPr>
                  <m:t>q</m:t>
                </m:r>
                <m:ctrlPr>
                  <w:rPr>
                    <w:rFonts w:ascii="Cambria Math" w:hAnsi="Cambria Math" w:cs="宋体"/>
                    <w:i/>
                    <w:color w:val="231F20"/>
                    <w:kern w:val="0"/>
                    <w:sz w:val="24"/>
                    <w:szCs w:val="24"/>
                    <w:lang w:bidi="ar"/>
                  </w:rPr>
                </m:ctrlPr>
              </m:sub>
            </m:sSub>
            <m:ctrlPr>
              <w:rPr>
                <w:rFonts w:ascii="Cambria Math" w:hAnsi="Cambria Math" w:cs="宋体"/>
                <w:i/>
                <w:color w:val="231F20"/>
                <w:kern w:val="0"/>
                <w:sz w:val="24"/>
                <w:szCs w:val="24"/>
                <w:lang w:bidi="ar"/>
              </w:rPr>
            </m:ctrlPr>
          </m:e>
          <m:sup>
            <m:r>
              <m:rPr/>
              <w:rPr>
                <w:rFonts w:ascii="Cambria Math" w:hAnsi="Cambria Math" w:cs="宋体"/>
                <w:color w:val="231F20"/>
                <w:kern w:val="0"/>
                <w:sz w:val="24"/>
                <w:szCs w:val="24"/>
                <w:lang w:bidi="ar"/>
              </w:rPr>
              <m:t>∗</m:t>
            </m:r>
            <m:ctrlPr>
              <w:rPr>
                <w:rFonts w:ascii="Cambria Math" w:hAnsi="Cambria Math" w:cs="宋体"/>
                <w:i/>
                <w:color w:val="231F20"/>
                <w:kern w:val="0"/>
                <w:sz w:val="24"/>
                <w:szCs w:val="24"/>
                <w:lang w:bidi="ar"/>
              </w:rPr>
            </m:ctrlPr>
          </m:sup>
        </m:sSup>
      </m:oMath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 xml:space="preserve">为电流的参考给定值。 </w:t>
      </w:r>
    </w:p>
    <w:p w14:paraId="3D974C4E">
      <w:pPr>
        <w:widowControl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>对两个误差信号引入 PI 控制器，对</w:t>
      </w:r>
      <w:r>
        <w:rPr>
          <w:rFonts w:hint="default" w:ascii="Times New Roman" w:hAnsi="Times New Roman" w:eastAsia="宋体" w:cs="Times New Roman"/>
          <w:i/>
          <w:iCs/>
          <w:color w:val="000000"/>
          <w:kern w:val="0"/>
          <w:sz w:val="24"/>
          <w:szCs w:val="24"/>
          <w:lang w:bidi="ar"/>
        </w:rPr>
        <w:t>Ud 、</w:t>
      </w:r>
      <w:r>
        <w:rPr>
          <w:rFonts w:hint="default" w:ascii="Times New Roman" w:hAnsi="Times New Roman" w:eastAsia="宋体" w:cs="Times New Roman"/>
          <w:color w:val="231F20"/>
          <w:kern w:val="0"/>
          <w:sz w:val="24"/>
          <w:szCs w:val="24"/>
          <w:lang w:bidi="ar"/>
        </w:rPr>
        <w:t>U</w:t>
      </w:r>
      <w:r>
        <w:rPr>
          <w:rFonts w:hint="default" w:ascii="Times New Roman" w:hAnsi="Times New Roman" w:eastAsia="宋体" w:cs="Times New Roman"/>
          <w:i/>
          <w:iCs/>
          <w:color w:val="000000"/>
          <w:kern w:val="0"/>
          <w:sz w:val="24"/>
          <w:szCs w:val="24"/>
          <w:lang w:bidi="ar"/>
        </w:rPr>
        <w:t xml:space="preserve">q </w:t>
      </w:r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>进行电压前馈补偿可得 ：</w:t>
      </w:r>
    </w:p>
    <w:p w14:paraId="705715FD">
      <w:pPr>
        <w:jc w:val="distribute"/>
        <w:rPr>
          <w:rFonts w:hint="default" w:hAnsi="Cambria Math" w:eastAsiaTheme="minorEastAsia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=−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l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∗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p>
                  </m:sSub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)+ωL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=−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l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∗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p>
                  </m:sSub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)−ωL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 xml:space="preserve"> (4.2)</w:t>
      </w:r>
    </w:p>
    <w:p w14:paraId="57F379F4">
      <w:pPr>
        <w:widowControl/>
        <w:jc w:val="left"/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</w:pPr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>其中，</w:t>
      </w:r>
      <w:r>
        <w:rPr>
          <w:rFonts w:hint="default" w:ascii="Times New Roman" w:hAnsi="Times New Roman" w:eastAsia="宋体" w:cs="Times New Roman"/>
          <w:i/>
          <w:iCs/>
          <w:color w:val="000000"/>
          <w:kern w:val="0"/>
          <w:sz w:val="24"/>
          <w:szCs w:val="24"/>
          <w:lang w:bidi="ar"/>
        </w:rPr>
        <w:t xml:space="preserve">Kp </w:t>
      </w:r>
      <w:r>
        <w:rPr>
          <w:rFonts w:hint="eastAsia" w:ascii="Times New Roman" w:hAnsi="Times New Roman" w:eastAsia="宋体" w:cs="Times New Roman"/>
          <w:i/>
          <w:iCs/>
          <w:color w:val="000000"/>
          <w:kern w:val="0"/>
          <w:sz w:val="24"/>
          <w:szCs w:val="24"/>
          <w:lang w:eastAsia="zh-CN" w:bidi="ar"/>
        </w:rPr>
        <w:t>、</w:t>
      </w:r>
      <w:r>
        <w:rPr>
          <w:rFonts w:hint="default" w:ascii="Times New Roman" w:hAnsi="Times New Roman" w:eastAsia="宋体" w:cs="Times New Roman"/>
          <w:i/>
          <w:iCs/>
          <w:color w:val="000000"/>
          <w:kern w:val="0"/>
          <w:sz w:val="24"/>
          <w:szCs w:val="24"/>
          <w:lang w:bidi="ar"/>
        </w:rPr>
        <w:t>Ki</w:t>
      </w:r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>为电流内环的比例环节增益和积分环节增益。则三相</w:t>
      </w:r>
      <w:r>
        <w:rPr>
          <w:rFonts w:hint="default" w:ascii="Times New Roman" w:hAnsi="Times New Roman" w:eastAsia="宋体" w:cs="Times New Roman"/>
          <w:color w:val="231F20"/>
          <w:kern w:val="0"/>
          <w:sz w:val="24"/>
          <w:szCs w:val="24"/>
          <w:lang w:bidi="ar"/>
        </w:rPr>
        <w:t xml:space="preserve"> PWM </w:t>
      </w:r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>整流器前馈解耦控制框图如图</w:t>
      </w:r>
      <w:r>
        <w:rPr>
          <w:rFonts w:hint="default" w:ascii="Times New Roman" w:hAnsi="Times New Roman" w:eastAsia="宋体" w:cs="Times New Roman"/>
          <w:color w:val="231F20"/>
          <w:kern w:val="0"/>
          <w:sz w:val="24"/>
          <w:szCs w:val="24"/>
          <w:lang w:val="en-US" w:eastAsia="zh-CN" w:bidi="ar"/>
        </w:rPr>
        <w:t>4.1</w:t>
      </w:r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>所示。</w:t>
      </w:r>
    </w:p>
    <w:p w14:paraId="329A66F9">
      <w:pPr>
        <w:widowControl/>
        <w:jc w:val="left"/>
      </w:pPr>
      <w:r>
        <w:drawing>
          <wp:inline distT="0" distB="0" distL="114300" distR="114300">
            <wp:extent cx="5266690" cy="2379980"/>
            <wp:effectExtent l="0" t="0" r="3810" b="762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D366C">
      <w:pPr>
        <w:widowControl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4.1</w:t>
      </w:r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bidi="ar"/>
        </w:rPr>
        <w:t>三相 PWM 整流器前馈解耦控制框图</w:t>
      </w:r>
    </w:p>
    <w:p w14:paraId="40CDB084">
      <w:pPr>
        <w:widowControl/>
        <w:jc w:val="left"/>
        <w:outlineLvl w:val="2"/>
        <w:rPr>
          <w:rFonts w:hint="eastAsia" w:ascii="黑体" w:hAnsi="黑体" w:eastAsia="黑体" w:cs="黑体"/>
          <w:sz w:val="24"/>
          <w:szCs w:val="24"/>
        </w:rPr>
      </w:pPr>
      <w:bookmarkStart w:id="16" w:name="_Toc30499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4.</w:t>
      </w:r>
      <w:r>
        <w:rPr>
          <w:rFonts w:hint="eastAsia" w:ascii="黑体" w:hAnsi="黑体" w:eastAsia="黑体" w:cs="黑体"/>
          <w:sz w:val="24"/>
          <w:szCs w:val="24"/>
        </w:rPr>
        <w:t>1.2电流内环PI控制器设计</w:t>
      </w:r>
      <w:bookmarkEnd w:id="16"/>
    </w:p>
    <w:p w14:paraId="2DF98548">
      <w:pPr>
        <w:widowControl/>
        <w:spacing w:line="240" w:lineRule="atLeast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电流内环的核心作用是快速跟踪电流给定值，保证网侧电流正弦化且与电压相位匹配，按论文提出的典型Ⅱ型系统设计，优先保证动态响应速度和抗扰动能力。</w:t>
      </w:r>
    </w:p>
    <w:p w14:paraId="587AE004">
      <w:pPr>
        <w:widowControl/>
        <w:spacing w:line="240" w:lineRule="atLeast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根据参考文献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val="en-US" w:eastAsia="zh-CN" w:bidi="ar"/>
        </w:rPr>
        <w:t>[1]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，电流内环控制结构框图如图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val="en-US" w:eastAsia="zh-CN" w:bidi="ar"/>
        </w:rPr>
        <w:t>4.2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所示，考虑采样延迟（采样周期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bidi="ar"/>
        </w:rPr>
        <w:t>Ts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）和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bidi="ar"/>
        </w:rPr>
        <w:t xml:space="preserve"> PWM 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调制等效增益</w:t>
      </w:r>
      <m:oMath>
        <m:sSub>
          <m:sSubPr>
            <m:ctrlPr>
              <w:rPr>
                <w:rFonts w:hint="eastAsia" w:ascii="Cambria Math" w:hAnsi="宋体" w:eastAsia="宋体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K</m:t>
            </m:r>
            <m:ctrlPr>
              <w:rPr>
                <w:rFonts w:hint="eastAsia" w:ascii="Cambria Math" w:hAnsi="宋体" w:eastAsia="宋体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e>
          <m:sub>
            <m:r>
              <m:rPr/>
              <w:rPr>
                <w:rFonts w:ascii="Cambria Math" w:hAnsi="宋体" w:eastAsia="宋体" w:cs="宋体"/>
                <w:color w:val="1F2329"/>
                <w:kern w:val="0"/>
                <w:sz w:val="24"/>
                <w:szCs w:val="24"/>
                <w:lang w:bidi="ar"/>
              </w:rPr>
              <m:t>PWM</m:t>
            </m:r>
            <m:ctrlPr>
              <w:rPr>
                <w:rFonts w:hint="eastAsia" w:ascii="Cambria Math" w:hAnsi="宋体" w:eastAsia="宋体" w:cs="宋体"/>
                <w:i/>
                <w:color w:val="1F2329"/>
                <w:kern w:val="0"/>
                <w:sz w:val="24"/>
                <w:szCs w:val="24"/>
                <w:lang w:bidi="ar"/>
              </w:rPr>
            </m:ctrlPr>
          </m:sub>
        </m:sSub>
      </m:oMath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，忽略电网电压扰动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bidi="ar"/>
        </w:rPr>
        <w:t>Ed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，简化后的开环传递函数为：</w:t>
      </w:r>
    </w:p>
    <w:p w14:paraId="7CF0D084">
      <w:pPr>
        <w:widowControl/>
        <w:jc w:val="distribut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hAnsi="Cambria Math" w:eastAsia="宋体"/>
          <w:i w:val="0"/>
          <w:sz w:val="24"/>
          <w:szCs w:val="24"/>
          <w:lang w:val="en-US" w:eastAsia="zh-CN"/>
        </w:rPr>
        <w:t xml:space="preserve">                        </w:t>
      </w:r>
      <m:oMath>
        <m:r>
          <m:rPr/>
          <w:rPr>
            <w:rFonts w:ascii="Cambria Math" w:hAnsi="Cambria Math" w:eastAsia="宋体"/>
            <w:sz w:val="24"/>
            <w:szCs w:val="24"/>
          </w:rPr>
          <m:t>Goi(s)=</m:t>
        </m:r>
        <m:f>
          <m:f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iP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PWM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 w:eastAsia="宋体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τ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 w:eastAsia="宋体"/>
                <w:sz w:val="24"/>
                <w:szCs w:val="24"/>
              </w:rPr>
              <m:t>s+1)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宋体"/>
                <w:sz w:val="24"/>
                <w:szCs w:val="24"/>
              </w:rPr>
              <m:t>τi</m:t>
            </m:r>
            <m:sSup>
              <m:sSupP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s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 w:eastAsia="宋体"/>
                <w:sz w:val="24"/>
                <w:szCs w:val="24"/>
              </w:rPr>
              <m:t>L(1.5</m:t>
            </m:r>
            <m:sSub>
              <m:sSubP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T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s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 w:eastAsia="宋体"/>
                <w:sz w:val="24"/>
                <w:szCs w:val="24"/>
              </w:rPr>
              <m:t>s+1)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eastAsia="宋体"/>
            <w:sz w:val="24"/>
            <w:szCs w:val="24"/>
          </w:rPr>
          <m:t>​</m:t>
        </m:r>
      </m:oMath>
      <w:r>
        <w:rPr>
          <w:rFonts w:hint="eastAsia" w:hAnsi="Cambria Math" w:eastAsia="宋体"/>
          <w:i w:val="0"/>
          <w:sz w:val="24"/>
          <w:szCs w:val="24"/>
          <w:lang w:val="en-US" w:eastAsia="zh-CN"/>
        </w:rPr>
        <w:t xml:space="preserve">                   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  <w:lang w:val="en-US" w:eastAsia="zh-CN"/>
        </w:rPr>
        <w:t>(4.3)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​</w:t>
      </w:r>
    </w:p>
    <w:p w14:paraId="3D7C5AB4">
      <w:pPr>
        <w:widowControl/>
        <w:spacing w:line="240" w:lineRule="atLeast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式中各参数定义：</w:t>
      </w:r>
    </w:p>
    <w:p w14:paraId="66B083E1">
      <w:pPr>
        <w:widowControl/>
        <w:numPr>
          <w:ilvl w:val="0"/>
          <w:numId w:val="4"/>
        </w:numPr>
        <w:spacing w:line="240" w:lineRule="atLeast"/>
        <w:ind w:left="0"/>
        <w:rPr>
          <w:rFonts w:hint="eastAsia" w:ascii="宋体" w:hAnsi="宋体" w:eastAsia="宋体" w:cs="宋体"/>
          <w:color w:val="1F2329"/>
          <w:sz w:val="24"/>
          <w:szCs w:val="24"/>
        </w:rPr>
      </w:pP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τ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color w:val="1F2329"/>
          <w:sz w:val="24"/>
          <w:szCs w:val="24"/>
        </w:rPr>
        <w:t xml:space="preserve">：电流环 </w:t>
      </w:r>
      <w:r>
        <w:rPr>
          <w:rFonts w:hint="default" w:ascii="Times New Roman" w:hAnsi="Times New Roman" w:eastAsia="宋体" w:cs="Times New Roman"/>
          <w:color w:val="1F2329"/>
          <w:sz w:val="24"/>
          <w:szCs w:val="24"/>
        </w:rPr>
        <w:t xml:space="preserve">PI 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控制器零点对应的时间常数，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τ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color w:val="1F2329"/>
          <w:sz w:val="24"/>
          <w:szCs w:val="24"/>
        </w:rPr>
        <w:t>=</w:t>
      </w:r>
      <m:oMath>
        <m:f>
          <m:fPr>
            <m:ctrlPr>
              <w:rPr>
                <w:rFonts w:ascii="Cambria Math" w:hAnsi="Cambria Math" w:cs="宋体"/>
                <w:i/>
                <w:color w:val="1F2329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宋体"/>
                    <w:i/>
                    <w:color w:val="1F2329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宋体"/>
                    <w:color w:val="1F2329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 w:cs="宋体"/>
                    <w:i/>
                    <w:color w:val="1F2329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宋体"/>
                    <w:color w:val="1F2329"/>
                    <w:sz w:val="24"/>
                    <w:szCs w:val="24"/>
                  </w:rPr>
                  <m:t>iP</m:t>
                </m:r>
                <m:ctrlPr>
                  <w:rPr>
                    <w:rFonts w:ascii="Cambria Math" w:hAnsi="Cambria Math" w:cs="宋体"/>
                    <w:i/>
                    <w:color w:val="1F2329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宋体"/>
                <w:i/>
                <w:color w:val="1F2329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宋体"/>
                    <w:i/>
                    <w:color w:val="1F2329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宋体"/>
                    <w:color w:val="1F2329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 w:cs="宋体"/>
                    <w:i/>
                    <w:color w:val="1F2329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宋体"/>
                    <w:color w:val="1F2329"/>
                    <w:sz w:val="24"/>
                    <w:szCs w:val="24"/>
                  </w:rPr>
                  <m:t>iI</m:t>
                </m:r>
                <m:ctrlPr>
                  <w:rPr>
                    <w:rFonts w:ascii="Cambria Math" w:hAnsi="Cambria Math" w:cs="宋体"/>
                    <w:i/>
                    <w:color w:val="1F2329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宋体"/>
                <w:i/>
                <w:color w:val="1F2329"/>
                <w:sz w:val="24"/>
                <w:szCs w:val="24"/>
              </w:rPr>
            </m:ctrlPr>
          </m:den>
        </m:f>
      </m:oMath>
      <w:r>
        <w:rPr>
          <w:rFonts w:hint="eastAsia" w:ascii="宋体" w:hAnsi="宋体" w:eastAsia="宋体" w:cs="宋体"/>
          <w:color w:val="1F2329"/>
          <w:sz w:val="24"/>
          <w:szCs w:val="24"/>
        </w:rPr>
        <w:t>；</w:t>
      </w:r>
    </w:p>
    <w:p w14:paraId="1CC03C70">
      <w:pPr>
        <w:widowControl/>
        <w:numPr>
          <w:ilvl w:val="0"/>
          <w:numId w:val="4"/>
        </w:numPr>
        <w:spacing w:line="240" w:lineRule="atLeast"/>
        <w:ind w:left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m:oMath>
        <m:r>
          <m:rPr/>
          <w:rPr>
            <w:rFonts w:ascii="Cambria Math" w:hAnsi="Cambria Math" w:eastAsia="宋体"/>
            <w:sz w:val="24"/>
            <w:szCs w:val="24"/>
          </w:rPr>
          <m:t>Ts=</m:t>
        </m:r>
        <m:f>
          <m:f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宋体"/>
                <w:sz w:val="24"/>
                <w:szCs w:val="24"/>
              </w:rPr>
              <m:t>1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f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s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eastAsia="宋体"/>
            <w:sz w:val="24"/>
            <w:szCs w:val="24"/>
          </w:rPr>
          <m:t>=6</m:t>
        </m:r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×</m:t>
        </m:r>
        <m:r>
          <m:rPr/>
          <w:rPr>
            <w:rFonts w:ascii="Cambria Math" w:hAnsi="Cambria Math" w:eastAsia="宋体"/>
            <w:sz w:val="24"/>
            <w:szCs w:val="24"/>
          </w:rPr>
          <m:t>1031≈0.167</m:t>
        </m:r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 </m:t>
        </m:r>
        <m:r>
          <m:rPr/>
          <w:rPr>
            <w:rFonts w:ascii="Cambria Math" w:hAnsi="Cambria Math" w:eastAsia="宋体"/>
            <w:sz w:val="24"/>
            <w:szCs w:val="24"/>
          </w:rPr>
          <m:t>ms</m:t>
        </m:r>
      </m:oMath>
      <w:r>
        <w:rPr>
          <w:rFonts w:hint="eastAsia" w:ascii="宋体" w:hAnsi="宋体" w:eastAsia="宋体" w:cs="宋体"/>
          <w:color w:val="1F2329"/>
          <w:sz w:val="24"/>
          <w:szCs w:val="24"/>
        </w:rPr>
        <w:t>（采样周期，由开关频率</w:t>
      </w:r>
      <w:r>
        <w:rPr>
          <w:rFonts w:hint="default" w:ascii="Times New Roman" w:hAnsi="Times New Roman" w:eastAsia="宋体" w:cs="Times New Roman"/>
          <w:color w:val="1F2329"/>
          <w:sz w:val="24"/>
          <w:szCs w:val="24"/>
        </w:rPr>
        <w:t xml:space="preserve"> 6kHz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 xml:space="preserve"> 确定）；</w:t>
      </w:r>
    </w:p>
    <w:p w14:paraId="15DB452B">
      <w:pPr>
        <w:widowControl/>
        <w:numPr>
          <w:ilvl w:val="0"/>
          <w:numId w:val="4"/>
        </w:numPr>
        <w:spacing w:line="240" w:lineRule="atLeast"/>
        <w:ind w:left="0"/>
        <w:rPr>
          <w:rFonts w:hint="eastAsia" w:ascii="宋体" w:hAnsi="宋体" w:eastAsia="宋体" w:cs="宋体"/>
          <w:color w:val="1F2329"/>
          <w:sz w:val="24"/>
          <w:szCs w:val="24"/>
        </w:rPr>
      </w:pP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K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PWM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  <w:szCs w:val="24"/>
          </w:rPr>
          <m:t>=1</m:t>
        </m:r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（</m:t>
        </m:r>
      </m:oMath>
      <w:r>
        <w:rPr>
          <w:rFonts w:hint="default" w:ascii="Times New Roman" w:hAnsi="Times New Roman" w:eastAsia="宋体" w:cs="Times New Roman"/>
          <w:color w:val="1F2329"/>
          <w:sz w:val="24"/>
          <w:szCs w:val="24"/>
        </w:rPr>
        <w:t xml:space="preserve">PWM 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调制等效增益，论文工程常用取值）；</w:t>
      </w:r>
    </w:p>
    <w:p w14:paraId="17F94A1B">
      <w:pPr>
        <w:widowControl/>
        <w:numPr>
          <w:ilvl w:val="0"/>
          <w:numId w:val="4"/>
        </w:numPr>
        <w:spacing w:line="240" w:lineRule="atLeast"/>
        <w:ind w:left="0"/>
        <w:rPr>
          <w:rFonts w:hint="eastAsia" w:ascii="宋体" w:hAnsi="宋体" w:eastAsia="宋体" w:cs="宋体"/>
          <w:color w:val="1F2329"/>
          <w:sz w:val="24"/>
          <w:szCs w:val="24"/>
        </w:rPr>
      </w:pPr>
      <m:oMath>
        <m:r>
          <m:rPr/>
          <w:rPr>
            <w:rFonts w:hint="default" w:ascii="Cambria Math" w:hAnsi="Cambria Math" w:eastAsia="宋体"/>
            <w:sz w:val="24"/>
          </w:rPr>
          <m:t>L=2.5mH</m:t>
        </m:r>
      </m:oMath>
      <w:r>
        <w:rPr>
          <w:rFonts w:hint="eastAsia" w:ascii="宋体" w:hAnsi="宋体" w:eastAsia="宋体" w:cs="宋体"/>
          <w:color w:val="1F2329"/>
          <w:sz w:val="24"/>
          <w:szCs w:val="24"/>
        </w:rPr>
        <w:t>（交流侧电感）；</w:t>
      </w:r>
    </w:p>
    <w:p w14:paraId="519CAC39">
      <w:pPr>
        <w:widowControl/>
        <w:numPr>
          <w:ilvl w:val="0"/>
          <w:numId w:val="4"/>
        </w:numPr>
        <w:spacing w:line="240" w:lineRule="atLeast"/>
        <w:ind w:left="0"/>
        <w:rPr>
          <w:rFonts w:hint="eastAsia" w:ascii="宋体" w:hAnsi="宋体" w:eastAsia="宋体" w:cs="宋体"/>
          <w:color w:val="1F2329"/>
          <w:sz w:val="24"/>
          <w:szCs w:val="24"/>
        </w:rPr>
      </w:pPr>
      <m:oMath>
        <m:r>
          <m:rPr/>
          <w:rPr>
            <w:rFonts w:hint="default" w:ascii="Cambria Math" w:hAnsi="Cambria Math" w:eastAsia="宋体"/>
            <w:sz w:val="24"/>
          </w:rPr>
          <m:t>R=0.05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Ω</m:t>
        </m:r>
      </m:oMath>
      <w:r>
        <w:rPr>
          <w:rFonts w:hint="eastAsia" w:ascii="宋体" w:hAnsi="宋体" w:eastAsia="宋体" w:cs="宋体"/>
          <w:color w:val="1F2329"/>
          <w:sz w:val="24"/>
          <w:szCs w:val="24"/>
        </w:rPr>
        <w:t>（等效电阻，工程经验取值）</w:t>
      </w:r>
    </w:p>
    <w:p w14:paraId="0287EC5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8595" cy="867410"/>
            <wp:effectExtent l="0" t="0" r="1905" b="889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1783A">
      <w:pPr>
        <w:widowControl/>
        <w:jc w:val="center"/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</w:pPr>
      <w:r>
        <w:rPr>
          <w:rFonts w:hint="eastAsia"/>
          <w:sz w:val="24"/>
          <w:szCs w:val="24"/>
        </w:rPr>
        <w:t>图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4.2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电流内环控制结构框图</w:t>
      </w:r>
    </w:p>
    <w:p w14:paraId="102ADE14">
      <w:pPr>
        <w:widowControl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电流内环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PI</w:t>
      </w:r>
      <w:r>
        <w:rPr>
          <w:rFonts w:hint="eastAsia"/>
          <w:sz w:val="24"/>
          <w:szCs w:val="24"/>
          <w:lang w:val="en-US" w:eastAsia="zh-CN"/>
        </w:rPr>
        <w:t>控制器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PI</w:t>
      </w:r>
      <w:r>
        <w:rPr>
          <w:rFonts w:hint="eastAsia"/>
          <w:sz w:val="24"/>
          <w:szCs w:val="24"/>
          <w:lang w:val="en-US" w:eastAsia="zh-CN"/>
        </w:rPr>
        <w:t>参数设计：</w:t>
      </w:r>
    </w:p>
    <w:p w14:paraId="5722B5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按照典型Ⅱ型系统取</w:t>
      </w:r>
      <m:oMath>
        <m:sSub>
          <m:sSubP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1F2329"/>
                <w:kern w:val="0"/>
                <w:sz w:val="24"/>
                <w:szCs w:val="24"/>
                <w:lang w:val="en-US" w:eastAsia="zh-CN" w:bidi="ar"/>
              </w:rPr>
              <m:t>h</m:t>
            </m: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1F2329"/>
                <w:kern w:val="0"/>
                <w:sz w:val="24"/>
                <w:szCs w:val="24"/>
                <w:lang w:val="en-US" w:eastAsia="zh-CN" w:bidi="ar"/>
              </w:rPr>
              <m:t>i</m:t>
            </m: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val="en-US" w:bidi="ar"/>
              </w:rPr>
            </m:ctrlPr>
          </m:sub>
        </m:sSub>
        <m:r>
          <m:rPr/>
          <w:rPr>
            <w:rFonts w:hint="default" w:ascii="Cambria Math" w:hAnsi="Cambria Math" w:cs="宋体"/>
            <w:color w:val="1F2329"/>
            <w:kern w:val="0"/>
            <w:sz w:val="24"/>
            <w:szCs w:val="24"/>
            <w:lang w:val="en-US" w:eastAsia="zh-CN" w:bidi="ar"/>
          </w:rPr>
          <m:t>=5</m:t>
        </m:r>
      </m:oMath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，且中频宽满足</w:t>
      </w:r>
      <m:oMath>
        <m:sSub>
          <m:sSubP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1F2329"/>
                <w:kern w:val="0"/>
                <w:sz w:val="24"/>
                <w:szCs w:val="24"/>
                <w:lang w:val="en-US" w:eastAsia="zh-CN" w:bidi="ar"/>
              </w:rPr>
              <m:t>h</m:t>
            </m: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1F2329"/>
                <w:kern w:val="0"/>
                <w:sz w:val="24"/>
                <w:szCs w:val="24"/>
                <w:lang w:val="en-US" w:eastAsia="zh-CN" w:bidi="ar"/>
              </w:rPr>
              <m:t>i</m:t>
            </m: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val="en-US" w:bidi="ar"/>
              </w:rPr>
            </m:ctrlPr>
          </m:sub>
        </m:sSub>
        <m:r>
          <m:rPr/>
          <w:rPr>
            <w:rFonts w:hint="default" w:ascii="Cambria Math" w:hAnsi="Cambria Math" w:cs="宋体"/>
            <w:color w:val="1F2329"/>
            <w:kern w:val="0"/>
            <w:sz w:val="24"/>
            <w:szCs w:val="24"/>
            <w:lang w:val="en-US" w:eastAsia="zh-CN" w:bidi="ar"/>
          </w:rPr>
          <m:t>=</m:t>
        </m:r>
        <m:f>
          <m:fPr>
            <m:ctrlPr>
              <w:rPr>
                <w:rFonts w:hint="default" w:ascii="Cambria Math" w:hAnsi="Cambria Math" w:cs="宋体"/>
                <w:i/>
                <w:color w:val="1F2329"/>
                <w:kern w:val="0"/>
                <w:sz w:val="24"/>
                <w:szCs w:val="24"/>
                <w:lang w:val="en-US" w:eastAsia="zh-CN" w:bidi="ar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τ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1F2329"/>
                <w:kern w:val="0"/>
                <w:sz w:val="24"/>
                <w:szCs w:val="24"/>
                <w:lang w:val="en-US" w:eastAsia="zh-CN" w:bidi="ar"/>
              </w:rPr>
            </m:ctrlPr>
          </m:num>
          <m:den>
            <m:r>
              <m:rPr/>
              <w:rPr>
                <w:rFonts w:hint="default" w:ascii="Cambria Math" w:hAnsi="Cambria Math" w:cs="宋体"/>
                <w:color w:val="1F2329"/>
                <w:kern w:val="0"/>
                <w:sz w:val="24"/>
                <w:szCs w:val="24"/>
                <w:lang w:val="en-US" w:eastAsia="zh-CN" w:bidi="ar"/>
              </w:rPr>
              <m:t>1.5</m:t>
            </m:r>
            <m:sSub>
              <m:sSubPr>
                <m:ctrlPr>
                  <w:rPr>
                    <w:rFonts w:hint="default" w:ascii="Cambria Math" w:hAnsi="Cambria Math" w:cs="宋体"/>
                    <w:i/>
                    <w:color w:val="1F2329"/>
                    <w:kern w:val="0"/>
                    <w:sz w:val="24"/>
                    <w:szCs w:val="24"/>
                    <w:lang w:val="en-US" w:eastAsia="zh-CN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1F2329"/>
                    <w:kern w:val="0"/>
                    <w:sz w:val="24"/>
                    <w:szCs w:val="24"/>
                    <w:lang w:val="en-US" w:eastAsia="zh-CN" w:bidi="ar"/>
                  </w:rPr>
                  <m:t>T</m:t>
                </m:r>
                <m:ctrlPr>
                  <w:rPr>
                    <w:rFonts w:hint="default" w:ascii="Cambria Math" w:hAnsi="Cambria Math" w:cs="宋体"/>
                    <w:i/>
                    <w:color w:val="1F2329"/>
                    <w:kern w:val="0"/>
                    <w:sz w:val="24"/>
                    <w:szCs w:val="24"/>
                    <w:lang w:val="en-US" w:eastAsia="zh-CN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1F2329"/>
                    <w:kern w:val="0"/>
                    <w:sz w:val="24"/>
                    <w:szCs w:val="24"/>
                    <w:lang w:val="en-US" w:eastAsia="zh-CN" w:bidi="ar"/>
                  </w:rPr>
                  <m:t>s</m:t>
                </m:r>
                <m:ctrlPr>
                  <w:rPr>
                    <w:rFonts w:hint="default" w:ascii="Cambria Math" w:hAnsi="Cambria Math" w:cs="宋体"/>
                    <w:i/>
                    <w:color w:val="1F2329"/>
                    <w:kern w:val="0"/>
                    <w:sz w:val="24"/>
                    <w:szCs w:val="24"/>
                    <w:lang w:val="en-US" w:eastAsia="zh-CN" w:bidi="ar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1F2329"/>
                <w:kern w:val="0"/>
                <w:sz w:val="24"/>
                <w:szCs w:val="24"/>
                <w:lang w:val="en-US" w:eastAsia="zh-CN" w:bidi="ar"/>
              </w:rPr>
            </m:ctrlPr>
          </m:den>
        </m:f>
      </m:oMath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。</w:t>
      </w:r>
    </w:p>
    <w:p w14:paraId="6B6E56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设计步骤如下：</w:t>
      </w:r>
    </w:p>
    <w:p w14:paraId="0AE58F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firstLine="480" w:firstLineChars="20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计算时间常数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τ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color w:val="1F2329"/>
          <w:sz w:val="24"/>
          <w:szCs w:val="24"/>
        </w:rPr>
        <w:t>：</w:t>
      </w:r>
    </w:p>
    <w:p w14:paraId="758BE7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80" w:firstLineChars="200"/>
        <w:jc w:val="center"/>
        <w:rPr>
          <w:rFonts w:hint="eastAsia" w:hAnsi="Cambria Math"/>
          <w:i w:val="0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τ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h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>×</m:t>
        </m:r>
        <m:r>
          <m:rPr/>
          <w:rPr>
            <w:rFonts w:hint="default" w:ascii="Cambria Math" w:hAnsi="Cambria Math"/>
            <w:sz w:val="24"/>
            <w:szCs w:val="24"/>
          </w:rPr>
          <m:t>1.5</m:t>
        </m:r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</w:rPr>
          <m:t>=5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>×</m:t>
        </m:r>
        <m:r>
          <m:rPr/>
          <w:rPr>
            <w:rFonts w:hint="default" w:ascii="Cambria Math" w:hAnsi="Cambria Math"/>
            <w:sz w:val="24"/>
            <w:szCs w:val="24"/>
          </w:rPr>
          <m:t>1.5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>×</m:t>
        </m:r>
        <m:r>
          <m:rPr/>
          <w:rPr>
            <w:rFonts w:hint="default" w:ascii="Cambria Math" w:hAnsi="Cambria Math"/>
            <w:sz w:val="24"/>
            <w:szCs w:val="24"/>
          </w:rPr>
          <m:t>0.167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>×</m:t>
        </m:r>
        <m:r>
          <m:rPr/>
          <w:rPr>
            <w:rFonts w:hint="default" w:ascii="Cambria Math" w:hAnsi="Cambria Math"/>
            <w:sz w:val="24"/>
            <w:szCs w:val="24"/>
          </w:rPr>
          <m:t>1</m:t>
        </m:r>
        <m:sSup>
          <m:sSupPr>
            <m:ctrlPr>
              <w:rPr>
                <w:rFonts w:hint="default"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0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  <w:szCs w:val="24"/>
              </w:rPr>
              <m:t>−3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  <m:r>
          <m:rPr/>
          <w:rPr>
            <w:rFonts w:hint="default" w:ascii="Cambria Math" w:hAnsi="Cambria Math"/>
            <w:sz w:val="24"/>
            <w:szCs w:val="24"/>
          </w:rPr>
          <m:t>≈1.25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>×</m:t>
        </m:r>
        <m:r>
          <m:rPr/>
          <w:rPr>
            <w:rFonts w:hint="default" w:ascii="Cambria Math" w:hAnsi="Cambria Math"/>
            <w:sz w:val="24"/>
            <w:szCs w:val="24"/>
          </w:rPr>
          <m:t>1</m:t>
        </m:r>
        <m:sSup>
          <m:sSupPr>
            <m:ctrlPr>
              <w:rPr>
                <w:rFonts w:hint="default"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0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  <w:szCs w:val="24"/>
              </w:rPr>
              <m:t>−3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  <m:r>
          <m:rPr/>
          <w:rPr>
            <w:rFonts w:hint="default" w:ascii="Cambria Math" w:hAnsi="Cambria Math"/>
            <w:sz w:val="24"/>
            <w:szCs w:val="24"/>
          </w:rPr>
          <m:t>s=1.25 ms</m:t>
        </m:r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</w:t>
      </w:r>
    </w:p>
    <w:p w14:paraId="4762F5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720" w:firstLineChars="300"/>
        <w:jc w:val="both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按论文推导的典型 Ⅱ 型系统参数关系：</w:t>
      </w:r>
    </w:p>
    <w:p w14:paraId="4DEF59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720" w:firstLineChars="300"/>
        <w:jc w:val="distribute"/>
        <w:rPr>
          <w:rFonts w:hint="default" w:ascii="宋体" w:hAnsi="宋体" w:cs="宋体" w:eastAsiaTheme="minorEastAsia"/>
          <w:color w:val="1F2329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       </w:t>
      </w:r>
      <m:oMath>
        <m:f>
          <m:fPr>
            <m:ctrlPr>
              <w:rPr>
                <w:rFonts w:hint="default"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iP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PWM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hint="default"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τ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4"/>
                <w:szCs w:val="24"/>
              </w:rPr>
              <m:t>L</m:t>
            </m:r>
            <m:ctrlPr>
              <w:rPr>
                <w:rFonts w:hint="default" w:ascii="Cambria Math" w:hAnsi="Cambria Math"/>
                <w:sz w:val="24"/>
                <w:szCs w:val="24"/>
              </w:rPr>
            </m:ctrlPr>
          </m:den>
        </m:f>
        <m:r>
          <m:rPr/>
          <w:rPr>
            <w:rFonts w:hint="default" w:ascii="Cambria Math" w:hAnsi="Cambria Math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h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4"/>
                <w:szCs w:val="24"/>
              </w:rPr>
              <m:t>+1</m:t>
            </m:r>
            <m:ctrlPr>
              <w:rPr>
                <w:rFonts w:hint="default" w:ascii="Cambria Math" w:hAnsi="Cambria Math"/>
                <w:sz w:val="24"/>
                <w:szCs w:val="24"/>
              </w:rPr>
            </m:ctrlPr>
          </m:num>
          <m:den>
            <m:r>
              <m:rPr/>
              <w:rPr>
                <w:rFonts w:hint="default" w:ascii="Cambria Math" w:hAnsi="Cambria Math"/>
                <w:sz w:val="24"/>
                <w:szCs w:val="24"/>
              </w:rPr>
              <m:t>2</m:t>
            </m:r>
            <m:sSubSup>
              <m:sSubSupPr>
                <m:ctrlPr>
                  <w:rPr>
                    <w:rFonts w:hint="default" w:ascii="Cambria Math" w:hAnsi="Cambria Math"/>
                    <w:sz w:val="24"/>
                    <w:szCs w:val="24"/>
                  </w:rPr>
                </m:ctrlPr>
              </m:sSub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τ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p>
            </m:sSubSup>
            <m:ctrlPr>
              <w:rPr>
                <w:rFonts w:hint="default" w:ascii="Cambria Math" w:hAnsi="Cambria Math"/>
                <w:sz w:val="24"/>
                <w:szCs w:val="24"/>
              </w:rPr>
            </m:ctrlPr>
          </m:den>
        </m:f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       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 xml:space="preserve"> (4.4)</w:t>
      </w:r>
    </w:p>
    <w:p w14:paraId="0D72B7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720" w:firstLineChars="300"/>
        <w:rPr>
          <w:rFonts w:hint="eastAsia" w:ascii="宋体" w:hAnsi="宋体" w:eastAsia="宋体" w:cs="宋体"/>
          <w:color w:val="1F2329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代入数据求解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iP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color w:val="1F2329"/>
          <w:sz w:val="24"/>
          <w:szCs w:val="24"/>
        </w:rPr>
        <w:t>：</w:t>
      </w:r>
      <w:r>
        <w:rPr>
          <w:rFonts w:hint="eastAsia" w:ascii="宋体" w:hAnsi="宋体" w:eastAsia="宋体" w:cs="宋体"/>
          <w:color w:val="1F2329"/>
          <w:sz w:val="24"/>
          <w:szCs w:val="24"/>
          <w:lang w:val="en-US" w:eastAsia="zh-CN"/>
        </w:rPr>
        <w:t xml:space="preserve"> </w:t>
      </w:r>
    </w:p>
    <w:p w14:paraId="551CF1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720" w:firstLineChars="300"/>
        <w:jc w:val="distribute"/>
        <w:rPr>
          <w:rFonts w:hint="default" w:ascii="宋体" w:hAnsi="宋体" w:cs="宋体" w:eastAsiaTheme="minorEastAsia"/>
          <w:color w:val="1F2329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       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iP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default" w:ascii="Cambria Math" w:hAnsi="Cambria Math"/>
                <w:sz w:val="24"/>
                <w:szCs w:val="24"/>
              </w:rPr>
              <m:t>(</m:t>
            </m:r>
            <m:sSub>
              <m:sSubPr>
                <m:ctrlPr>
                  <w:rPr>
                    <w:rFonts w:hint="default"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h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4"/>
                <w:szCs w:val="24"/>
              </w:rPr>
              <m:t>+1)L</m:t>
            </m:r>
            <m:ctrlPr>
              <w:rPr>
                <w:rFonts w:hint="default" w:ascii="Cambria Math" w:hAnsi="Cambria Math"/>
                <w:sz w:val="24"/>
                <w:szCs w:val="24"/>
              </w:rPr>
            </m:ctrlPr>
          </m:num>
          <m:den>
            <m:r>
              <m:rPr/>
              <w:rPr>
                <w:rFonts w:hint="default" w:ascii="Cambria Math" w:hAnsi="Cambria Math"/>
                <w:sz w:val="24"/>
                <w:szCs w:val="24"/>
              </w:rPr>
              <m:t>2</m:t>
            </m:r>
            <m:sSub>
              <m:sSubPr>
                <m:ctrlPr>
                  <w:rPr>
                    <w:rFonts w:hint="default"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τ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PWM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/>
                <w:sz w:val="24"/>
                <w:szCs w:val="24"/>
              </w:rPr>
            </m:ctrlPr>
          </m:den>
        </m:f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       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(4.5)</w:t>
      </w:r>
    </w:p>
    <w:p w14:paraId="06D88A4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720" w:firstLineChars="300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由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τ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iP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hint="default"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iL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/>
                <w:sz w:val="24"/>
                <w:szCs w:val="24"/>
              </w:rPr>
            </m:ctrlPr>
          </m:den>
        </m:f>
      </m:oMath>
      <w:r>
        <w:rPr>
          <w:rFonts w:hint="eastAsia" w:ascii="宋体" w:hAnsi="宋体" w:eastAsia="宋体" w:cs="宋体"/>
          <w:color w:val="1F2329"/>
          <w:sz w:val="24"/>
          <w:szCs w:val="24"/>
        </w:rPr>
        <w:t>求解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i</m:t>
            </m:r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color w:val="1F2329"/>
          <w:sz w:val="24"/>
          <w:szCs w:val="24"/>
        </w:rPr>
        <w:t>​：</w:t>
      </w:r>
    </w:p>
    <w:p w14:paraId="2DAFFDC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distribute"/>
        <w:rPr>
          <w:rFonts w:hint="default" w:ascii="宋体" w:hAnsi="宋体" w:cs="宋体" w:eastAsiaTheme="minorEastAsia"/>
          <w:color w:val="1F2329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           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iI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iP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hint="default"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τ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/>
                <w:sz w:val="24"/>
                <w:szCs w:val="24"/>
              </w:rPr>
            </m:ctrlPr>
          </m:den>
        </m:f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            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(4.6)</w:t>
      </w:r>
    </w:p>
    <w:p w14:paraId="0FE3ED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color w:val="1F2329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最终电流内环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val="en-US" w:eastAsia="zh-CN" w:bidi="ar"/>
        </w:rPr>
        <w:t xml:space="preserve">PI 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参数经过实际仿真过程整定：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val="en-US" w:eastAsia="zh-CN" w:bidi="ar"/>
        </w:rPr>
        <w:t>d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轴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val="en-US" w:eastAsia="zh-CN" w:bidi="ar"/>
        </w:rPr>
        <w:t>PI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：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iP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=25</m:t>
        </m:r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iI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=1</m:t>
        </m:r>
      </m:oMath>
      <w:r>
        <w:rPr>
          <w:rFonts w:hint="eastAsia" w:hAnsi="Cambria Math"/>
          <w:b w:val="0"/>
          <w:i w:val="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val="en-US" w:eastAsia="zh-CN" w:bidi="ar"/>
        </w:rPr>
        <w:t>q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轴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val="en-US" w:eastAsia="zh-CN" w:bidi="ar"/>
        </w:rPr>
        <w:t>PI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：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iP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=15</m:t>
        </m:r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iI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=0.35</m:t>
        </m:r>
      </m:oMath>
      <w:r>
        <w:rPr>
          <w:rFonts w:hint="eastAsia" w:hAnsi="Cambria Math"/>
          <w:b w:val="0"/>
          <w:i w:val="0"/>
          <w:sz w:val="24"/>
          <w:szCs w:val="24"/>
          <w:lang w:val="en-US" w:eastAsia="zh-CN"/>
        </w:rPr>
        <w:t>。</w:t>
      </w:r>
    </w:p>
    <w:p w14:paraId="723C6DFB">
      <w:pPr>
        <w:widowControl/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</w:pPr>
    </w:p>
    <w:p w14:paraId="55ED3DC4">
      <w:pPr>
        <w:widowControl/>
        <w:jc w:val="left"/>
        <w:outlineLvl w:val="2"/>
        <w:rPr>
          <w:rFonts w:hint="eastAsia" w:ascii="黑体" w:hAnsi="黑体" w:eastAsia="黑体" w:cs="黑体"/>
          <w:sz w:val="24"/>
          <w:szCs w:val="24"/>
        </w:rPr>
      </w:pPr>
      <w:bookmarkStart w:id="17" w:name="_Toc8572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4.</w:t>
      </w:r>
      <w:r>
        <w:rPr>
          <w:rFonts w:hint="eastAsia" w:ascii="黑体" w:hAnsi="黑体" w:eastAsia="黑体" w:cs="黑体"/>
          <w:sz w:val="24"/>
          <w:szCs w:val="24"/>
        </w:rPr>
        <w:t>1.3电压外环PI控制器设计</w:t>
      </w:r>
      <w:bookmarkEnd w:id="17"/>
    </w:p>
    <w:p w14:paraId="09675E13">
      <w:pPr>
        <w:widowControl/>
        <w:spacing w:line="240" w:lineRule="atLeast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电压外环的核心作用是稳定直流侧输出电压，使纹波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bidi="ar"/>
        </w:rPr>
        <w:t>≤3%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，其输出作为电流内环的有功电流给定值</w:t>
      </w:r>
      <m:oMath>
        <m:sSup>
          <m:sSupPr>
            <m:ctrlPr>
              <w:rPr>
                <w:rFonts w:ascii="Cambria Math" w:hAnsi="Cambria Math" w:cs="宋体"/>
                <w:i/>
                <w:color w:val="231F20"/>
                <w:kern w:val="0"/>
                <w:sz w:val="24"/>
                <w:szCs w:val="24"/>
                <w:lang w:bidi="ar"/>
              </w:rPr>
            </m:ctrlPr>
          </m:sSupPr>
          <m:e>
            <m:sSub>
              <m:sSubPr>
                <m:ctrlPr>
                  <w:rPr>
                    <w:rFonts w:ascii="Cambria Math" w:hAnsi="Cambria Math" w:cs="宋体"/>
                    <w:i/>
                    <w:color w:val="231F20"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m:rPr/>
                  <w:rPr>
                    <w:rFonts w:ascii="Cambria Math" w:hAnsi="Cambria Math" w:cs="宋体"/>
                    <w:color w:val="231F20"/>
                    <w:kern w:val="0"/>
                    <w:sz w:val="24"/>
                    <w:szCs w:val="24"/>
                    <w:lang w:bidi="ar"/>
                  </w:rPr>
                  <m:t>i</m:t>
                </m:r>
                <m:ctrlPr>
                  <w:rPr>
                    <w:rFonts w:ascii="Cambria Math" w:hAnsi="Cambria Math" w:cs="宋体"/>
                    <w:i/>
                    <w:color w:val="231F20"/>
                    <w:kern w:val="0"/>
                    <w:sz w:val="24"/>
                    <w:szCs w:val="24"/>
                    <w:lang w:bidi="ar"/>
                  </w:rPr>
                </m:ctrlPr>
              </m:e>
              <m:sub>
                <m:r>
                  <m:rPr/>
                  <w:rPr>
                    <w:rFonts w:ascii="Cambria Math" w:hAnsi="Cambria Math" w:cs="宋体"/>
                    <w:color w:val="231F20"/>
                    <w:kern w:val="0"/>
                    <w:sz w:val="24"/>
                    <w:szCs w:val="24"/>
                    <w:lang w:bidi="ar"/>
                  </w:rPr>
                  <m:t>d</m:t>
                </m:r>
                <m:ctrlPr>
                  <w:rPr>
                    <w:rFonts w:ascii="Cambria Math" w:hAnsi="Cambria Math" w:cs="宋体"/>
                    <w:i/>
                    <w:color w:val="231F20"/>
                    <w:kern w:val="0"/>
                    <w:sz w:val="24"/>
                    <w:szCs w:val="24"/>
                    <w:lang w:bidi="ar"/>
                  </w:rPr>
                </m:ctrlPr>
              </m:sub>
            </m:sSub>
            <m:ctrlPr>
              <w:rPr>
                <w:rFonts w:ascii="Cambria Math" w:hAnsi="Cambria Math" w:cs="宋体"/>
                <w:i/>
                <w:color w:val="231F20"/>
                <w:kern w:val="0"/>
                <w:sz w:val="24"/>
                <w:szCs w:val="24"/>
                <w:lang w:bidi="ar"/>
              </w:rPr>
            </m:ctrlPr>
          </m:e>
          <m:sup>
            <m:r>
              <m:rPr/>
              <w:rPr>
                <w:rFonts w:ascii="Cambria Math" w:hAnsi="Cambria Math" w:cs="宋体"/>
                <w:color w:val="231F20"/>
                <w:kern w:val="0"/>
                <w:sz w:val="24"/>
                <w:szCs w:val="24"/>
                <w:lang w:bidi="ar"/>
              </w:rPr>
              <m:t>∗</m:t>
            </m:r>
            <m:ctrlPr>
              <w:rPr>
                <w:rFonts w:ascii="Cambria Math" w:hAnsi="Cambria Math" w:cs="宋体"/>
                <w:i/>
                <w:color w:val="231F20"/>
                <w:kern w:val="0"/>
                <w:sz w:val="24"/>
                <w:szCs w:val="24"/>
                <w:lang w:bidi="ar"/>
              </w:rPr>
            </m:ctrlPr>
          </m:sup>
        </m:sSup>
      </m:oMath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，按参考文献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val="en-US" w:eastAsia="zh-CN" w:bidi="ar"/>
        </w:rPr>
        <w:t>[1]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典型 Ⅱ 型系统设计。</w:t>
      </w:r>
    </w:p>
    <w:p w14:paraId="5D90B885">
      <w:pPr>
        <w:widowControl/>
        <w:spacing w:line="240" w:lineRule="atLeast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直流侧电流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val="en-US" w:eastAsia="zh-CN" w:bidi="ar"/>
        </w:rPr>
        <w:t>I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bidi="ar"/>
        </w:rPr>
        <w:t>dc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与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bidi="ar"/>
        </w:rPr>
        <w:t xml:space="preserve">dq 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轴电流的关系为：</w:t>
      </w:r>
    </w:p>
    <w:p w14:paraId="1403BA4F">
      <w:pPr>
        <w:widowControl/>
        <w:spacing w:line="240" w:lineRule="atLeast"/>
        <w:jc w:val="distribute"/>
        <w:rPr>
          <w:rFonts w:hint="default" w:hAnsi="Cambria Math" w:eastAsia="宋体"/>
          <w:sz w:val="24"/>
          <w:szCs w:val="24"/>
          <w:lang w:val="en-US" w:eastAsia="zh-CN"/>
        </w:rPr>
      </w:pPr>
      <w:r>
        <w:rPr>
          <w:rFonts w:hint="eastAsia" w:hAnsi="Cambria Math" w:eastAsia="宋体"/>
          <w:i w:val="0"/>
          <w:sz w:val="24"/>
          <w:szCs w:val="24"/>
          <w:lang w:val="en-US" w:eastAsia="zh-CN"/>
        </w:rPr>
        <w:t xml:space="preserve">                         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dc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  <w:szCs w:val="24"/>
          </w:rPr>
          <m:t>≈0.75m</m:t>
        </m:r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m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  <w:szCs w:val="24"/>
          </w:rPr>
          <m:t>cosθ</m:t>
        </m:r>
      </m:oMath>
      <w:r>
        <w:rPr>
          <w:rFonts w:hint="eastAsia" w:hAnsi="Cambria Math" w:eastAsia="宋体"/>
          <w:i w:val="0"/>
          <w:sz w:val="24"/>
          <w:szCs w:val="24"/>
          <w:lang w:val="en-US" w:eastAsia="zh-CN"/>
        </w:rPr>
        <w:t xml:space="preserve">                      </w:t>
      </w:r>
      <w:r>
        <w:rPr>
          <w:rFonts w:hint="default" w:ascii="Times New Roman" w:hAnsi="Times New Roman" w:eastAsia="宋体" w:cs="Times New Roman"/>
          <w:i w:val="0"/>
          <w:sz w:val="24"/>
          <w:szCs w:val="24"/>
          <w:lang w:val="en-US" w:eastAsia="zh-CN"/>
        </w:rPr>
        <w:t>(4.7)</w:t>
      </w:r>
    </w:p>
    <w:p w14:paraId="6E0F2311">
      <w:pPr>
        <w:widowControl/>
        <w:spacing w:line="240" w:lineRule="atLeast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式中，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bidi="ar"/>
        </w:rPr>
        <w:t>m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为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bidi="ar"/>
        </w:rPr>
        <w:t>PWM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调制比（取最大调制比m=1），</w:t>
      </w:r>
      <m:oMath>
        <m:r>
          <m:rPr/>
          <w:rPr>
            <w:rFonts w:ascii="Cambria Math" w:hAnsi="Cambria Math" w:eastAsia="宋体"/>
            <w:sz w:val="24"/>
            <w:szCs w:val="24"/>
          </w:rPr>
          <m:t>cosθ=cos(arccos0.95)=0.95</m:t>
        </m:r>
      </m:oMath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 xml:space="preserve">，电压外环等效增益取 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bidi="ar"/>
        </w:rPr>
        <w:t>0.75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。考虑电压采样时间常数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τ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v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和电流内环响应延迟，忽略负载电流扰动，电压外环简化结构图如图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val="en-US" w:eastAsia="zh-CN" w:bidi="ar"/>
        </w:rPr>
        <w:t>4.3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所示，开环传递函数为：</w:t>
      </w:r>
    </w:p>
    <w:p w14:paraId="55C1301F">
      <w:pPr>
        <w:widowControl/>
        <w:jc w:val="distribut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hAnsi="Cambria Math" w:eastAsia="宋体"/>
          <w:i w:val="0"/>
          <w:sz w:val="24"/>
          <w:szCs w:val="24"/>
          <w:lang w:val="en-US" w:eastAsia="zh-CN"/>
        </w:rPr>
        <w:t xml:space="preserve">                       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G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ov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  <w:szCs w:val="24"/>
          </w:rPr>
          <m:t>(s)=</m:t>
        </m:r>
        <m:f>
          <m:f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宋体"/>
                <w:sz w:val="24"/>
                <w:szCs w:val="24"/>
              </w:rPr>
              <m:t>0.75</m:t>
            </m:r>
            <m:sSub>
              <m:sSubP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vp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 w:eastAsia="宋体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τ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 w:eastAsia="宋体"/>
                <w:sz w:val="24"/>
                <w:szCs w:val="24"/>
              </w:rPr>
              <m:t>s+1)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τ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ub>
            </m:sSub>
            <m:sSup>
              <m:sSupP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s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 w:eastAsia="宋体"/>
                <w:sz w:val="24"/>
                <w:szCs w:val="24"/>
              </w:rPr>
              <m:t>C[(</m:t>
            </m:r>
            <m:sSub>
              <m:sSubP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τ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 w:eastAsia="宋体"/>
                <w:sz w:val="24"/>
                <w:szCs w:val="24"/>
              </w:rPr>
              <m:t>+3</m:t>
            </m:r>
            <m:sSub>
              <m:sSubP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T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s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 w:eastAsia="宋体"/>
                <w:sz w:val="24"/>
                <w:szCs w:val="24"/>
              </w:rPr>
              <m:t>)s+1]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den>
        </m:f>
      </m:oMath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​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                 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val="en-US" w:eastAsia="zh-CN" w:bidi="ar"/>
        </w:rPr>
        <w:t xml:space="preserve"> (4.8)</w:t>
      </w:r>
    </w:p>
    <w:p w14:paraId="6F5FF34B">
      <w:pPr>
        <w:widowControl/>
        <w:spacing w:line="240" w:lineRule="atLeast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式中各参数定义：</w:t>
      </w:r>
    </w:p>
    <w:p w14:paraId="4F0582E0">
      <w:pPr>
        <w:widowControl/>
        <w:numPr>
          <w:ilvl w:val="0"/>
          <w:numId w:val="5"/>
        </w:numPr>
        <w:spacing w:line="240" w:lineRule="atLeast"/>
        <w:ind w:left="0"/>
        <w:rPr>
          <w:rFonts w:hint="eastAsia" w:ascii="宋体" w:hAnsi="宋体" w:eastAsia="宋体" w:cs="宋体"/>
          <w:color w:val="1F2329"/>
          <w:sz w:val="24"/>
          <w:szCs w:val="24"/>
        </w:rPr>
      </w:pP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K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vp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color w:val="1F2329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K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vI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color w:val="1F2329"/>
          <w:sz w:val="24"/>
          <w:szCs w:val="24"/>
        </w:rPr>
        <w:t xml:space="preserve">：电压外环 </w:t>
      </w:r>
      <w:r>
        <w:rPr>
          <w:rFonts w:hint="default" w:ascii="Times New Roman" w:hAnsi="Times New Roman" w:eastAsia="宋体" w:cs="Times New Roman"/>
          <w:color w:val="1F2329"/>
          <w:sz w:val="24"/>
          <w:szCs w:val="24"/>
        </w:rPr>
        <w:t xml:space="preserve">PI 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调节器比例增益和积分增益；</w:t>
      </w:r>
    </w:p>
    <w:p w14:paraId="217AA451">
      <w:pPr>
        <w:widowControl/>
        <w:numPr>
          <w:ilvl w:val="0"/>
          <w:numId w:val="5"/>
        </w:numPr>
        <w:spacing w:line="240" w:lineRule="atLeast"/>
        <w:ind w:left="0"/>
        <w:rPr>
          <w:rFonts w:hint="eastAsia" w:ascii="宋体" w:hAnsi="宋体" w:eastAsia="宋体" w:cs="宋体"/>
          <w:color w:val="1F2329"/>
          <w:sz w:val="24"/>
          <w:szCs w:val="24"/>
        </w:rPr>
      </w:pP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τ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v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color w:val="1F2329"/>
          <w:sz w:val="24"/>
          <w:szCs w:val="24"/>
        </w:rPr>
        <w:t>：电压环 PI 控制器零点对应的时间常数，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τ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v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color w:val="1F2329"/>
          <w:sz w:val="24"/>
          <w:szCs w:val="24"/>
        </w:rPr>
        <w:t>=</w:t>
      </w:r>
      <m:oMath>
        <m:f>
          <m:fPr>
            <m:ctrlPr>
              <w:rPr>
                <w:rFonts w:ascii="Cambria Math" w:hAnsi="Cambria Math" w:cs="宋体"/>
                <w:i/>
                <w:color w:val="1F2329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vp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宋体"/>
                <w:i/>
                <w:color w:val="1F2329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vI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宋体"/>
                <w:i/>
                <w:color w:val="1F2329"/>
                <w:sz w:val="24"/>
                <w:szCs w:val="24"/>
              </w:rPr>
            </m:ctrlPr>
          </m:den>
        </m:f>
      </m:oMath>
      <w:r>
        <w:rPr>
          <w:rFonts w:hint="eastAsia" w:ascii="宋体" w:hAnsi="宋体" w:eastAsia="宋体" w:cs="宋体"/>
          <w:color w:val="1F2329"/>
          <w:sz w:val="24"/>
          <w:szCs w:val="24"/>
        </w:rPr>
        <w:t>；</w:t>
      </w:r>
    </w:p>
    <w:p w14:paraId="78FE8233">
      <w:pPr>
        <w:widowControl/>
        <w:numPr>
          <w:ilvl w:val="0"/>
          <w:numId w:val="5"/>
        </w:numPr>
        <w:spacing w:line="240" w:lineRule="atLeast"/>
        <w:ind w:left="0"/>
        <w:rPr>
          <w:rFonts w:hint="eastAsia" w:ascii="宋体" w:hAnsi="宋体" w:eastAsia="宋体" w:cs="宋体"/>
          <w:color w:val="1F2329"/>
          <w:sz w:val="24"/>
          <w:szCs w:val="24"/>
        </w:rPr>
      </w:pPr>
      <m:oMath>
        <m:r>
          <m:rPr/>
          <w:rPr>
            <w:rFonts w:hint="default" w:ascii="Cambria Math" w:hAnsi="Cambria Math" w:eastAsia="宋体"/>
            <w:sz w:val="24"/>
          </w:rPr>
          <m:t>C=4700μF</m:t>
        </m:r>
      </m:oMath>
      <w:r>
        <w:rPr>
          <w:rFonts w:hint="eastAsia" w:ascii="宋体" w:hAnsi="宋体" w:eastAsia="宋体" w:cs="宋体"/>
          <w:color w:val="1F2329"/>
          <w:sz w:val="24"/>
          <w:szCs w:val="24"/>
        </w:rPr>
        <w:t>（直流侧电容）；</w:t>
      </w:r>
    </w:p>
    <w:p w14:paraId="56D5E95E">
      <w:pPr>
        <w:widowControl/>
        <w:numPr>
          <w:ilvl w:val="0"/>
          <w:numId w:val="5"/>
        </w:numPr>
        <w:spacing w:line="240" w:lineRule="atLeast"/>
        <w:ind w:left="0"/>
        <w:rPr>
          <w:rFonts w:hint="eastAsia" w:ascii="宋体" w:hAnsi="宋体" w:eastAsia="宋体" w:cs="宋体"/>
          <w:color w:val="1F2329"/>
          <w:sz w:val="24"/>
          <w:szCs w:val="24"/>
        </w:rPr>
      </w:pPr>
      <m:oMath>
        <m:r>
          <m:rPr/>
          <w:rPr>
            <w:rFonts w:ascii="Cambria Math" w:hAnsi="Cambria Math" w:eastAsia="宋体"/>
            <w:sz w:val="24"/>
            <w:szCs w:val="24"/>
          </w:rPr>
          <m:t>3</m:t>
        </m:r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T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s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color w:val="1F2329"/>
          <w:sz w:val="24"/>
          <w:szCs w:val="24"/>
        </w:rPr>
        <w:t>：电流内环等效延迟时间。</w:t>
      </w:r>
    </w:p>
    <w:p w14:paraId="6766AB5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4785" cy="702310"/>
            <wp:effectExtent l="0" t="0" r="5715" b="889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0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7190A">
      <w:pPr>
        <w:widowControl/>
        <w:jc w:val="center"/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</w:pPr>
      <w:r>
        <w:rPr>
          <w:rFonts w:hint="eastAsia"/>
          <w:sz w:val="24"/>
          <w:szCs w:val="24"/>
        </w:rPr>
        <w:t>图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4.3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电压外环控制结构框图</w:t>
      </w:r>
    </w:p>
    <w:p w14:paraId="629325D1">
      <w:pPr>
        <w:widowControl/>
        <w:jc w:val="both"/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电压外环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val="en-US" w:eastAsia="zh-CN" w:bidi="ar"/>
        </w:rPr>
        <w:t>PI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控制器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val="en-US" w:eastAsia="zh-CN" w:bidi="ar"/>
        </w:rPr>
        <w:t>PI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参数设计：</w:t>
      </w:r>
    </w:p>
    <w:p w14:paraId="6EE44F4C">
      <w:pPr>
        <w:widowControl/>
        <w:jc w:val="both"/>
        <w:rPr>
          <w:rFonts w:hint="eastAsia" w:hAnsi="Cambria Math"/>
          <w:i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按照典型Ⅱ型系统设计，沿用</w:t>
      </w:r>
      <m:oMath>
        <m:sSub>
          <m:sSubP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1F2329"/>
                <w:kern w:val="0"/>
                <w:sz w:val="24"/>
                <w:szCs w:val="24"/>
                <w:lang w:val="en-US" w:eastAsia="zh-CN" w:bidi="ar"/>
              </w:rPr>
              <m:t>h</m:t>
            </m: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1F2329"/>
                <w:kern w:val="0"/>
                <w:sz w:val="24"/>
                <w:szCs w:val="24"/>
                <w:lang w:val="en-US" w:eastAsia="zh-CN" w:bidi="ar"/>
              </w:rPr>
              <m:t>v</m:t>
            </m:r>
            <m:ctrlPr>
              <w:rPr>
                <w:rFonts w:ascii="Cambria Math" w:hAnsi="Cambria Math" w:cs="宋体"/>
                <w:i/>
                <w:color w:val="1F2329"/>
                <w:kern w:val="0"/>
                <w:sz w:val="24"/>
                <w:szCs w:val="24"/>
                <w:lang w:val="en-US" w:bidi="ar"/>
              </w:rPr>
            </m:ctrlPr>
          </m:sub>
        </m:sSub>
        <m:r>
          <m:rPr/>
          <w:rPr>
            <w:rFonts w:hint="default" w:ascii="Cambria Math" w:hAnsi="Cambria Math" w:cs="宋体"/>
            <w:color w:val="1F2329"/>
            <w:kern w:val="0"/>
            <w:sz w:val="24"/>
            <w:szCs w:val="24"/>
            <w:lang w:val="en-US" w:eastAsia="zh-CN" w:bidi="ar"/>
          </w:rPr>
          <m:t>=5</m:t>
        </m:r>
      </m:oMath>
      <w:r>
        <w:rPr>
          <w:rFonts w:hint="eastAsia" w:hAnsi="Cambria Math" w:cs="宋体"/>
          <w:i w:val="0"/>
          <w:color w:val="1F2329"/>
          <w:kern w:val="0"/>
          <w:sz w:val="24"/>
          <w:szCs w:val="24"/>
          <w:lang w:val="en-US" w:eastAsia="zh-CN" w:bidi="ar"/>
        </w:rPr>
        <w:t>(典型Ⅱ型系统最优中频宽,且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h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v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τ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hint="default"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τ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4"/>
                <w:szCs w:val="24"/>
              </w:rPr>
              <m:t>+3</m:t>
            </m:r>
            <m:sSub>
              <m:sSubPr>
                <m:ctrlPr>
                  <w:rPr>
                    <w:rFonts w:hint="default"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T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s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/>
                <w:sz w:val="24"/>
                <w:szCs w:val="24"/>
              </w:rPr>
            </m:ctrlPr>
          </m:den>
        </m:f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)</w:t>
      </w:r>
      <w:r>
        <w:rPr>
          <w:rFonts w:hint="eastAsia" w:hAnsi="Cambria Math"/>
          <w:i w:val="0"/>
          <w:sz w:val="24"/>
          <w:szCs w:val="24"/>
          <w:lang w:eastAsia="zh-CN"/>
        </w:rPr>
        <w:t>。</w:t>
      </w:r>
    </w:p>
    <w:p w14:paraId="6FF83BA7">
      <w:pPr>
        <w:widowControl/>
        <w:jc w:val="both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设计步骤如下：</w:t>
      </w:r>
    </w:p>
    <w:p w14:paraId="0F3C3BC3">
      <w:pPr>
        <w:widowControl/>
        <w:numPr>
          <w:ilvl w:val="0"/>
          <w:numId w:val="6"/>
        </w:numPr>
        <w:jc w:val="both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计算时间常数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τ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/>
                <w:sz w:val="24"/>
                <w:szCs w:val="24"/>
                <w:lang w:val="en-US" w:eastAsia="zh-CN"/>
              </w:rPr>
              <m:t>v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+3</m:t>
        </m:r>
        <m:sSub>
          <m:sSubPr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s</m:t>
            </m:r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:</w:t>
      </w:r>
    </w:p>
    <w:p w14:paraId="15FEC75E">
      <w:pPr>
        <w:widowControl/>
        <w:numPr>
          <w:ilvl w:val="0"/>
          <w:numId w:val="0"/>
        </w:numPr>
        <w:jc w:val="both"/>
        <w:rPr>
          <w:rFonts w:hint="default" w:hAnsi="Cambria Math"/>
          <w:i w:val="0"/>
          <w:sz w:val="24"/>
          <w:szCs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</w:rPr>
            <m:t>令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vv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v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+3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s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,</m:t>
          </m:r>
        </m:oMath>
      </m:oMathPara>
    </w:p>
    <w:p w14:paraId="3D76FB13">
      <w:pPr>
        <w:widowControl/>
        <w:numPr>
          <w:ilvl w:val="0"/>
          <w:numId w:val="0"/>
        </w:numPr>
        <w:jc w:val="both"/>
        <w:rPr>
          <w:rFonts w:hint="default" w:hAnsi="Cambria Math"/>
          <w:i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h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v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τ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τ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vv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  <w:szCs w:val="24"/>
            </w:rPr>
            <m:t>=5,</m:t>
          </m:r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</w:rPr>
            <m:t>得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v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=5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vv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,</m:t>
          </m:r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</w:rPr>
            <m:t>代入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vv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=5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vv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+3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s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ub>
          </m:sSub>
        </m:oMath>
      </m:oMathPara>
    </w:p>
    <w:p w14:paraId="5C5D17AB">
      <w:pPr>
        <w:widowControl/>
        <w:numPr>
          <w:ilvl w:val="0"/>
          <w:numId w:val="0"/>
        </w:numPr>
        <w:jc w:val="both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解得：</w:t>
      </w:r>
    </w:p>
    <w:p w14:paraId="36903F6D">
      <w:pPr>
        <w:widowControl/>
        <w:numPr>
          <w:ilvl w:val="0"/>
          <w:numId w:val="0"/>
        </w:numPr>
        <w:jc w:val="center"/>
        <w:rPr>
          <w:rFonts w:hint="default" w:hAnsi="Cambria Math"/>
          <w:i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vv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3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h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−1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3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</w:rPr>
                <m:t>×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0.167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</w:rPr>
                <m:t>×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1</m:t>
              </m:r>
              <m:sSup>
                <m:sSup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−3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5−1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  <w:szCs w:val="24"/>
            </w:rPr>
            <m:t>≈0.125</m:t>
          </m:r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</w:rPr>
            <m:t>×</m:t>
          </m:r>
          <m:r>
            <m:rPr/>
            <w:rPr>
              <w:rFonts w:hint="default" w:ascii="Cambria Math" w:hAnsi="Cambria Math"/>
              <w:sz w:val="24"/>
              <w:szCs w:val="24"/>
            </w:rPr>
            <m:t>1</m:t>
          </m:r>
          <m:sSup>
            <m:sSup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0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−3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</w:rPr>
            <m:t>s</m:t>
          </m:r>
          <m:r>
            <m:rPr/>
            <w:rPr>
              <w:rFonts w:hint="default" w:ascii="Cambria Math" w:hAnsi="Cambria Math"/>
              <w:sz w:val="24"/>
              <w:szCs w:val="24"/>
            </w:rPr>
            <m:t>=0.125 </m:t>
          </m:r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</w:rPr>
            <m:t>ms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v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=5</m:t>
          </m:r>
          <m:sSub>
            <m:sSub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vv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</w:rPr>
            <m:t>=0.625 </m:t>
          </m:r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</w:rPr>
            <m:t>ms</m:t>
          </m:r>
        </m:oMath>
      </m:oMathPara>
    </w:p>
    <w:p w14:paraId="77B717C4">
      <w:pPr>
        <w:widowControl/>
        <w:numPr>
          <w:ilvl w:val="0"/>
          <w:numId w:val="6"/>
        </w:numPr>
        <w:ind w:left="0" w:leftChars="0" w:firstLine="0" w:firstLineChars="0"/>
        <w:jc w:val="left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按典型Ⅱ型系统参数关系：</w:t>
      </w:r>
    </w:p>
    <w:p w14:paraId="107B6A6B">
      <w:pPr>
        <w:widowControl/>
        <w:numPr>
          <w:ilvl w:val="0"/>
          <w:numId w:val="0"/>
        </w:numPr>
        <w:ind w:leftChars="0"/>
        <w:jc w:val="left"/>
        <w:rPr>
          <w:rFonts w:hint="default" w:hAnsi="Cambria Math"/>
          <w:i w:val="0"/>
          <w:sz w:val="24"/>
          <w:szCs w:val="24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0.75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K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P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τ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C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h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+1</m:t>
              </m: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  <w:szCs w:val="24"/>
                </w:rPr>
                <m:t>2</m:t>
              </m:r>
              <m:sSubSup>
                <m:sSubSup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h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sSubSup>
                <m:sSubSupPr>
                  <m:ctrlPr>
                    <w:rPr>
                      <w:rFonts w:hint="default"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τ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vv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den>
          </m:f>
        </m:oMath>
      </m:oMathPara>
    </w:p>
    <w:p w14:paraId="28E093E1">
      <w:pPr>
        <w:widowControl/>
        <w:numPr>
          <w:ilvl w:val="0"/>
          <w:numId w:val="6"/>
        </w:numPr>
        <w:ind w:left="0" w:leftChars="0" w:firstLine="0" w:firstLineChars="0"/>
        <w:jc w:val="left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代入数据求解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v</m:t>
            </m:r>
            <m:r>
              <m:rPr/>
              <w:rPr>
                <w:rFonts w:hint="default" w:ascii="Cambria Math" w:hAnsi="Cambria Math"/>
                <w:sz w:val="24"/>
                <w:szCs w:val="24"/>
              </w:rPr>
              <m:t>P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:</w:t>
      </w:r>
    </w:p>
    <w:p w14:paraId="55836E35">
      <w:pPr>
        <w:widowControl/>
        <w:numPr>
          <w:ilvl w:val="0"/>
          <w:numId w:val="0"/>
        </w:numPr>
        <w:ind w:leftChars="0"/>
        <w:jc w:val="distribute"/>
        <w:rPr>
          <w:rFonts w:hint="default" w:hAnsi="Cambria Math" w:eastAsiaTheme="minorEastAsia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          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vP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default" w:ascii="Cambria Math" w:hAnsi="Cambria Math"/>
                <w:sz w:val="24"/>
                <w:szCs w:val="24"/>
              </w:rPr>
              <m:t>(</m:t>
            </m:r>
            <m:sSub>
              <m:sSubPr>
                <m:ctrlPr>
                  <w:rPr>
                    <w:rFonts w:hint="default"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h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4"/>
                <w:szCs w:val="24"/>
              </w:rPr>
              <m:t>+1)</m:t>
            </m:r>
            <m:sSub>
              <m:sSubPr>
                <m:ctrlPr>
                  <w:rPr>
                    <w:rFonts w:hint="default"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τ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4"/>
                <w:szCs w:val="24"/>
              </w:rPr>
              <m:t>C</m:t>
            </m:r>
            <m:ctrlPr>
              <w:rPr>
                <w:rFonts w:hint="default" w:ascii="Cambria Math" w:hAnsi="Cambria Math"/>
                <w:sz w:val="24"/>
                <w:szCs w:val="24"/>
              </w:rPr>
            </m:ctrlPr>
          </m:num>
          <m:den>
            <m:r>
              <m:rPr/>
              <w:rPr>
                <w:rFonts w:hint="default" w:ascii="Cambria Math" w:hAnsi="Cambria Math"/>
                <w:sz w:val="24"/>
                <w:szCs w:val="24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</w:rPr>
              <m:t>×</m:t>
            </m:r>
            <m:r>
              <m:rPr/>
              <w:rPr>
                <w:rFonts w:hint="default" w:ascii="Cambria Math" w:hAnsi="Cambria Math"/>
                <w:sz w:val="24"/>
                <w:szCs w:val="24"/>
              </w:rPr>
              <m:t>0.75</m:t>
            </m:r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</w:rPr>
              <m:t>×</m:t>
            </m:r>
            <m:sSubSup>
              <m:sSubSupPr>
                <m:ctrlPr>
                  <w:rPr>
                    <w:rFonts w:hint="default" w:ascii="Cambria Math" w:hAnsi="Cambria Math"/>
                    <w:sz w:val="24"/>
                    <w:szCs w:val="24"/>
                  </w:rPr>
                </m:ctrlPr>
              </m:sSub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h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p>
            </m:sSubSup>
            <m:sSubSup>
              <m:sSubSupPr>
                <m:ctrlPr>
                  <w:rPr>
                    <w:rFonts w:hint="default" w:ascii="Cambria Math" w:hAnsi="Cambria Math"/>
                    <w:sz w:val="24"/>
                    <w:szCs w:val="24"/>
                  </w:rPr>
                </m:ctrlPr>
              </m:sSub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τ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vv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p>
            </m:sSubSup>
            <m:ctrlPr>
              <w:rPr>
                <w:rFonts w:hint="default" w:ascii="Cambria Math" w:hAnsi="Cambria Math"/>
                <w:sz w:val="24"/>
                <w:szCs w:val="24"/>
              </w:rPr>
            </m:ctrlPr>
          </m:den>
        </m:f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   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（4.9）</w:t>
      </w:r>
    </w:p>
    <w:p w14:paraId="618610FC">
      <w:pPr>
        <w:widowControl/>
        <w:numPr>
          <w:ilvl w:val="0"/>
          <w:numId w:val="0"/>
        </w:numPr>
        <w:ind w:leftChars="0"/>
        <w:jc w:val="left"/>
        <w:rPr>
          <w:rFonts w:hint="eastAsia" w:hAnsi="Cambria Math" w:eastAsiaTheme="minorEastAsia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4.由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τ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v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4"/>
                <w:szCs w:val="24"/>
              </w:rPr>
              <m:t>P</m:t>
            </m:r>
            <m:ctrlPr>
              <w:rPr>
                <w:rFonts w:hint="default" w:ascii="Cambria Math" w:hAnsi="Cambria Math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hint="default"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v</m:t>
                </m:r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/>
                <w:sz w:val="24"/>
                <w:szCs w:val="24"/>
              </w:rPr>
            </m:ctrlPr>
          </m:den>
        </m:f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求解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v</m:t>
            </m:r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:</w:t>
      </w:r>
    </w:p>
    <w:p w14:paraId="0302E2B6">
      <w:pPr>
        <w:widowControl/>
        <w:numPr>
          <w:ilvl w:val="0"/>
          <w:numId w:val="0"/>
        </w:numPr>
        <w:jc w:val="distribute"/>
        <w:rPr>
          <w:rFonts w:hint="default" w:hAnsi="Cambria Math" w:eastAsiaTheme="minorEastAsia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          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 xml:space="preserve"> </m:t>
            </m:r>
            <m:r>
              <m:rPr/>
              <w:rPr>
                <w:rFonts w:hint="default"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vI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vP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hint="default"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τ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/>
                <w:sz w:val="24"/>
                <w:szCs w:val="24"/>
              </w:rPr>
            </m:ctrlPr>
          </m:den>
        </m:f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         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 xml:space="preserve"> （4.10）</w:t>
      </w:r>
    </w:p>
    <w:p w14:paraId="08225292">
      <w:pPr>
        <w:widowControl/>
        <w:numPr>
          <w:ilvl w:val="0"/>
          <w:numId w:val="0"/>
        </w:numPr>
        <w:ind w:leftChars="0"/>
        <w:jc w:val="left"/>
        <w:rPr>
          <w:rFonts w:hint="default" w:hAnsi="Cambria Math"/>
          <w:i w:val="0"/>
          <w:sz w:val="24"/>
          <w:szCs w:val="24"/>
          <w:lang w:val="en-US" w:eastAsia="zh-CN"/>
        </w:rPr>
      </w:pPr>
    </w:p>
    <w:p w14:paraId="28E29C9E">
      <w:pPr>
        <w:widowControl/>
        <w:jc w:val="left"/>
        <w:rPr>
          <w:rFonts w:hint="default" w:ascii="宋体" w:hAnsi="宋体" w:cs="宋体" w:eastAsiaTheme="minorEastAsia"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最终电压外环PI参数经实际仿真整定为：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vP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=1</m:t>
        </m:r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，</w:t>
      </w: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vI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=1</m:t>
        </m:r>
      </m:oMath>
      <w:r>
        <w:rPr>
          <w:rFonts w:hint="eastAsia" w:hAnsi="Cambria Math"/>
          <w:b w:val="0"/>
          <w:i w:val="0"/>
          <w:sz w:val="24"/>
          <w:szCs w:val="24"/>
          <w:lang w:val="en-US" w:eastAsia="zh-CN"/>
        </w:rPr>
        <w:t>。</w:t>
      </w:r>
    </w:p>
    <w:p w14:paraId="51C72940">
      <w:pPr>
        <w:pStyle w:val="3"/>
        <w:widowControl/>
        <w:spacing w:beforeAutospacing="0" w:afterAutospacing="0" w:line="240" w:lineRule="atLeast"/>
        <w:outlineLvl w:val="2"/>
        <w:rPr>
          <w:b w:val="0"/>
          <w:bCs w:val="0"/>
          <w:color w:val="1F2329"/>
          <w:sz w:val="24"/>
          <w:szCs w:val="24"/>
        </w:rPr>
      </w:pPr>
      <w:bookmarkStart w:id="18" w:name="_Toc16389"/>
      <w:r>
        <w:rPr>
          <w:rFonts w:hint="eastAsia" w:ascii="黑体" w:hAnsi="黑体" w:eastAsia="黑体" w:cs="黑体"/>
          <w:b w:val="0"/>
          <w:bCs w:val="0"/>
          <w:color w:val="1F2329"/>
          <w:sz w:val="24"/>
          <w:szCs w:val="24"/>
          <w:lang w:val="en-US" w:eastAsia="zh-CN"/>
        </w:rPr>
        <w:t>4.</w:t>
      </w:r>
      <w:r>
        <w:rPr>
          <w:rFonts w:hint="eastAsia" w:ascii="黑体" w:hAnsi="黑体" w:eastAsia="黑体" w:cs="黑体"/>
          <w:b w:val="0"/>
          <w:bCs w:val="0"/>
          <w:color w:val="1F2329"/>
          <w:sz w:val="24"/>
          <w:szCs w:val="24"/>
        </w:rPr>
        <w:t>1.4电流给定值计算</w:t>
      </w:r>
      <w:r>
        <w:rPr>
          <w:b w:val="0"/>
          <w:bCs w:val="0"/>
          <w:color w:val="1F2329"/>
          <w:sz w:val="24"/>
          <w:szCs w:val="24"/>
        </w:rPr>
        <w:t>（适配功率因数要求）</w:t>
      </w:r>
      <w:bookmarkEnd w:id="18"/>
    </w:p>
    <w:p w14:paraId="60866C57">
      <w:pPr>
        <w:widowControl/>
        <w:spacing w:line="240" w:lineRule="atLeast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bidi="ar"/>
        </w:rPr>
        <w:t>根据功率控制逻辑，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d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ascii="宋体" w:hAnsi="宋体" w:eastAsia="宋体" w:cs="宋体"/>
          <w:color w:val="1F2329"/>
          <w:kern w:val="0"/>
          <w:sz w:val="24"/>
          <w:szCs w:val="24"/>
          <w:lang w:bidi="ar"/>
        </w:rPr>
        <w:t>为有功电流分量，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q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ascii="宋体" w:hAnsi="宋体" w:eastAsia="宋体" w:cs="宋体"/>
          <w:color w:val="1F2329"/>
          <w:kern w:val="0"/>
          <w:sz w:val="24"/>
          <w:szCs w:val="24"/>
          <w:lang w:bidi="ar"/>
        </w:rPr>
        <w:t>为无功电流分量，两者与功率因数的关系为：</w:t>
      </w:r>
    </w:p>
    <w:p w14:paraId="1FF73B9F">
      <w:pPr>
        <w:widowControl/>
        <w:spacing w:line="240" w:lineRule="atLeast"/>
        <w:jc w:val="distribute"/>
        <w:rPr>
          <w:rFonts w:hint="default" w:hAnsi="Cambria Math" w:eastAsia="宋体"/>
          <w:sz w:val="24"/>
          <w:szCs w:val="24"/>
          <w:lang w:val="en-US" w:eastAsia="zh-CN"/>
        </w:rPr>
      </w:pPr>
      <w:r>
        <w:rPr>
          <w:rFonts w:hint="eastAsia" w:hAnsi="Cambria Math" w:eastAsia="宋体"/>
          <w:i w:val="0"/>
          <w:sz w:val="24"/>
          <w:szCs w:val="24"/>
          <w:lang w:val="en-US" w:eastAsia="zh-CN"/>
        </w:rPr>
        <w:t xml:space="preserve">                           </w:t>
      </w:r>
      <m:oMath>
        <m:r>
          <m:rPr/>
          <w:rPr>
            <w:rFonts w:ascii="Cambria Math" w:hAnsi="Cambria Math" w:eastAsia="宋体"/>
            <w:sz w:val="24"/>
            <w:szCs w:val="24"/>
          </w:rPr>
          <m:t>cos</m:t>
        </m:r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ϕ</m:t>
        </m:r>
        <m:r>
          <m:rPr/>
          <w:rPr>
            <w:rFonts w:ascii="Cambria Math" w:hAnsi="Cambria Math" w:eastAsia="宋体"/>
            <w:sz w:val="24"/>
            <w:szCs w:val="24"/>
          </w:rPr>
          <m:t>=</m:t>
        </m:r>
        <m:f>
          <m:f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d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 w:eastAsia="宋体"/>
                        <w:i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eastAsia="宋体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宋体"/>
                            <w:sz w:val="24"/>
                            <w:szCs w:val="24"/>
                          </w:rPr>
                          <m:t>i</m:t>
                        </m:r>
                        <m:ctrlPr>
                          <w:rPr>
                            <w:rFonts w:ascii="Cambria Math" w:hAnsi="Cambria Math" w:eastAsia="宋体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宋体"/>
                            <w:sz w:val="24"/>
                            <w:szCs w:val="24"/>
                          </w:rPr>
                          <m:t>d</m:t>
                        </m:r>
                        <m:ctrlPr>
                          <w:rPr>
                            <w:rFonts w:ascii="Cambria Math" w:hAnsi="Cambria Math" w:eastAsia="宋体"/>
                            <w:i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宋体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i/>
                        <w:sz w:val="24"/>
                        <w:szCs w:val="24"/>
                      </w:rPr>
                    </m:ctrlPr>
                  </m:sup>
                </m:sSup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eastAsia="宋体"/>
                        <w:i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eastAsia="宋体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宋体"/>
                            <w:sz w:val="24"/>
                            <w:szCs w:val="24"/>
                          </w:rPr>
                          <m:t>i</m:t>
                        </m:r>
                        <m:ctrlPr>
                          <w:rPr>
                            <w:rFonts w:ascii="Cambria Math" w:hAnsi="Cambria Math" w:eastAsia="宋体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宋体"/>
                            <w:sz w:val="24"/>
                            <w:szCs w:val="24"/>
                          </w:rPr>
                          <m:t>q</m:t>
                        </m:r>
                        <m:ctrlPr>
                          <w:rPr>
                            <w:rFonts w:ascii="Cambria Math" w:hAnsi="Cambria Math" w:eastAsia="宋体"/>
                            <w:i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宋体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i/>
                        <w:sz w:val="24"/>
                        <w:szCs w:val="24"/>
                      </w:rPr>
                    </m:ctrlPr>
                  </m:sup>
                </m:sSup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</m:rad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den>
        </m:f>
      </m:oMath>
      <w:r>
        <w:rPr>
          <w:rFonts w:hint="eastAsia" w:hAnsi="Cambria Math" w:eastAsia="宋体"/>
          <w:i w:val="0"/>
          <w:sz w:val="24"/>
          <w:szCs w:val="24"/>
          <w:lang w:val="en-US" w:eastAsia="zh-CN"/>
        </w:rPr>
        <w:t xml:space="preserve">                       </w:t>
      </w:r>
      <w:r>
        <w:rPr>
          <w:rFonts w:hint="default" w:ascii="Times New Roman" w:hAnsi="Times New Roman" w:eastAsia="宋体" w:cs="Times New Roman"/>
          <w:i w:val="0"/>
          <w:sz w:val="24"/>
          <w:szCs w:val="24"/>
          <w:lang w:val="en-US" w:eastAsia="zh-CN"/>
        </w:rPr>
        <w:t>（4.11）</w:t>
      </w:r>
    </w:p>
    <w:p w14:paraId="6AB6F975">
      <w:pPr>
        <w:widowControl/>
        <w:spacing w:line="240" w:lineRule="atLeast"/>
        <w:jc w:val="left"/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bidi="ar"/>
        </w:rPr>
        <w:t>设计要求</w:t>
      </w:r>
      <m:oMath>
        <m:r>
          <m:rPr/>
          <w:rPr>
            <w:rFonts w:hint="default" w:ascii="Cambria Math" w:hAnsi="Cambria Math" w:eastAsia="宋体"/>
            <w:sz w:val="24"/>
          </w:rPr>
          <m:t>cos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ϕ</m:t>
        </m:r>
        <m:r>
          <m:rPr/>
          <w:rPr>
            <w:rFonts w:hint="default" w:ascii="Cambria Math" w:hAnsi="Cambria Math" w:eastAsia="宋体"/>
            <w:sz w:val="24"/>
          </w:rPr>
          <m:t>=0.95</m:t>
        </m:r>
      </m:oMath>
      <w:r>
        <w:rPr>
          <w:rFonts w:ascii="宋体" w:hAnsi="宋体" w:eastAsia="宋体" w:cs="宋体"/>
          <w:color w:val="1F2329"/>
          <w:kern w:val="0"/>
          <w:sz w:val="24"/>
          <w:szCs w:val="24"/>
          <w:lang w:bidi="ar"/>
        </w:rPr>
        <w:t>，因此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取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bidi="ar"/>
        </w:rPr>
        <w:t>无功电流给定值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∗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bSup>
      </m:oMath>
      <w:r>
        <w:rPr>
          <w:rFonts w:ascii="宋体" w:hAnsi="宋体" w:eastAsia="宋体" w:cs="宋体"/>
          <w:color w:val="1F2329"/>
          <w:kern w:val="0"/>
          <w:sz w:val="24"/>
          <w:szCs w:val="24"/>
          <w:lang w:bidi="ar"/>
        </w:rPr>
        <w:t>与有功电流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∗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bSup>
      </m:oMath>
      <w:r>
        <w:rPr>
          <w:rFonts w:ascii="宋体" w:hAnsi="宋体" w:eastAsia="宋体" w:cs="宋体"/>
          <w:color w:val="1F2329"/>
          <w:kern w:val="0"/>
          <w:sz w:val="24"/>
          <w:szCs w:val="24"/>
          <w:lang w:bidi="ar"/>
        </w:rPr>
        <w:t>给定值的关系为：</w:t>
      </w:r>
    </w:p>
    <w:p w14:paraId="088CEE46">
      <w:pPr>
        <w:widowControl/>
        <w:spacing w:line="240" w:lineRule="atLeast"/>
        <w:jc w:val="distribute"/>
        <w:rPr>
          <w:rFonts w:hint="default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    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∗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bSup>
        <m:r>
          <m:rPr/>
          <w:rPr>
            <w:rFonts w:ascii="Cambria Math" w:hAnsi="Cambria Math" w:eastAsia="宋体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∗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bSup>
        <m:r>
          <m:rPr/>
          <w:rPr>
            <w:rFonts w:ascii="Cambria Math" w:hAnsi="Cambria Math" w:eastAsia="宋体"/>
            <w:sz w:val="24"/>
            <w:szCs w:val="24"/>
          </w:rPr>
          <m:t>tan(arccos0.95)≈</m:t>
        </m:r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∗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bSup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>×</m:t>
        </m:r>
        <m:r>
          <m:rPr/>
          <w:rPr>
            <w:rFonts w:ascii="Cambria Math" w:hAnsi="Cambria Math" w:eastAsia="宋体"/>
            <w:sz w:val="24"/>
            <w:szCs w:val="24"/>
          </w:rPr>
          <m:t>0.329</m:t>
        </m:r>
      </m:oMath>
      <w:r>
        <w:rPr>
          <w:rFonts w:hint="eastAsia" w:hAnsi="Cambria Math" w:eastAsia="宋体"/>
          <w:i w:val="0"/>
          <w:sz w:val="24"/>
          <w:szCs w:val="24"/>
          <w:lang w:val="en-US" w:eastAsia="zh-CN"/>
        </w:rPr>
        <w:t xml:space="preserve">          </w:t>
      </w:r>
      <w:r>
        <w:rPr>
          <w:rFonts w:hint="default" w:ascii="Times New Roman" w:hAnsi="Times New Roman" w:eastAsia="宋体" w:cs="Times New Roman"/>
          <w:i w:val="0"/>
          <w:sz w:val="24"/>
          <w:szCs w:val="24"/>
          <w:lang w:val="en-US" w:eastAsia="zh-CN"/>
        </w:rPr>
        <w:t xml:space="preserve"> （4.12）</w:t>
      </w:r>
    </w:p>
    <w:p w14:paraId="219DB512">
      <w:pPr>
        <w:widowControl/>
        <w:spacing w:line="240" w:lineRule="atLeast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bidi="ar"/>
        </w:rPr>
        <w:t>其中，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∗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bSup>
      </m:oMath>
      <w:r>
        <w:rPr>
          <w:rFonts w:ascii="宋体" w:hAnsi="宋体" w:eastAsia="宋体" w:cs="宋体"/>
          <w:color w:val="1F2329"/>
          <w:kern w:val="0"/>
          <w:sz w:val="24"/>
          <w:szCs w:val="24"/>
          <w:lang w:bidi="ar"/>
        </w:rPr>
        <w:t>由电压外环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bidi="ar"/>
        </w:rPr>
        <w:t xml:space="preserve"> PI 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bidi="ar"/>
        </w:rPr>
        <w:t>调节器输出，随直流侧电压偏差动态调整，实现电压稳定控制。</w:t>
      </w:r>
    </w:p>
    <w:p w14:paraId="3A382B83">
      <w:pPr>
        <w:widowControl/>
        <w:jc w:val="left"/>
        <w:rPr>
          <w:sz w:val="24"/>
          <w:szCs w:val="24"/>
        </w:rPr>
      </w:pPr>
    </w:p>
    <w:p w14:paraId="17EA0E5E">
      <w:pPr>
        <w:outlineLvl w:val="2"/>
        <w:rPr>
          <w:rFonts w:hint="eastAsia" w:ascii="黑体" w:hAnsi="黑体" w:eastAsia="黑体" w:cs="黑体"/>
          <w:sz w:val="24"/>
          <w:szCs w:val="24"/>
        </w:rPr>
      </w:pPr>
      <w:bookmarkStart w:id="19" w:name="_Toc3420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4.</w:t>
      </w:r>
      <w:r>
        <w:rPr>
          <w:rFonts w:hint="eastAsia" w:ascii="黑体" w:hAnsi="黑体" w:eastAsia="黑体" w:cs="黑体"/>
          <w:sz w:val="24"/>
          <w:szCs w:val="24"/>
        </w:rPr>
        <w:t>1.5三相数字锁相环设计</w:t>
      </w:r>
      <w:bookmarkEnd w:id="19"/>
    </w:p>
    <w:p w14:paraId="0935F475">
      <w:pPr>
        <w:widowControl/>
        <w:spacing w:line="240" w:lineRule="atLeast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bidi="ar"/>
        </w:rPr>
        <w:t>锁相环（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bidi="ar"/>
        </w:rPr>
        <w:t>PLL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bidi="ar"/>
        </w:rPr>
        <w:t>）用于获取电网电压的相位基准，确保网侧电流与电压同步。采用三相数字锁相环，核心原理为：</w:t>
      </w:r>
    </w:p>
    <w:p w14:paraId="75EFEAD7">
      <w:pPr>
        <w:widowControl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 xml:space="preserve">电网三相电压 </w:t>
      </w:r>
      <m:oMath>
        <m:sSub>
          <m:sSubP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sSubPr>
          <m:e>
            <m:r>
              <m:rPr/>
              <w:rPr>
                <w:rFonts w:ascii="Cambria Math" w:hAnsi="Cambria Math" w:cs="宋体"/>
                <w:kern w:val="0"/>
                <w:sz w:val="24"/>
                <w:szCs w:val="24"/>
                <w:lang w:bidi="ar"/>
              </w:rPr>
              <m:t>U</m:t>
            </m: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e>
          <m:sub>
            <m:r>
              <m:rPr/>
              <w:rPr>
                <w:rFonts w:ascii="Cambria Math" w:hAnsi="Cambria Math" w:cs="宋体"/>
                <w:kern w:val="0"/>
                <w:sz w:val="24"/>
                <w:szCs w:val="24"/>
                <w:lang w:bidi="ar"/>
              </w:rPr>
              <m:t>sa</m:t>
            </m: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sub>
        </m:sSub>
        <m:r>
          <m:rPr/>
          <w:rPr>
            <w:rFonts w:hint="eastAsia" w:ascii="Cambria Math" w:hAnsi="Cambria Math" w:cs="宋体"/>
            <w:kern w:val="0"/>
            <w:sz w:val="24"/>
            <w:szCs w:val="24"/>
            <w:lang w:bidi="ar"/>
          </w:rPr>
          <m:t>、</m:t>
        </m:r>
        <m:sSub>
          <m:sSubPr>
            <m:ctrlPr>
              <w:rPr>
                <w:rFonts w:hint="eastAsia"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sSubPr>
          <m:e>
            <m:r>
              <m:rPr/>
              <w:rPr>
                <w:rFonts w:ascii="Cambria Math" w:hAnsi="Cambria Math" w:cs="宋体"/>
                <w:kern w:val="0"/>
                <w:sz w:val="24"/>
                <w:szCs w:val="24"/>
                <w:lang w:bidi="ar"/>
              </w:rPr>
              <m:t>U</m:t>
            </m:r>
            <m:ctrlPr>
              <w:rPr>
                <w:rFonts w:hint="eastAsia"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e>
          <m:sub>
            <m:r>
              <m:rPr/>
              <w:rPr>
                <w:rFonts w:ascii="Cambria Math" w:hAnsi="Cambria Math" w:cs="宋体"/>
                <w:kern w:val="0"/>
                <w:sz w:val="24"/>
                <w:szCs w:val="24"/>
                <w:lang w:bidi="ar"/>
              </w:rPr>
              <m:t>sb</m:t>
            </m:r>
            <m:ctrlPr>
              <w:rPr>
                <w:rFonts w:hint="eastAsia"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sub>
        </m:sSub>
        <m:r>
          <m:rPr/>
          <w:rPr>
            <w:rFonts w:hint="eastAsia" w:ascii="Cambria Math" w:hAnsi="Cambria Math" w:cs="宋体"/>
            <w:kern w:val="0"/>
            <w:sz w:val="24"/>
            <w:szCs w:val="24"/>
            <w:lang w:bidi="ar"/>
          </w:rPr>
          <m:t>、</m:t>
        </m:r>
        <m:sSub>
          <m:sSubPr>
            <m:ctrlPr>
              <w:rPr>
                <w:rFonts w:hint="eastAsia"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sSubPr>
          <m:e>
            <m:r>
              <m:rPr/>
              <w:rPr>
                <w:rFonts w:ascii="Cambria Math" w:hAnsi="Cambria Math" w:cs="宋体"/>
                <w:kern w:val="0"/>
                <w:sz w:val="24"/>
                <w:szCs w:val="24"/>
                <w:lang w:bidi="ar"/>
              </w:rPr>
              <m:t>U</m:t>
            </m:r>
            <m:ctrlPr>
              <w:rPr>
                <w:rFonts w:hint="eastAsia"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e>
          <m:sub>
            <m:r>
              <m:rPr/>
              <w:rPr>
                <w:rFonts w:ascii="Cambria Math" w:hAnsi="Cambria Math" w:cs="宋体"/>
                <w:kern w:val="0"/>
                <w:sz w:val="24"/>
                <w:szCs w:val="24"/>
                <w:lang w:bidi="ar"/>
              </w:rPr>
              <m:t>sc</m:t>
            </m:r>
            <m:ctrlPr>
              <w:rPr>
                <w:rFonts w:hint="eastAsia"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bidi="ar"/>
        </w:rPr>
        <w:t>经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bidi="ar"/>
        </w:rPr>
        <w:t>Clark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变换转换为</w:t>
      </w:r>
      <w:r>
        <w:rPr>
          <w:rFonts w:hint="default" w:ascii="Times New Roman" w:hAnsi="Times New Roman" w:eastAsia="宋体" w:cs="Times New Roman"/>
          <w:color w:val="1F2329"/>
          <w:kern w:val="0"/>
          <w:sz w:val="24"/>
          <w:szCs w:val="24"/>
          <w:lang w:bidi="ar"/>
        </w:rPr>
        <w:t>αβ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坐标系下的电压：</w:t>
      </w:r>
    </w:p>
    <w:p w14:paraId="10113F1B">
      <w:pPr>
        <w:widowControl/>
        <w:tabs>
          <w:tab w:val="left" w:pos="720"/>
        </w:tabs>
        <w:spacing w:line="240" w:lineRule="atLeast"/>
        <w:jc w:val="distribute"/>
        <w:rPr>
          <w:rFonts w:hint="default" w:eastAsiaTheme="minorEastAsia"/>
          <w:color w:val="1F2329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 </w:t>
      </w:r>
      <m:oMath>
        <m:m>
          <m:mPr>
            <m:mcs>
              <m:mc>
                <m:mcPr>
                  <m:count m:val="1"/>
                  <m:mcJc m:val="right"/>
                </m:mcPr>
              </m:mc>
            </m:mcs>
            <m:cGp m:val="60"/>
            <m:cGpRule m:val="3"/>
            <m:plc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mPr>
          <m:m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α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β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r>
                <m:rPr/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−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−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deg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e>
                            </m:rad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−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deg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e>
                            </m:rad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sa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sb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r>
                <m:rPr/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θ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func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θ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func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mr>
        </m:m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（4.13）</w:t>
      </w:r>
    </w:p>
    <w:p w14:paraId="00AEB22C">
      <w:pPr>
        <w:widowControl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 xml:space="preserve">设锁相环输出相角为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∗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 xml:space="preserve">，经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bidi="ar"/>
        </w:rPr>
        <w:t xml:space="preserve">Park 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 xml:space="preserve">变换将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u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α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bidi="ar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u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β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 xml:space="preserve"> 转换为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bidi="ar"/>
        </w:rPr>
        <w:t xml:space="preserve"> dq 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坐标系下的电压：</w:t>
      </w:r>
    </w:p>
    <w:p w14:paraId="48F600C6">
      <w:pPr>
        <w:jc w:val="distribute"/>
        <w:rPr>
          <w:rFonts w:hint="default" w:hAnsi="Cambria Math" w:eastAsiaTheme="minorEastAsia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</w:t>
      </w:r>
      <m:oMath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θ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∗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func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θ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∗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func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θ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∗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func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θ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∗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func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β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Name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(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func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θ−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∗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Name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(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func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θ−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∗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 xml:space="preserve"> （4.14）</w:t>
      </w:r>
    </w:p>
    <w:p w14:paraId="20888E04">
      <w:pPr>
        <w:widowControl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 xml:space="preserve">当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u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=0</m:t>
        </m:r>
      </m:oMath>
      <w:r>
        <w:rPr>
          <w:rFonts w:ascii="宋体" w:hAnsi="宋体" w:eastAsia="宋体" w:cs="宋体"/>
          <w:kern w:val="0"/>
          <w:sz w:val="24"/>
          <w:szCs w:val="24"/>
          <w:lang w:bidi="ar"/>
        </w:rPr>
        <w:t>时，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∗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=0</m:t>
        </m:r>
      </m:oMath>
      <w:r>
        <w:rPr>
          <w:rFonts w:ascii="宋体" w:hAnsi="宋体" w:eastAsia="宋体" w:cs="宋体"/>
          <w:kern w:val="0"/>
          <w:sz w:val="24"/>
          <w:szCs w:val="24"/>
          <w:lang w:bidi="ar"/>
        </w:rPr>
        <w:t>，锁相成功。将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u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bidi="ar"/>
        </w:rPr>
        <w:t xml:space="preserve">作为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bidi="ar"/>
        </w:rPr>
        <w:t>PI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 xml:space="preserve"> 调节器的输入，输出控制积分环节调整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∗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ascii="宋体" w:hAnsi="宋体" w:eastAsia="宋体" w:cs="宋体"/>
          <w:kern w:val="0"/>
          <w:sz w:val="24"/>
          <w:szCs w:val="24"/>
          <w:lang w:bidi="ar"/>
        </w:rPr>
        <w:t>，实现闭环锁相。</w:t>
      </w:r>
    </w:p>
    <w:p w14:paraId="31BCE57A">
      <w:pPr>
        <w:rPr>
          <w:rFonts w:hAnsi="Cambria Math"/>
          <w:sz w:val="24"/>
          <w:szCs w:val="24"/>
        </w:rPr>
      </w:pPr>
    </w:p>
    <w:p w14:paraId="36BC51BD">
      <w:pPr>
        <w:outlineLvl w:val="1"/>
        <w:rPr>
          <w:rFonts w:hint="eastAsia" w:ascii="黑体" w:hAnsi="黑体" w:eastAsia="黑体" w:cs="黑体"/>
          <w:sz w:val="28"/>
          <w:szCs w:val="28"/>
        </w:rPr>
      </w:pPr>
      <w:bookmarkStart w:id="20" w:name="_Toc25971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4.</w:t>
      </w:r>
      <w:r>
        <w:rPr>
          <w:rFonts w:hint="eastAsia" w:ascii="黑体" w:hAnsi="黑体" w:eastAsia="黑体" w:cs="黑体"/>
          <w:sz w:val="28"/>
          <w:szCs w:val="28"/>
        </w:rPr>
        <w:t>2功率电路参数设计</w:t>
      </w:r>
      <w:bookmarkEnd w:id="20"/>
    </w:p>
    <w:p w14:paraId="71988005">
      <w:pPr>
        <w:outlineLvl w:val="2"/>
        <w:rPr>
          <w:rFonts w:hint="eastAsia" w:ascii="黑体" w:hAnsi="黑体" w:eastAsia="黑体" w:cs="黑体"/>
          <w:sz w:val="24"/>
          <w:szCs w:val="24"/>
        </w:rPr>
      </w:pPr>
      <w:bookmarkStart w:id="21" w:name="_Toc11279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4.</w:t>
      </w:r>
      <w:r>
        <w:rPr>
          <w:rFonts w:hint="eastAsia" w:ascii="黑体" w:hAnsi="黑体" w:eastAsia="黑体" w:cs="黑体"/>
          <w:sz w:val="24"/>
          <w:szCs w:val="24"/>
        </w:rPr>
        <w:t>2.1交流侧电感设计</w:t>
      </w:r>
      <w:bookmarkEnd w:id="21"/>
    </w:p>
    <w:p w14:paraId="027441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交流侧电感的主要作用是抑制网侧电流谐波、减小电流纹波，需综合考虑电压裕量、谐波约束和动态响应。</w:t>
      </w:r>
    </w:p>
    <w:p w14:paraId="40F3EFB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电压裕量验证（上限约束）：整流器线电压</w:t>
      </w:r>
      <m:oMath>
        <m:sSub>
          <m:sSub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宋体"/>
                <w:sz w:val="24"/>
                <w:szCs w:val="24"/>
              </w:rPr>
              <m:t>V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宋体"/>
                <w:sz w:val="24"/>
                <w:szCs w:val="24"/>
              </w:rPr>
              <m:t>ab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 xml:space="preserve">最小值为电网线电压 </w:t>
      </w:r>
      <m:oMath>
        <m:sSub>
          <m:sSub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宋体"/>
                <w:sz w:val="24"/>
                <w:szCs w:val="24"/>
              </w:rPr>
              <m:t>E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宋体"/>
                <w:sz w:val="24"/>
                <w:szCs w:val="24"/>
              </w:rPr>
              <m:t>ab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</w:rPr>
        <w:t>380V</w:t>
      </w:r>
      <w:r>
        <w:rPr>
          <w:rFonts w:hint="eastAsia" w:ascii="宋体" w:hAnsi="宋体" w:eastAsia="宋体" w:cs="宋体"/>
          <w:sz w:val="24"/>
          <w:szCs w:val="24"/>
        </w:rPr>
        <w:t>），考虑四象限运行，电感电压</w:t>
      </w:r>
      <m:oMath>
        <m:sSub>
          <m:sSub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宋体"/>
                <w:sz w:val="24"/>
                <w:szCs w:val="24"/>
              </w:rPr>
              <m:t>V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宋体"/>
                <w:sz w:val="24"/>
                <w:szCs w:val="24"/>
              </w:rPr>
              <m:t>L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宋体"/>
            <w:sz w:val="24"/>
            <w:szCs w:val="24"/>
          </w:rPr>
          <m:t>=wL</m:t>
        </m:r>
        <m:sSub>
          <m:sSub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宋体"/>
                <w:sz w:val="24"/>
                <w:szCs w:val="24"/>
              </w:rPr>
              <m:t>I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宋体"/>
                <w:sz w:val="24"/>
                <w:szCs w:val="24"/>
              </w:rPr>
              <m:t>ab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，则(式中，Iab额定线电流)：</w:t>
      </w:r>
    </w:p>
    <w:p w14:paraId="693F75E7">
      <w:pPr>
        <w:ind w:firstLine="3120" w:firstLineChars="130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m:oMath>
        <m:r>
          <m:rPr/>
          <w:rPr>
            <w:rFonts w:ascii="Cambria Math" w:hAnsi="Cambria Math" w:eastAsia="宋体" w:cs="宋体"/>
            <w:sz w:val="24"/>
            <w:szCs w:val="24"/>
          </w:rPr>
          <m:t>L</m:t>
        </m:r>
        <m:r>
          <m:rPr/>
          <w:rPr>
            <w:rFonts w:hint="eastAsia" w:ascii="Cambria Math" w:hAnsi="Cambria Math" w:eastAsia="宋体" w:cs="宋体"/>
            <w:sz w:val="24"/>
            <w:szCs w:val="24"/>
          </w:rPr>
          <m:t>≤</m:t>
        </m:r>
        <m:f>
          <m:f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宋体"/>
                    <w:sz w:val="24"/>
                    <w:szCs w:val="24"/>
                  </w:rPr>
                  <m:t>V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 w:cs="宋体"/>
                    <w:sz w:val="24"/>
                    <w:szCs w:val="24"/>
                  </w:rPr>
                  <m:t>ab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 w:eastAsia="宋体" w:cs="宋体"/>
                <w:sz w:val="24"/>
                <w:szCs w:val="24"/>
              </w:rPr>
              <m:t>−</m:t>
            </m:r>
            <m:sSub>
              <m:sSubPr>
                <m:ctrlPr>
                  <w:rPr>
                    <w:rFonts w:ascii="Cambria Math" w:hAnsi="Cambria Math" w:eastAsia="宋体" w:cs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宋体"/>
                    <w:sz w:val="24"/>
                    <w:szCs w:val="24"/>
                  </w:rPr>
                  <m:t>E</m:t>
                </m:r>
                <m:ctrlPr>
                  <w:rPr>
                    <w:rFonts w:ascii="Cambria Math" w:hAnsi="Cambria Math" w:eastAsia="宋体" w:cs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 w:cs="宋体"/>
                    <w:sz w:val="24"/>
                    <w:szCs w:val="24"/>
                  </w:rPr>
                  <m:t>ab</m:t>
                </m:r>
                <m:ctrlPr>
                  <w:rPr>
                    <w:rFonts w:ascii="Cambria Math" w:hAnsi="Cambria Math" w:eastAsia="宋体" w:cs="宋体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宋体" w:cs="宋体"/>
                <w:sz w:val="24"/>
                <w:szCs w:val="24"/>
              </w:rPr>
              <m:t>w</m:t>
            </m:r>
            <m:sSub>
              <m:sSubPr>
                <m:ctrlPr>
                  <w:rPr>
                    <w:rFonts w:ascii="Cambria Math" w:hAnsi="Cambria Math" w:eastAsia="宋体" w:cs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宋体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 w:eastAsia="宋体" w:cs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 w:cs="宋体"/>
                    <w:sz w:val="24"/>
                    <w:szCs w:val="24"/>
                  </w:rPr>
                  <m:t>ab</m:t>
                </m:r>
                <m:ctrlPr>
                  <w:rPr>
                    <w:rFonts w:ascii="Cambria Math" w:hAnsi="Cambria Math" w:eastAsia="宋体" w:cs="宋体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den>
        </m:f>
      </m:oMath>
      <w:r>
        <w:rPr>
          <w:rFonts w:hint="eastAsia" w:ascii="宋体" w:hAnsi="宋体" w:eastAsia="宋体" w:cs="宋体"/>
          <w:sz w:val="24"/>
          <w:szCs w:val="24"/>
        </w:rPr>
        <w:t xml:space="preserve">​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4.15）</w:t>
      </w:r>
    </w:p>
    <w:p w14:paraId="54157C67">
      <w:pPr>
        <w:ind w:left="2155" w:leftChars="1026" w:firstLine="0" w:firstLineChars="0"/>
        <w:jc w:val="left"/>
        <w:rPr>
          <w:rFonts w:hint="default" w:hAnsi="Cambria Math" w:cs="宋体" w:eastAsiaTheme="minorEastAsia"/>
          <w:sz w:val="24"/>
          <w:szCs w:val="24"/>
          <w:lang w:val="en-US" w:eastAsia="zh-CN"/>
        </w:rPr>
      </w:pPr>
      <m:oMath>
        <m:sSub>
          <m:sSub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 xml:space="preserve"> </m:t>
            </m:r>
            <m:r>
              <m:rPr/>
              <w:rPr>
                <w:rFonts w:ascii="Cambria Math" w:hAnsi="Cambria Math" w:cs="宋体"/>
                <w:sz w:val="24"/>
                <w:szCs w:val="24"/>
              </w:rPr>
              <m:t>I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宋体"/>
                <w:sz w:val="24"/>
                <w:szCs w:val="24"/>
              </w:rPr>
              <m:t>ab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宋体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宋体"/>
                <w:sz w:val="24"/>
                <w:szCs w:val="24"/>
              </w:rPr>
              <m:t>P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 w:cs="宋体"/>
                <w:sz w:val="24"/>
                <w:szCs w:val="24"/>
              </w:rPr>
              <m:t>√</m:t>
            </m:r>
            <m:r>
              <m:rPr/>
              <w:rPr>
                <w:rFonts w:ascii="Cambria Math" w:hAnsi="Cambria Math" w:cs="宋体"/>
                <w:sz w:val="24"/>
                <w:szCs w:val="24"/>
              </w:rPr>
              <m:t>3</m:t>
            </m:r>
            <m:sSub>
              <m:sSubPr>
                <m:ctrlPr>
                  <w:rPr>
                    <w:rFonts w:ascii="Cambria Math" w:hAnsi="Cambria Math" w:cs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U</m:t>
                </m:r>
                <m:ctrlPr>
                  <w:rPr>
                    <w:rFonts w:ascii="Cambria Math" w:hAnsi="Cambria Math" w:cs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ab</m:t>
                </m:r>
                <m:ctrlPr>
                  <w:rPr>
                    <w:rFonts w:ascii="Cambria Math" w:hAnsi="Cambria Math" w:cs="宋体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 w:cs="宋体"/>
                <w:sz w:val="24"/>
                <w:szCs w:val="24"/>
              </w:rPr>
              <m:t>cos</m:t>
            </m:r>
            <m:r>
              <m:rPr>
                <m:sty m:val="p"/>
              </m:rPr>
              <w:rPr>
                <w:rFonts w:hint="eastAsia" w:ascii="宋体" w:hAnsi="宋体" w:eastAsia="宋体" w:cs="宋体"/>
                <w:sz w:val="24"/>
                <w:szCs w:val="24"/>
              </w:rPr>
              <m:t>ɸ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宋体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宋体"/>
                <w:sz w:val="24"/>
                <w:szCs w:val="24"/>
              </w:rPr>
              <m:t>100∗1000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宋体"/>
                <w:sz w:val="24"/>
                <w:szCs w:val="24"/>
              </w:rPr>
              <m:t>380∗0.95∗</m:t>
            </m:r>
            <m:r>
              <m:rPr/>
              <w:rPr>
                <w:rFonts w:hint="eastAsia" w:ascii="Cambria Math" w:hAnsi="Cambria Math" w:cs="宋体"/>
                <w:sz w:val="24"/>
                <w:szCs w:val="24"/>
              </w:rPr>
              <m:t>√</m:t>
            </m:r>
            <m:r>
              <m:rPr/>
              <w:rPr>
                <w:rFonts w:ascii="Cambria Math" w:hAnsi="Cambria Math" w:cs="宋体"/>
                <w:sz w:val="24"/>
                <w:szCs w:val="24"/>
              </w:rPr>
              <m:t>3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宋体"/>
            <w:sz w:val="24"/>
            <w:szCs w:val="24"/>
          </w:rPr>
          <m:t>=160A</m:t>
        </m:r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              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（4.16）</w:t>
      </w:r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                                    </w:t>
      </w:r>
      <m:oMath>
        <m:r>
          <m:rPr/>
          <w:rPr>
            <w:rFonts w:hint="default" w:ascii="Cambria Math" w:hAnsi="Cambria Math" w:eastAsia="宋体"/>
            <w:sz w:val="24"/>
            <w:szCs w:val="24"/>
            <w:lang w:val="en-US" w:eastAsia="zh-CN"/>
          </w:rPr>
          <m:t xml:space="preserve">  </m:t>
        </m:r>
        <m:r>
          <m:rPr/>
          <w:rPr>
            <w:rFonts w:ascii="Cambria Math" w:hAnsi="Cambria Math" w:eastAsia="宋体"/>
            <w:sz w:val="24"/>
            <w:szCs w:val="24"/>
          </w:rPr>
          <m:t>w=314rad/s,L=2.5mH</m:t>
        </m:r>
      </m:oMath>
      <w:r>
        <w:rPr>
          <w:rFonts w:hint="eastAsia" w:hAnsi="Cambria Math" w:eastAsia="宋体"/>
          <w:i w:val="0"/>
          <w:sz w:val="24"/>
          <w:szCs w:val="24"/>
          <w:lang w:val="en-US" w:eastAsia="zh-CN"/>
        </w:rPr>
        <w:t xml:space="preserve">                       </w:t>
      </w:r>
      <w:r>
        <w:rPr>
          <w:rFonts w:hint="default" w:ascii="Times New Roman" w:hAnsi="Times New Roman" w:eastAsia="宋体" w:cs="Times New Roman"/>
          <w:i w:val="0"/>
          <w:sz w:val="24"/>
          <w:szCs w:val="24"/>
          <w:lang w:val="en-US" w:eastAsia="zh-CN"/>
        </w:rPr>
        <w:t>（4.17）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 xml:space="preserve"> </w:t>
      </w:r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                         </w:t>
      </w:r>
      <m:oMath>
        <m:sSub>
          <m:sSub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宋体"/>
                <w:sz w:val="24"/>
                <w:szCs w:val="24"/>
              </w:rPr>
              <m:t>V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宋体"/>
                <w:sz w:val="24"/>
                <w:szCs w:val="24"/>
              </w:rPr>
              <m:t>L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宋体"/>
            <w:sz w:val="24"/>
            <w:szCs w:val="24"/>
          </w:rPr>
          <m:t>=314∗0.0025∗160=125.6V</m:t>
        </m:r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   </w:t>
      </w:r>
      <w:r>
        <w:rPr>
          <w:rFonts w:hint="eastAsia" w:hAnsi="Cambria Math" w:cs="宋体"/>
          <w:i w:val="0"/>
          <w:sz w:val="24"/>
          <w:szCs w:val="24"/>
          <w:lang w:val="en-US" w:eastAsia="zh-CN"/>
        </w:rPr>
        <w:tab/>
      </w:r>
      <w:r>
        <w:rPr>
          <w:rFonts w:hint="eastAsia" w:hAnsi="Cambria Math" w:cs="宋体"/>
          <w:i w:val="0"/>
          <w:sz w:val="24"/>
          <w:szCs w:val="24"/>
          <w:lang w:val="en-US" w:eastAsia="zh-CN"/>
        </w:rPr>
        <w:tab/>
      </w:r>
      <w:r>
        <w:rPr>
          <w:rFonts w:hint="eastAsia" w:hAnsi="Cambria Math" w:cs="宋体"/>
          <w:i w:val="0"/>
          <w:sz w:val="24"/>
          <w:szCs w:val="24"/>
          <w:lang w:val="en-US" w:eastAsia="zh-CN"/>
        </w:rPr>
        <w:tab/>
      </w:r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（4.18）</w:t>
      </w:r>
    </w:p>
    <w:p w14:paraId="57524F1D">
      <w:pPr>
        <w:rPr>
          <w:rFonts w:hint="eastAsia" w:hAnsi="Cambria Math" w:cs="宋体" w:eastAsiaTheme="minorEastAsia"/>
          <w:sz w:val="24"/>
          <w:szCs w:val="24"/>
          <w:lang w:eastAsia="zh-CN"/>
        </w:rPr>
      </w:pPr>
      <w:r>
        <w:rPr>
          <w:rFonts w:hint="eastAsia" w:hAnsi="Cambria Math" w:cs="宋体"/>
          <w:sz w:val="24"/>
          <w:szCs w:val="24"/>
        </w:rPr>
        <w:t>整流器线电压输出能力需满足</w:t>
      </w:r>
      <w:r>
        <w:rPr>
          <w:rFonts w:hint="eastAsia" w:hAnsi="Cambria Math" w:cs="宋体"/>
          <w:sz w:val="24"/>
          <w:szCs w:val="24"/>
          <w:lang w:eastAsia="zh-CN"/>
        </w:rPr>
        <w:t>：</w:t>
      </w:r>
    </w:p>
    <w:p w14:paraId="0BB1E142">
      <w:pPr>
        <w:jc w:val="distribute"/>
        <w:rPr>
          <w:rFonts w:hint="default" w:hAnsi="Cambria Math" w:cs="宋体" w:eastAsiaTheme="minorEastAsia"/>
          <w:sz w:val="24"/>
          <w:szCs w:val="24"/>
          <w:lang w:val="en-US" w:eastAsia="zh-CN"/>
        </w:rPr>
      </w:pPr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                </w:t>
      </w:r>
      <m:oMath>
        <m:sSub>
          <m:sSub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宋体"/>
                <w:sz w:val="24"/>
                <w:szCs w:val="24"/>
              </w:rPr>
              <m:t>V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宋体"/>
                <w:sz w:val="24"/>
                <w:szCs w:val="24"/>
              </w:rPr>
              <m:t>ab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cs="宋体"/>
            <w:sz w:val="24"/>
            <w:szCs w:val="24"/>
          </w:rPr>
          <m:t>≥</m:t>
        </m:r>
        <m:sSub>
          <m:sSubPr>
            <m:ctrlPr>
              <w:rPr>
                <w:rFonts w:hint="eastAsia" w:ascii="Cambria Math" w:hAnsi="Cambria Math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宋体"/>
                <w:sz w:val="24"/>
                <w:szCs w:val="24"/>
              </w:rPr>
              <m:t>E</m:t>
            </m:r>
            <m:ctrlPr>
              <w:rPr>
                <w:rFonts w:hint="eastAsia" w:ascii="Cambria Math" w:hAnsi="Cambria Math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宋体"/>
                <w:sz w:val="24"/>
                <w:szCs w:val="24"/>
              </w:rPr>
              <m:t>ab</m:t>
            </m:r>
            <m:ctrlPr>
              <w:rPr>
                <w:rFonts w:hint="eastAsia" w:ascii="Cambria Math" w:hAnsi="Cambria Math" w:cs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宋体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宋体"/>
                <w:sz w:val="24"/>
                <w:szCs w:val="24"/>
              </w:rPr>
              <m:t>V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宋体"/>
                <w:sz w:val="24"/>
                <w:szCs w:val="24"/>
              </w:rPr>
              <m:t>L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宋体"/>
            <w:sz w:val="24"/>
            <w:szCs w:val="24"/>
          </w:rPr>
          <m:t>=380+125.6=505.6V</m:t>
        </m:r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           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（4.19）</w:t>
      </w:r>
    </w:p>
    <w:p w14:paraId="2C58C544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hint="eastAsia" w:hAnsi="Cambria Math" w:cs="宋体"/>
          <w:sz w:val="24"/>
          <w:szCs w:val="24"/>
        </w:rPr>
        <w:t>由于要求</w:t>
      </w:r>
      <m:oMath>
        <m:sSub>
          <m:sSub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宋体"/>
                <w:sz w:val="24"/>
                <w:szCs w:val="24"/>
              </w:rPr>
              <m:t>V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宋体"/>
                <w:sz w:val="24"/>
                <w:szCs w:val="24"/>
              </w:rPr>
              <m:t>dc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宋体"/>
            <w:sz w:val="24"/>
            <w:szCs w:val="24"/>
          </w:rPr>
          <m:t>=600V</m:t>
        </m:r>
      </m:oMath>
      <w:r>
        <w:rPr>
          <w:rFonts w:hint="eastAsia" w:hAnsi="Cambria Math" w:cs="宋体"/>
          <w:sz w:val="24"/>
          <w:szCs w:val="24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>SPWM</w:t>
      </w:r>
      <w:r>
        <w:rPr>
          <w:rFonts w:hint="eastAsia" w:hAnsi="Cambria Math" w:cs="宋体"/>
          <w:sz w:val="24"/>
          <w:szCs w:val="24"/>
        </w:rPr>
        <w:t>调制下线电压基波最大值为</w:t>
      </w:r>
      <m:oMath>
        <m:r>
          <m:rPr/>
          <w:rPr>
            <w:rFonts w:ascii="Cambria Math" w:hAnsi="Cambria Math" w:cs="宋体"/>
            <w:sz w:val="24"/>
            <w:szCs w:val="24"/>
          </w:rPr>
          <m:t>0.612∗600</m:t>
        </m:r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>=</m:t>
        </m:r>
        <m:r>
          <m:rPr/>
          <w:rPr>
            <w:rFonts w:ascii="Cambria Math" w:hAnsi="Cambria Math" w:cs="宋体"/>
            <w:sz w:val="24"/>
            <w:szCs w:val="24"/>
          </w:rPr>
          <m:t>367.2V</m:t>
        </m:r>
        <m:r>
          <m:rPr/>
          <w:rPr>
            <w:rFonts w:hint="eastAsia" w:ascii="Cambria Math" w:hAnsi="Cambria Math" w:cs="宋体"/>
            <w:sz w:val="24"/>
            <w:szCs w:val="24"/>
          </w:rPr>
          <m:t>，</m:t>
        </m:r>
      </m:oMath>
      <w:r>
        <w:rPr>
          <w:rFonts w:ascii="宋体" w:hAnsi="宋体" w:eastAsia="宋体" w:cs="宋体"/>
          <w:kern w:val="0"/>
          <w:sz w:val="24"/>
          <w:szCs w:val="24"/>
          <w:lang w:bidi="ar"/>
        </w:rPr>
        <w:t xml:space="preserve">需通过优化调制策略（如适当提升调制比至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bidi="ar"/>
        </w:rPr>
        <w:t>0.95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），使线电压峰值满足</w:t>
      </w:r>
      <m:oMath>
        <m:sSub>
          <m:sSubP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sSubPr>
          <m:e>
            <m:r>
              <m:rPr/>
              <w:rPr>
                <w:rFonts w:ascii="Cambria Math" w:hAnsi="Cambria Math" w:cs="宋体"/>
                <w:kern w:val="0"/>
                <w:sz w:val="24"/>
                <w:szCs w:val="24"/>
                <w:lang w:bidi="ar"/>
              </w:rPr>
              <m:t>V</m:t>
            </m: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e>
          <m:sub>
            <m:r>
              <m:rPr/>
              <w:rPr>
                <w:rFonts w:ascii="Cambria Math" w:hAnsi="Cambria Math" w:cs="宋体"/>
                <w:kern w:val="0"/>
                <w:sz w:val="24"/>
                <w:szCs w:val="24"/>
                <w:lang w:bidi="ar"/>
              </w:rPr>
              <m:t>ab(max)</m:t>
            </m: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sub>
        </m:sSub>
        <m:r>
          <m:rPr/>
          <w:rPr>
            <w:rFonts w:ascii="Cambria Math" w:hAnsi="Cambria Math" w:cs="宋体"/>
            <w:kern w:val="0"/>
            <w:sz w:val="24"/>
            <w:szCs w:val="24"/>
            <w:lang w:bidi="ar"/>
          </w:rPr>
          <m:t>=0.95∗600=570V,</m:t>
        </m:r>
      </m:oMath>
      <w:r>
        <w:rPr>
          <w:rFonts w:ascii="宋体" w:hAnsi="宋体" w:eastAsia="宋体" w:cs="宋体"/>
          <w:kern w:val="0"/>
          <w:sz w:val="24"/>
          <w:szCs w:val="24"/>
          <w:lang w:bidi="ar"/>
        </w:rPr>
        <w:t>此时</w:t>
      </w:r>
      <m:oMath>
        <m:sSub>
          <m:sSubP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sSubPr>
          <m:e>
            <m:r>
              <m:rPr/>
              <w:rPr>
                <w:rFonts w:ascii="Cambria Math" w:hAnsi="Cambria Math" w:cs="宋体"/>
                <w:kern w:val="0"/>
                <w:sz w:val="24"/>
                <w:szCs w:val="24"/>
                <w:lang w:bidi="ar"/>
              </w:rPr>
              <m:t>V</m:t>
            </m: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e>
          <m:sub>
            <m:r>
              <m:rPr/>
              <w:rPr>
                <w:rFonts w:ascii="Cambria Math" w:hAnsi="Cambria Math" w:cs="宋体"/>
                <w:kern w:val="0"/>
                <w:sz w:val="24"/>
                <w:szCs w:val="24"/>
                <w:lang w:bidi="ar"/>
              </w:rPr>
              <m:t>ab</m:t>
            </m: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sub>
        </m:sSub>
        <m:r>
          <m:rPr/>
          <w:rPr>
            <w:rFonts w:ascii="Cambria Math" w:hAnsi="Cambria Math" w:cs="宋体"/>
            <w:kern w:val="0"/>
            <w:sz w:val="24"/>
            <w:szCs w:val="24"/>
            <w:lang w:bidi="ar"/>
          </w:rPr>
          <m:t>−</m:t>
        </m:r>
        <m:sSub>
          <m:sSubP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sSubPr>
          <m:e>
            <m:r>
              <m:rPr/>
              <w:rPr>
                <w:rFonts w:ascii="Cambria Math" w:hAnsi="Cambria Math" w:cs="宋体"/>
                <w:kern w:val="0"/>
                <w:sz w:val="24"/>
                <w:szCs w:val="24"/>
                <w:lang w:bidi="ar"/>
              </w:rPr>
              <m:t>E</m:t>
            </m: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e>
          <m:sub>
            <m:r>
              <m:rPr/>
              <w:rPr>
                <w:rFonts w:ascii="Cambria Math" w:hAnsi="Cambria Math" w:cs="宋体"/>
                <w:kern w:val="0"/>
                <w:sz w:val="24"/>
                <w:szCs w:val="24"/>
                <w:lang w:bidi="ar"/>
              </w:rPr>
              <m:t>ab</m:t>
            </m: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sub>
        </m:sSub>
        <m:r>
          <m:rPr/>
          <w:rPr>
            <w:rFonts w:ascii="Cambria Math" w:hAnsi="Cambria Math" w:cs="宋体"/>
            <w:kern w:val="0"/>
            <w:sz w:val="24"/>
            <w:szCs w:val="24"/>
            <w:lang w:bidi="ar"/>
          </w:rPr>
          <m:t>=570−380=190V</m:t>
        </m:r>
        <m:r>
          <m:rPr/>
          <w:rPr>
            <w:rFonts w:hint="eastAsia" w:ascii="Cambria Math" w:hAnsi="Cambria Math" w:cs="宋体"/>
            <w:kern w:val="0"/>
            <w:sz w:val="24"/>
            <w:szCs w:val="24"/>
            <w:lang w:bidi="ar"/>
          </w:rPr>
          <m:t>≥</m:t>
        </m:r>
        <m:sSub>
          <m:sSubPr>
            <m:ctrlPr>
              <w:rPr>
                <w:rFonts w:hint="eastAsia"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sSubPr>
          <m:e>
            <m:r>
              <m:rPr/>
              <w:rPr>
                <w:rFonts w:ascii="Cambria Math" w:hAnsi="Cambria Math" w:cs="宋体"/>
                <w:kern w:val="0"/>
                <w:sz w:val="24"/>
                <w:szCs w:val="24"/>
                <w:lang w:bidi="ar"/>
              </w:rPr>
              <m:t>V</m:t>
            </m:r>
            <m:ctrlPr>
              <w:rPr>
                <w:rFonts w:hint="eastAsia"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e>
          <m:sub>
            <m:r>
              <m:rPr/>
              <w:rPr>
                <w:rFonts w:ascii="Cambria Math" w:hAnsi="Cambria Math" w:cs="宋体"/>
                <w:kern w:val="0"/>
                <w:sz w:val="24"/>
                <w:szCs w:val="24"/>
                <w:lang w:bidi="ar"/>
              </w:rPr>
              <m:t>L</m:t>
            </m:r>
            <m:ctrlPr>
              <w:rPr>
                <w:rFonts w:hint="eastAsia"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sub>
        </m:sSub>
        <m:r>
          <m:rPr/>
          <w:rPr>
            <w:rFonts w:ascii="Cambria Math" w:hAnsi="Cambria Math" w:cs="宋体"/>
            <w:kern w:val="0"/>
            <w:sz w:val="24"/>
            <w:szCs w:val="24"/>
            <w:lang w:bidi="ar"/>
          </w:rPr>
          <m:t>=125.6V</m:t>
        </m:r>
      </m:oMath>
      <w:r>
        <w:rPr>
          <w:rFonts w:ascii="宋体" w:hAnsi="宋体" w:eastAsia="宋体" w:cs="宋体"/>
          <w:kern w:val="0"/>
          <w:sz w:val="24"/>
          <w:szCs w:val="24"/>
          <w:lang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,电压裕量充足满足要求。</w:t>
      </w:r>
    </w:p>
    <w:p w14:paraId="64947B52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谐波约束验证（下限约束）：</w:t>
      </w:r>
    </w:p>
    <w:p w14:paraId="2F4BECC8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电流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bidi="ar"/>
        </w:rPr>
        <w:t>THD≤3%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，按下式验证：</w:t>
      </w:r>
    </w:p>
    <w:p w14:paraId="0EC76F07">
      <w:pPr>
        <w:widowControl/>
        <w:jc w:val="distribute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hAnsi="Cambria Math" w:eastAsia="宋体" w:cs="宋体"/>
          <w:i w:val="0"/>
          <w:kern w:val="0"/>
          <w:sz w:val="24"/>
          <w:szCs w:val="24"/>
          <w:lang w:val="en-US" w:eastAsia="zh-CN" w:bidi="ar"/>
        </w:rPr>
        <w:t xml:space="preserve">                    </w:t>
      </w:r>
      <m:oMath>
        <m:r>
          <m:rPr/>
          <w:rPr>
            <w:rFonts w:ascii="Cambria Math" w:hAnsi="Cambria Math" w:eastAsia="宋体" w:cs="宋体"/>
            <w:kern w:val="0"/>
            <w:sz w:val="24"/>
            <w:szCs w:val="24"/>
            <w:lang w:bidi="ar"/>
          </w:rPr>
          <m:t>THD=</m:t>
        </m:r>
        <m:rad>
          <m:radPr>
            <m:degHide m:val="1"/>
            <m:ctrlPr>
              <w:rPr>
                <w:rFonts w:ascii="Cambria Math" w:hAnsi="Cambria Math" w:eastAsia="宋体" w:cs="宋体"/>
                <w:i/>
                <w:kern w:val="0"/>
                <w:sz w:val="24"/>
                <w:szCs w:val="24"/>
                <w:lang w:bidi="ar"/>
              </w:rPr>
            </m:ctrlPr>
          </m:radPr>
          <m:deg>
            <m:ctrlPr>
              <w:rPr>
                <w:rFonts w:ascii="Cambria Math" w:hAnsi="Cambria Math" w:eastAsia="宋体" w:cs="宋体"/>
                <w:i/>
                <w:kern w:val="0"/>
                <w:sz w:val="24"/>
                <w:szCs w:val="24"/>
                <w:lang w:bidi="ar"/>
              </w:rPr>
            </m:ctrlPr>
          </m:deg>
          <m:e>
            <m:nary>
              <m:naryPr>
                <m:chr m:val="∑"/>
                <m:limLoc m:val="undOvr"/>
                <m:ctrlPr>
                  <w:rPr>
                    <w:rFonts w:ascii="Cambria Math" w:hAnsi="Cambria Math" w:eastAsia="宋体" w:cs="宋体"/>
                    <w:i/>
                    <w:kern w:val="0"/>
                    <w:sz w:val="24"/>
                    <w:szCs w:val="24"/>
                    <w:lang w:bidi="ar"/>
                  </w:rPr>
                </m:ctrlPr>
              </m:naryPr>
              <m:sub>
                <m:r>
                  <m:rPr/>
                  <w:rPr>
                    <w:rFonts w:ascii="Cambria Math" w:hAnsi="Cambria Math" w:eastAsia="宋体" w:cs="宋体"/>
                    <w:kern w:val="0"/>
                    <w:sz w:val="24"/>
                    <w:szCs w:val="24"/>
                    <w:lang w:bidi="ar"/>
                  </w:rPr>
                  <m:t>n=2</m:t>
                </m:r>
                <m:ctrlPr>
                  <w:rPr>
                    <w:rFonts w:ascii="Cambria Math" w:hAnsi="Cambria Math" w:eastAsia="宋体" w:cs="宋体"/>
                    <w:i/>
                    <w:kern w:val="0"/>
                    <w:sz w:val="24"/>
                    <w:szCs w:val="24"/>
                    <w:lang w:bidi="ar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宋体" w:cs="宋体"/>
                    <w:kern w:val="0"/>
                    <w:sz w:val="24"/>
                    <w:szCs w:val="24"/>
                    <w:lang w:bidi="ar"/>
                  </w:rPr>
                  <m:t>∞</m:t>
                </m:r>
                <m:ctrlPr>
                  <w:rPr>
                    <w:rFonts w:ascii="Cambria Math" w:hAnsi="Cambria Math" w:eastAsia="宋体" w:cs="宋体"/>
                    <w:i/>
                    <w:kern w:val="0"/>
                    <w:sz w:val="24"/>
                    <w:szCs w:val="24"/>
                    <w:lang w:bidi="ar"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 w:eastAsia="宋体" w:cs="宋体"/>
                        <w:i/>
                        <w:kern w:val="0"/>
                        <w:sz w:val="24"/>
                        <w:szCs w:val="24"/>
                        <w:lang w:bidi="ar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eastAsia="宋体" w:cs="宋体"/>
                            <w:i/>
                            <w:kern w:val="0"/>
                            <w:sz w:val="24"/>
                            <w:szCs w:val="24"/>
                            <w:lang w:bidi="ar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eastAsia="宋体" w:cs="宋体"/>
                                <w:i/>
                                <w:kern w:val="0"/>
                                <w:sz w:val="24"/>
                                <w:szCs w:val="24"/>
                                <w:lang w:bidi="ar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eastAsia="宋体" w:cs="宋体"/>
                                    <w:i/>
                                    <w:kern w:val="0"/>
                                    <w:sz w:val="24"/>
                                    <w:szCs w:val="24"/>
                                    <w:lang w:bidi="ar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 w:eastAsia="宋体" w:cs="宋体"/>
                                    <w:kern w:val="0"/>
                                    <w:sz w:val="24"/>
                                    <w:szCs w:val="24"/>
                                    <w:lang w:bidi="ar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 w:eastAsia="宋体" w:cs="宋体"/>
                                    <w:i/>
                                    <w:kern w:val="0"/>
                                    <w:sz w:val="24"/>
                                    <w:szCs w:val="24"/>
                                    <w:lang w:bidi="ar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 w:eastAsia="宋体" w:cs="宋体"/>
                                    <w:kern w:val="0"/>
                                    <w:sz w:val="24"/>
                                    <w:szCs w:val="24"/>
                                    <w:lang w:bidi="ar"/>
                                  </w:rPr>
                                  <m:t>n</m:t>
                                </m:r>
                                <m:ctrlPr>
                                  <w:rPr>
                                    <w:rFonts w:ascii="Cambria Math" w:hAnsi="Cambria Math" w:eastAsia="宋体" w:cs="宋体"/>
                                    <w:i/>
                                    <w:kern w:val="0"/>
                                    <w:sz w:val="24"/>
                                    <w:szCs w:val="24"/>
                                    <w:lang w:bidi="ar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宋体" w:cs="宋体"/>
                                <w:i/>
                                <w:kern w:val="0"/>
                                <w:sz w:val="24"/>
                                <w:szCs w:val="24"/>
                                <w:lang w:bidi="ar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eastAsia="宋体" w:cs="宋体"/>
                                    <w:i/>
                                    <w:kern w:val="0"/>
                                    <w:sz w:val="24"/>
                                    <w:szCs w:val="24"/>
                                    <w:lang w:bidi="ar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 w:eastAsia="宋体" w:cs="宋体"/>
                                    <w:kern w:val="0"/>
                                    <w:sz w:val="24"/>
                                    <w:szCs w:val="24"/>
                                    <w:lang w:bidi="ar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 w:eastAsia="宋体" w:cs="宋体"/>
                                    <w:i/>
                                    <w:kern w:val="0"/>
                                    <w:sz w:val="24"/>
                                    <w:szCs w:val="24"/>
                                    <w:lang w:bidi="ar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 w:eastAsia="宋体" w:cs="宋体"/>
                                    <w:kern w:val="0"/>
                                    <w:sz w:val="24"/>
                                    <w:szCs w:val="24"/>
                                    <w:lang w:bidi="ar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 w:eastAsia="宋体" w:cs="宋体"/>
                                    <w:i/>
                                    <w:kern w:val="0"/>
                                    <w:sz w:val="24"/>
                                    <w:szCs w:val="24"/>
                                    <w:lang w:bidi="ar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宋体" w:cs="宋体"/>
                                <w:i/>
                                <w:kern w:val="0"/>
                                <w:sz w:val="24"/>
                                <w:szCs w:val="24"/>
                                <w:lang w:bidi="ar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 w:eastAsia="宋体" w:cs="宋体"/>
                            <w:i/>
                            <w:kern w:val="0"/>
                            <w:sz w:val="24"/>
                            <w:szCs w:val="24"/>
                            <w:lang w:bidi="ar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宋体" w:cs="宋体"/>
                        <w:i/>
                        <w:kern w:val="0"/>
                        <w:sz w:val="24"/>
                        <w:szCs w:val="24"/>
                        <w:lang w:bidi="a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宋体" w:cs="宋体"/>
                        <w:kern w:val="0"/>
                        <w:sz w:val="24"/>
                        <w:szCs w:val="24"/>
                        <w:lang w:bidi="ar"/>
                      </w:rPr>
                      <m:t>2</m:t>
                    </m:r>
                    <m:ctrlPr>
                      <w:rPr>
                        <w:rFonts w:ascii="Cambria Math" w:hAnsi="Cambria Math" w:eastAsia="宋体" w:cs="宋体"/>
                        <w:i/>
                        <w:kern w:val="0"/>
                        <w:sz w:val="24"/>
                        <w:szCs w:val="24"/>
                        <w:lang w:bidi="ar"/>
                      </w:rPr>
                    </m:ctrlPr>
                  </m:sup>
                </m:sSup>
                <m:ctrlPr>
                  <w:rPr>
                    <w:rFonts w:ascii="Cambria Math" w:hAnsi="Cambria Math" w:eastAsia="宋体" w:cs="宋体"/>
                    <w:i/>
                    <w:kern w:val="0"/>
                    <w:sz w:val="24"/>
                    <w:szCs w:val="24"/>
                    <w:lang w:bidi="ar"/>
                  </w:rPr>
                </m:ctrlPr>
              </m:e>
            </m:nary>
            <m:ctrlPr>
              <w:rPr>
                <w:rFonts w:ascii="Cambria Math" w:hAnsi="Cambria Math" w:eastAsia="宋体" w:cs="宋体"/>
                <w:i/>
                <w:kern w:val="0"/>
                <w:sz w:val="24"/>
                <w:szCs w:val="24"/>
                <w:lang w:bidi="ar"/>
              </w:rPr>
            </m:ctrlPr>
          </m:e>
        </m:rad>
        <m:r>
          <m:rPr/>
          <w:rPr>
            <w:rFonts w:ascii="Cambria Math" w:hAnsi="Cambria Math" w:eastAsia="宋体" w:cs="宋体"/>
            <w:kern w:val="0"/>
            <w:sz w:val="24"/>
            <w:szCs w:val="24"/>
            <w:lang w:bidi="ar"/>
          </w:rPr>
          <m:t>∗100%</m:t>
        </m:r>
      </m:oMath>
      <w:r>
        <w:rPr>
          <w:rFonts w:hint="eastAsia" w:hAnsi="Cambria Math" w:eastAsia="宋体" w:cs="宋体"/>
          <w:i w:val="0"/>
          <w:kern w:val="0"/>
          <w:sz w:val="24"/>
          <w:szCs w:val="24"/>
          <w:lang w:val="en-US" w:eastAsia="zh-CN" w:bidi="ar"/>
        </w:rPr>
        <w:t xml:space="preserve">                  </w:t>
      </w:r>
      <w:r>
        <w:rPr>
          <w:rFonts w:hint="default" w:ascii="Times New Roman" w:hAnsi="Times New Roman" w:eastAsia="宋体" w:cs="Times New Roman"/>
          <w:i w:val="0"/>
          <w:kern w:val="0"/>
          <w:sz w:val="24"/>
          <w:szCs w:val="24"/>
          <w:lang w:val="en-US" w:eastAsia="zh-CN" w:bidi="ar"/>
        </w:rPr>
        <w:t xml:space="preserve">  （4.20）</w:t>
      </w:r>
    </w:p>
    <w:p w14:paraId="13FB2621">
      <w:pPr>
        <w:widowControl/>
        <w:jc w:val="left"/>
        <w:rPr>
          <w:rFonts w:hAnsi="Cambria Math" w:cs="宋体"/>
          <w:kern w:val="0"/>
          <w:sz w:val="24"/>
          <w:szCs w:val="24"/>
          <w:lang w:bidi="ar"/>
        </w:rPr>
      </w:pPr>
      <w:r>
        <w:rPr>
          <w:rFonts w:hint="eastAsia" w:hAnsi="Cambria Math" w:eastAsia="宋体" w:cs="宋体"/>
          <w:kern w:val="0"/>
          <w:sz w:val="24"/>
          <w:szCs w:val="24"/>
          <w:lang w:bidi="ar"/>
        </w:rPr>
        <w:t>其中谐波电流≈</w:t>
      </w:r>
      <m:oMath>
        <m:f>
          <m:fP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fPr>
          <m:num>
            <m:sSub>
              <m:sSubPr>
                <m:ctrlPr>
                  <w:rPr>
                    <w:rFonts w:ascii="Cambria Math" w:hAnsi="Cambria Math" w:cs="宋体"/>
                    <w:i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m:rPr/>
                  <w:rPr>
                    <w:rFonts w:ascii="Cambria Math" w:hAnsi="Cambria Math" w:cs="宋体"/>
                    <w:kern w:val="0"/>
                    <w:sz w:val="24"/>
                    <w:szCs w:val="24"/>
                    <w:lang w:bidi="ar"/>
                  </w:rPr>
                  <m:t>V</m:t>
                </m:r>
                <m:ctrlPr>
                  <w:rPr>
                    <w:rFonts w:ascii="Cambria Math" w:hAnsi="Cambria Math" w:cs="宋体"/>
                    <w:i/>
                    <w:kern w:val="0"/>
                    <w:sz w:val="24"/>
                    <w:szCs w:val="24"/>
                    <w:lang w:bidi="ar"/>
                  </w:rPr>
                </m:ctrlPr>
              </m:e>
              <m:sub>
                <m:r>
                  <m:rPr/>
                  <w:rPr>
                    <w:rFonts w:ascii="Cambria Math" w:hAnsi="Cambria Math" w:cs="宋体"/>
                    <w:kern w:val="0"/>
                    <w:sz w:val="24"/>
                    <w:szCs w:val="24"/>
                    <w:lang w:bidi="ar"/>
                  </w:rPr>
                  <m:t>ab(n)</m:t>
                </m:r>
                <m:ctrlPr>
                  <w:rPr>
                    <w:rFonts w:ascii="Cambria Math" w:hAnsi="Cambria Math" w:cs="宋体"/>
                    <w:i/>
                    <w:kern w:val="0"/>
                    <w:sz w:val="24"/>
                    <w:szCs w:val="24"/>
                    <w:lang w:bidi="ar"/>
                  </w:rPr>
                </m:ctrlPr>
              </m:sub>
            </m:sSub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num>
          <m:den>
            <m:r>
              <m:rPr/>
              <w:rPr>
                <w:rFonts w:ascii="Cambria Math" w:hAnsi="Cambria Math" w:cs="宋体"/>
                <w:kern w:val="0"/>
                <w:sz w:val="24"/>
                <w:szCs w:val="24"/>
                <w:lang w:bidi="ar"/>
              </w:rPr>
              <m:t>nwL</m:t>
            </m: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den>
        </m:f>
      </m:oMath>
      <w:r>
        <w:rPr>
          <w:rFonts w:hint="eastAsia" w:hAnsi="Cambria Math" w:cs="宋体"/>
          <w:kern w:val="0"/>
          <w:sz w:val="24"/>
          <w:szCs w:val="24"/>
          <w:lang w:bidi="ar"/>
        </w:rPr>
        <w:t>,</w:t>
      </w:r>
      <m:oMath>
        <m:sSub>
          <m:sSubP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sSubPr>
          <m:e>
            <m:r>
              <m:rPr/>
              <w:rPr>
                <w:rFonts w:ascii="Cambria Math" w:hAnsi="Cambria Math" w:cs="宋体"/>
                <w:kern w:val="0"/>
                <w:sz w:val="24"/>
                <w:szCs w:val="24"/>
                <w:lang w:bidi="ar"/>
              </w:rPr>
              <m:t>V</m:t>
            </m: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e>
          <m:sub>
            <m:r>
              <m:rPr/>
              <w:rPr>
                <w:rFonts w:ascii="Cambria Math" w:hAnsi="Cambria Math" w:cs="宋体"/>
                <w:kern w:val="0"/>
                <w:sz w:val="24"/>
                <w:szCs w:val="24"/>
                <w:lang w:bidi="ar"/>
              </w:rPr>
              <m:t>ab(n)</m:t>
            </m: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sub>
        </m:sSub>
      </m:oMath>
      <w:r>
        <w:rPr>
          <w:rFonts w:hint="eastAsia" w:hAnsi="Cambria Math" w:cs="宋体"/>
          <w:kern w:val="0"/>
          <w:sz w:val="24"/>
          <w:szCs w:val="24"/>
          <w:lang w:bidi="ar"/>
        </w:rPr>
        <w:t>为n次谐波电压幅值（主要受</w:t>
      </w:r>
      <w:r>
        <w:rPr>
          <w:rFonts w:hint="default" w:ascii="Times New Roman" w:hAnsi="Times New Roman" w:cs="Times New Roman"/>
          <w:kern w:val="0"/>
          <w:sz w:val="24"/>
          <w:szCs w:val="24"/>
          <w:lang w:bidi="ar"/>
        </w:rPr>
        <w:t>SPWM</w:t>
      </w:r>
      <w:r>
        <w:rPr>
          <w:rFonts w:hint="eastAsia" w:hAnsi="Cambria Math" w:cs="宋体"/>
          <w:kern w:val="0"/>
          <w:sz w:val="24"/>
          <w:szCs w:val="24"/>
          <w:lang w:bidi="ar"/>
        </w:rPr>
        <w:t>调制影响）。代入</w:t>
      </w:r>
      <m:oMath>
        <m:r>
          <m:rPr/>
          <w:rPr>
            <w:rFonts w:ascii="Cambria Math" w:hAnsi="Cambria Math" w:cs="宋体"/>
            <w:kern w:val="0"/>
            <w:sz w:val="24"/>
            <w:szCs w:val="24"/>
            <w:lang w:bidi="ar"/>
          </w:rPr>
          <m:t>L=2.5mH</m:t>
        </m:r>
      </m:oMath>
      <w:r>
        <w:rPr>
          <w:rFonts w:hint="eastAsia" w:hAnsi="Cambria Math" w:cs="宋体"/>
          <w:kern w:val="0"/>
          <w:sz w:val="24"/>
          <w:szCs w:val="24"/>
          <w:lang w:bidi="ar"/>
        </w:rPr>
        <w:t>,</w:t>
      </w:r>
      <m:oMath>
        <m:sSub>
          <m:sSubP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sSubPr>
          <m:e>
            <m:r>
              <m:rPr/>
              <w:rPr>
                <w:rFonts w:ascii="Cambria Math" w:hAnsi="Cambria Math" w:cs="宋体"/>
                <w:kern w:val="0"/>
                <w:sz w:val="24"/>
                <w:szCs w:val="24"/>
                <w:lang w:bidi="ar"/>
              </w:rPr>
              <m:t>I</m:t>
            </m: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e>
          <m:sub>
            <m:r>
              <m:rPr/>
              <w:rPr>
                <w:rFonts w:ascii="Cambria Math" w:hAnsi="Cambria Math" w:cs="宋体"/>
                <w:kern w:val="0"/>
                <w:sz w:val="24"/>
                <w:szCs w:val="24"/>
                <w:lang w:bidi="ar"/>
              </w:rPr>
              <m:t>1</m:t>
            </m: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sub>
        </m:sSub>
        <m:r>
          <m:rPr/>
          <w:rPr>
            <w:rFonts w:ascii="Cambria Math" w:hAnsi="Cambria Math" w:cs="宋体"/>
            <w:kern w:val="0"/>
            <w:sz w:val="24"/>
            <w:szCs w:val="24"/>
            <w:lang w:bidi="ar"/>
          </w:rPr>
          <m:t>=113A</m:t>
        </m:r>
      </m:oMath>
      <w:r>
        <w:rPr>
          <w:rFonts w:hint="eastAsia" w:hAnsi="Cambria Math" w:cs="宋体"/>
          <w:kern w:val="0"/>
          <w:sz w:val="24"/>
          <w:szCs w:val="24"/>
          <w:lang w:bidi="ar"/>
        </w:rPr>
        <w:t>（基波电流有效值），计算得各次谐波电流显著降低，总</w:t>
      </w:r>
      <w:r>
        <w:rPr>
          <w:rFonts w:hint="default" w:ascii="Times New Roman" w:hAnsi="Times New Roman" w:cs="Times New Roman"/>
          <w:kern w:val="0"/>
          <w:sz w:val="24"/>
          <w:szCs w:val="24"/>
          <w:lang w:bidi="ar"/>
        </w:rPr>
        <w:t>THD≤3%</w:t>
      </w:r>
      <w:r>
        <w:rPr>
          <w:rFonts w:hint="eastAsia" w:hAnsi="Cambria Math" w:cs="宋体"/>
          <w:kern w:val="0"/>
          <w:sz w:val="24"/>
          <w:szCs w:val="24"/>
          <w:lang w:bidi="ar"/>
        </w:rPr>
        <w:t>,满足要求。</w:t>
      </w:r>
    </w:p>
    <w:p w14:paraId="24F27783">
      <w:pPr>
        <w:widowControl/>
        <w:jc w:val="left"/>
        <w:rPr>
          <w:rFonts w:hAnsi="Cambria Math" w:cs="宋体"/>
          <w:kern w:val="0"/>
          <w:sz w:val="24"/>
          <w:szCs w:val="24"/>
          <w:lang w:bidi="ar"/>
        </w:rPr>
      </w:pPr>
      <w:r>
        <w:rPr>
          <w:rFonts w:hint="eastAsia" w:hAnsi="Cambria Math" w:cs="宋体"/>
          <w:kern w:val="0"/>
          <w:sz w:val="24"/>
          <w:szCs w:val="24"/>
          <w:lang w:bidi="ar"/>
        </w:rPr>
        <w:t>动态响应补偿：</w:t>
      </w:r>
    </w:p>
    <w:p w14:paraId="04DFA6EC">
      <w:pPr>
        <w:widowControl/>
        <w:jc w:val="left"/>
        <w:rPr>
          <w:rFonts w:hAnsi="Cambria Math" w:cs="宋体"/>
          <w:kern w:val="0"/>
          <w:sz w:val="24"/>
          <w:szCs w:val="24"/>
          <w:lang w:bidi="ar"/>
        </w:rPr>
      </w:pPr>
      <w:r>
        <w:rPr>
          <w:rFonts w:hint="eastAsia" w:hAnsi="Cambria Math" w:cs="宋体"/>
          <w:kern w:val="0"/>
          <w:sz w:val="24"/>
          <w:szCs w:val="24"/>
          <w:lang w:bidi="ar"/>
        </w:rPr>
        <w:t>电感较大导致电流内环时间常数</w:t>
      </w:r>
      <m:oMath>
        <m:sSub>
          <m:sSubP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sSubPr>
          <m:e>
            <m:r>
              <m:rPr/>
              <w:rPr>
                <w:rFonts w:ascii="Cambria Math" w:hAnsi="Cambria Math" w:cs="宋体"/>
                <w:kern w:val="0"/>
                <w:sz w:val="24"/>
                <w:szCs w:val="24"/>
                <w:lang w:bidi="ar"/>
              </w:rPr>
              <m:t>T</m:t>
            </m: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e>
          <m:sub>
            <m:r>
              <m:rPr/>
              <w:rPr>
                <w:rFonts w:ascii="Cambria Math" w:hAnsi="Cambria Math" w:cs="宋体"/>
                <w:kern w:val="0"/>
                <w:sz w:val="24"/>
                <w:szCs w:val="24"/>
                <w:lang w:bidi="ar"/>
              </w:rPr>
              <m:t>i</m:t>
            </m: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sub>
        </m:sSub>
        <m:r>
          <m:rPr/>
          <w:rPr>
            <w:rFonts w:ascii="Cambria Math" w:hAnsi="Cambria Math" w:cs="宋体"/>
            <w:kern w:val="0"/>
            <w:sz w:val="24"/>
            <w:szCs w:val="24"/>
            <w:lang w:bidi="ar"/>
          </w:rPr>
          <m:t>=</m:t>
        </m:r>
        <m:f>
          <m:fP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fPr>
          <m:num>
            <m:r>
              <m:rPr/>
              <w:rPr>
                <w:rFonts w:ascii="Cambria Math" w:hAnsi="Cambria Math" w:cs="宋体"/>
                <w:kern w:val="0"/>
                <w:sz w:val="24"/>
                <w:szCs w:val="24"/>
                <w:lang w:bidi="ar"/>
              </w:rPr>
              <m:t>L</m:t>
            </m: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num>
          <m:den>
            <m:r>
              <m:rPr/>
              <w:rPr>
                <w:rFonts w:ascii="Cambria Math" w:hAnsi="Cambria Math" w:cs="宋体"/>
                <w:kern w:val="0"/>
                <w:sz w:val="24"/>
                <w:szCs w:val="24"/>
                <w:lang w:bidi="ar"/>
              </w:rPr>
              <m:t>R</m:t>
            </m: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bidi="ar"/>
              </w:rPr>
            </m:ctrlPr>
          </m:den>
        </m:f>
      </m:oMath>
      <w:r>
        <w:rPr>
          <w:rFonts w:hint="eastAsia" w:hAnsi="Cambria Math" w:cs="宋体"/>
          <w:kern w:val="0"/>
          <w:sz w:val="24"/>
          <w:szCs w:val="24"/>
          <w:lang w:bidi="ar"/>
        </w:rPr>
        <w:t>，通过后续电流内环</w:t>
      </w:r>
      <w:r>
        <w:rPr>
          <w:rFonts w:hint="default" w:ascii="Times New Roman" w:hAnsi="Times New Roman" w:cs="Times New Roman"/>
          <w:kern w:val="0"/>
          <w:sz w:val="24"/>
          <w:szCs w:val="24"/>
          <w:lang w:bidi="ar"/>
        </w:rPr>
        <w:t>PI</w:t>
      </w:r>
      <w:r>
        <w:rPr>
          <w:rFonts w:hint="eastAsia" w:hAnsi="Cambria Math" w:cs="宋体"/>
          <w:kern w:val="0"/>
          <w:sz w:val="24"/>
          <w:szCs w:val="24"/>
          <w:lang w:bidi="ar"/>
        </w:rPr>
        <w:t>参数优化，可补偿动态响应速度，确保电流跟踪性能。综上，最终确定交流侧电感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4"/>
          </w:rPr>
          <m:t>L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</w:rPr>
          <m:t>=2.5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</w:rPr>
          <m:t>mH</m:t>
        </m:r>
      </m:oMath>
      <w:r>
        <w:rPr>
          <w:rFonts w:hint="default" w:ascii="Times New Roman" w:hAnsi="Times New Roman" w:cs="Times New Roman"/>
          <w:kern w:val="0"/>
          <w:sz w:val="24"/>
          <w:szCs w:val="24"/>
          <w:lang w:bidi="ar"/>
        </w:rPr>
        <w:t>,</w:t>
      </w:r>
      <w:r>
        <w:rPr>
          <w:rFonts w:hint="eastAsia" w:hAnsi="Cambria Math" w:cs="宋体"/>
          <w:kern w:val="0"/>
          <w:sz w:val="24"/>
          <w:szCs w:val="24"/>
          <w:lang w:bidi="ar"/>
        </w:rPr>
        <w:t>满足所有约束条件。</w:t>
      </w:r>
    </w:p>
    <w:p w14:paraId="13136668">
      <w:pPr>
        <w:widowControl/>
        <w:jc w:val="left"/>
        <w:outlineLvl w:val="2"/>
        <w:rPr>
          <w:rFonts w:hint="eastAsia" w:ascii="黑体" w:hAnsi="黑体" w:eastAsia="黑体" w:cs="黑体"/>
          <w:kern w:val="0"/>
          <w:sz w:val="24"/>
          <w:szCs w:val="24"/>
          <w:lang w:bidi="ar"/>
        </w:rPr>
      </w:pPr>
      <w:bookmarkStart w:id="22" w:name="_Toc32261"/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4.</w:t>
      </w:r>
      <w:r>
        <w:rPr>
          <w:rFonts w:hint="eastAsia" w:ascii="黑体" w:hAnsi="黑体" w:eastAsia="黑体" w:cs="黑体"/>
          <w:kern w:val="0"/>
          <w:sz w:val="24"/>
          <w:szCs w:val="24"/>
          <w:lang w:bidi="ar"/>
        </w:rPr>
        <w:t>2.2直流侧电容设计</w:t>
      </w:r>
      <w:bookmarkEnd w:id="22"/>
    </w:p>
    <w:p w14:paraId="6A4C5FDF">
      <w:pPr>
        <w:rPr>
          <w:rFonts w:hAnsi="Cambria Math" w:cs="宋体"/>
          <w:sz w:val="24"/>
          <w:szCs w:val="24"/>
        </w:rPr>
      </w:pPr>
      <w:r>
        <w:rPr>
          <w:rFonts w:hAnsi="Cambria Math" w:cs="宋体"/>
          <w:sz w:val="24"/>
          <w:szCs w:val="24"/>
        </w:rPr>
        <w:t>直流侧电容需滤除</w:t>
      </w:r>
      <w:r>
        <w:rPr>
          <w:rFonts w:hint="default" w:ascii="Times New Roman" w:hAnsi="Times New Roman" w:cs="Times New Roman"/>
          <w:sz w:val="24"/>
          <w:szCs w:val="24"/>
        </w:rPr>
        <w:t>6</w:t>
      </w:r>
      <w:r>
        <w:rPr>
          <w:rFonts w:hAnsi="Cambria Math" w:cs="宋体"/>
          <w:sz w:val="24"/>
          <w:szCs w:val="24"/>
        </w:rPr>
        <w:t>倍频谐波，使电压纹波</w:t>
      </w:r>
      <w:r>
        <w:rPr>
          <w:rFonts w:hint="default" w:ascii="Times New Roman" w:hAnsi="Times New Roman" w:cs="Times New Roman"/>
          <w:sz w:val="24"/>
          <w:szCs w:val="24"/>
        </w:rPr>
        <w:t>≤3%</w:t>
      </w:r>
      <w:r>
        <w:rPr>
          <w:rFonts w:hAnsi="Cambria Math" w:cs="宋体"/>
          <w:sz w:val="24"/>
          <w:szCs w:val="24"/>
        </w:rPr>
        <w:t>。直流侧等效低通滤波器传递函数为：</w:t>
      </w:r>
    </w:p>
    <w:p w14:paraId="0F06E1C7">
      <w:pPr>
        <w:jc w:val="distribute"/>
        <w:rPr>
          <w:rFonts w:hint="default" w:hAnsi="Cambria Math" w:cs="宋体" w:eastAsiaTheme="minorEastAsia"/>
          <w:sz w:val="24"/>
          <w:szCs w:val="24"/>
          <w:lang w:val="en-US" w:eastAsia="zh-CN"/>
        </w:rPr>
      </w:pPr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                          </w:t>
      </w:r>
      <m:oMath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 xml:space="preserve"> </m:t>
        </m:r>
        <m:r>
          <m:rPr/>
          <w:rPr>
            <w:rFonts w:ascii="Cambria Math" w:hAnsi="Cambria Math" w:cs="宋体"/>
            <w:sz w:val="24"/>
            <w:szCs w:val="24"/>
          </w:rPr>
          <m:t>G(s)=</m:t>
        </m:r>
        <m:f>
          <m:f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 w:cs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L</m:t>
                </m:r>
                <m:ctrlPr>
                  <w:rPr>
                    <w:rFonts w:ascii="Cambria Math" w:hAnsi="Cambria Math" w:cs="宋体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宋体"/>
                <w:sz w:val="24"/>
                <w:szCs w:val="24"/>
              </w:rPr>
              <m:t>1+</m:t>
            </m:r>
            <m:sSub>
              <m:sSubPr>
                <m:ctrlPr>
                  <w:rPr>
                    <w:rFonts w:ascii="Cambria Math" w:hAnsi="Cambria Math" w:cs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 w:cs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L</m:t>
                </m:r>
                <m:ctrlPr>
                  <w:rPr>
                    <w:rFonts w:ascii="Cambria Math" w:hAnsi="Cambria Math" w:cs="宋体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 w:cs="宋体"/>
                <w:sz w:val="24"/>
                <w:szCs w:val="24"/>
              </w:rPr>
              <m:t>Cs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den>
        </m:f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                      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 xml:space="preserve"> （4.21）</w:t>
      </w:r>
    </w:p>
    <w:p w14:paraId="5343D904">
      <w:pPr>
        <w:rPr>
          <w:rFonts w:hAnsi="Cambria Math" w:cs="宋体"/>
          <w:sz w:val="24"/>
          <w:szCs w:val="24"/>
        </w:rPr>
      </w:pPr>
      <w:r>
        <w:rPr>
          <w:rFonts w:hAnsi="Cambria Math" w:cs="宋体"/>
          <w:sz w:val="24"/>
          <w:szCs w:val="24"/>
        </w:rPr>
        <w:t>核心参数说明：负载电阻</w:t>
      </w:r>
      <m:oMath>
        <m:sSub>
          <m:sSub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宋体"/>
                <w:sz w:val="24"/>
                <w:szCs w:val="24"/>
              </w:rPr>
              <m:t>R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宋体"/>
                <w:sz w:val="24"/>
                <w:szCs w:val="24"/>
              </w:rPr>
              <m:t>L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宋体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宋体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宋体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宋体"/>
                        <w:sz w:val="24"/>
                        <w:szCs w:val="24"/>
                      </w:rPr>
                      <m:t>dc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 w:cs="宋体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cs="宋体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宋体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cs="宋体"/>
                <w:sz w:val="24"/>
                <w:szCs w:val="24"/>
              </w:rPr>
              <m:t>P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cs="宋体"/>
            <w:sz w:val="24"/>
            <w:szCs w:val="24"/>
          </w:rPr>
          <m:t>=3.6Ω</m:t>
        </m:r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6</w:t>
      </w:r>
      <w:r>
        <w:rPr>
          <w:rFonts w:hAnsi="Cambria Math" w:cs="宋体"/>
          <w:sz w:val="24"/>
          <w:szCs w:val="24"/>
        </w:rPr>
        <w:t>倍频角频率</w:t>
      </w:r>
      <m:oMath>
        <m:sSub>
          <m:sSub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ω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6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=6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ω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=6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×</m:t>
        </m:r>
        <m:r>
          <m:rPr/>
          <w:rPr>
            <w:rFonts w:ascii="Cambria Math" w:hAnsi="Cambria Math"/>
            <w:sz w:val="24"/>
            <w:szCs w:val="24"/>
          </w:rPr>
          <m:t>314=1884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 </m:t>
        </m:r>
        <m:r>
          <m:rPr/>
          <w:rPr>
            <w:rFonts w:ascii="Cambria Math" w:hAnsi="Cambria Math"/>
            <w:sz w:val="24"/>
            <w:szCs w:val="24"/>
          </w:rPr>
          <m:t>rad/s</m:t>
        </m:r>
      </m:oMath>
      <w:r>
        <w:rPr>
          <w:rFonts w:hAnsi="Cambria Math" w:cs="宋体"/>
          <w:sz w:val="24"/>
          <w:szCs w:val="24"/>
        </w:rPr>
        <w:t>；</w:t>
      </w:r>
    </w:p>
    <w:p w14:paraId="0B4AB824">
      <w:pPr>
        <w:rPr>
          <w:rFonts w:hAnsi="Cambria Math" w:cs="宋体"/>
          <w:sz w:val="24"/>
          <w:szCs w:val="24"/>
        </w:rPr>
      </w:pPr>
      <w:r>
        <w:rPr>
          <w:rFonts w:hAnsi="Cambria Math" w:cs="宋体"/>
          <w:sz w:val="24"/>
          <w:szCs w:val="24"/>
        </w:rPr>
        <w:t>直流侧电流</w:t>
      </w:r>
      <m:oMath>
        <m:sSub>
          <m:sSub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dc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</w:rPr>
              <m:t>P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dc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/>
            <w:sz w:val="24"/>
            <w:szCs w:val="24"/>
          </w:rPr>
          <m:t>=600100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×</m:t>
        </m:r>
        <m:r>
          <m:rPr/>
          <w:rPr>
            <w:rFonts w:ascii="Cambria Math" w:hAnsi="Cambria Math"/>
            <w:sz w:val="24"/>
            <w:szCs w:val="24"/>
          </w:rPr>
          <m:t>103≈166.7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 </m:t>
        </m:r>
        <m:r>
          <m:rPr/>
          <w:rPr>
            <w:rFonts w:ascii="Cambria Math" w:hAnsi="Cambria Math"/>
            <w:sz w:val="24"/>
            <w:szCs w:val="24"/>
          </w:rPr>
          <m:t>A</m:t>
        </m:r>
      </m:oMath>
      <w:r>
        <w:rPr>
          <w:rFonts w:hAnsi="Cambria Math" w:cs="宋体"/>
          <w:sz w:val="24"/>
          <w:szCs w:val="24"/>
        </w:rPr>
        <w:t>；</w:t>
      </w:r>
    </w:p>
    <w:p w14:paraId="4BC97F74">
      <w:pPr>
        <w:rPr>
          <w:rFonts w:hAnsi="Cambria Math" w:cs="宋体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</w:t>
      </w:r>
      <w:r>
        <w:rPr>
          <w:rFonts w:hAnsi="Cambria Math" w:cs="宋体"/>
          <w:sz w:val="24"/>
          <w:szCs w:val="24"/>
        </w:rPr>
        <w:t xml:space="preserve"> 倍频谐波电流含量：受交流侧电感滤波影响，</w:t>
      </w:r>
      <m:oMath>
        <m:sSub>
          <m:sSub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6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≈3.2%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dc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≈5.33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 </m:t>
        </m:r>
        <m:r>
          <m:rPr/>
          <w:rPr>
            <w:rFonts w:ascii="Cambria Math" w:hAnsi="Cambria Math"/>
            <w:sz w:val="24"/>
            <w:szCs w:val="24"/>
          </w:rPr>
          <m:t>A</m:t>
        </m:r>
      </m:oMath>
      <w:r>
        <w:rPr>
          <w:rFonts w:hAnsi="Cambria Math" w:cs="宋体"/>
          <w:sz w:val="24"/>
          <w:szCs w:val="24"/>
        </w:rPr>
        <w:t xml:space="preserve">（电感增大使谐波电流进一步衰减，优于原 </w:t>
      </w:r>
      <w:r>
        <w:rPr>
          <w:rFonts w:hint="default" w:ascii="Times New Roman" w:hAnsi="Times New Roman" w:cs="Times New Roman"/>
          <w:sz w:val="24"/>
          <w:szCs w:val="24"/>
        </w:rPr>
        <w:t>5.7%</w:t>
      </w:r>
      <w:r>
        <w:rPr>
          <w:rFonts w:hAnsi="Cambria Math" w:cs="宋体"/>
          <w:sz w:val="24"/>
          <w:szCs w:val="24"/>
        </w:rPr>
        <w:t xml:space="preserve"> 的估算值）；</w:t>
      </w:r>
    </w:p>
    <w:p w14:paraId="775A8FAE">
      <w:pPr>
        <w:rPr>
          <w:rFonts w:hAnsi="Cambria Math" w:cs="宋体"/>
          <w:sz w:val="24"/>
          <w:szCs w:val="24"/>
        </w:rPr>
      </w:pPr>
      <w:r>
        <w:rPr>
          <w:rFonts w:hAnsi="Cambria Math" w:cs="宋体"/>
          <w:sz w:val="24"/>
          <w:szCs w:val="24"/>
        </w:rPr>
        <w:t>电压纹波约束：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Δ</m:t>
        </m:r>
        <m:r>
          <m:rPr/>
          <w:rPr>
            <w:rFonts w:ascii="Cambria Math" w:hAnsi="Cambria Math"/>
            <w:sz w:val="24"/>
            <w:szCs w:val="24"/>
          </w:rPr>
          <m:t>Vdc≤3%Vdc=18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 </m:t>
        </m:r>
        <m:r>
          <m:rPr/>
          <w:rPr>
            <w:rFonts w:ascii="Cambria Math" w:hAnsi="Cambria Math"/>
            <w:sz w:val="24"/>
            <w:szCs w:val="24"/>
          </w:rPr>
          <m:t>V</m:t>
        </m:r>
      </m:oMath>
      <w:r>
        <w:rPr>
          <w:rFonts w:hAnsi="Cambria Math" w:cs="宋体"/>
          <w:sz w:val="24"/>
          <w:szCs w:val="24"/>
        </w:rPr>
        <w:t>。</w:t>
      </w:r>
    </w:p>
    <w:p w14:paraId="6846FA93">
      <w:pPr>
        <w:rPr>
          <w:rFonts w:hAnsi="Cambria Math" w:cs="宋体"/>
          <w:sz w:val="24"/>
          <w:szCs w:val="24"/>
        </w:rPr>
      </w:pPr>
      <w:r>
        <w:rPr>
          <w:rFonts w:hAnsi="Cambria Math" w:cs="宋体"/>
          <w:sz w:val="24"/>
          <w:szCs w:val="24"/>
        </w:rPr>
        <w:t>根据电容电压纹波公式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Δ</m:t>
        </m:r>
        <m:r>
          <m:rPr/>
          <w:rPr>
            <w:rFonts w:ascii="Cambria Math" w:hAnsi="Cambria Math"/>
            <w:sz w:val="24"/>
            <w:szCs w:val="24"/>
          </w:rPr>
          <m:t>Vdc=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  <w:r>
        <w:rPr>
          <w:rFonts w:hint="eastAsia" w:hAnsi="Cambria Math"/>
          <w:sz w:val="24"/>
          <w:szCs w:val="24"/>
        </w:rPr>
        <w:t>,</w:t>
      </w:r>
      <w:r>
        <w:rPr>
          <w:rFonts w:hAnsi="Cambria Math" w:cs="宋体"/>
          <w:sz w:val="24"/>
          <w:szCs w:val="24"/>
        </w:rPr>
        <w:t>变形得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：</m:t>
        </m:r>
        <m:r>
          <m:rPr/>
          <w:rPr>
            <w:rFonts w:ascii="Cambria Math" w:hAnsi="Cambria Math"/>
            <w:sz w:val="24"/>
            <w:szCs w:val="24"/>
          </w:rPr>
          <m:t>C≥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Δ</m:t>
            </m:r>
            <m:r>
              <m:rPr/>
              <w:rPr>
                <w:rFonts w:ascii="Cambria Math" w:hAnsi="Cambria Math"/>
                <w:sz w:val="24"/>
                <w:szCs w:val="24"/>
              </w:rPr>
              <m:t>Vdc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/>
            <w:sz w:val="24"/>
            <w:szCs w:val="24"/>
          </w:rPr>
          <m:t>​</m:t>
        </m:r>
      </m:oMath>
      <w:r>
        <w:rPr>
          <w:rFonts w:hAnsi="Cambria Math" w:cs="宋体"/>
          <w:sz w:val="24"/>
          <w:szCs w:val="24"/>
        </w:rPr>
        <w:t>代入数据计算：</w:t>
      </w:r>
      <m:oMath>
        <m:r>
          <m:rPr/>
          <w:rPr>
            <w:rFonts w:ascii="Cambria Math" w:hAnsi="Cambria Math"/>
            <w:sz w:val="24"/>
            <w:szCs w:val="24"/>
          </w:rPr>
          <m:t>C≥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  <w:lang w:val="en-US" w:eastAsia="zh-CN"/>
          </w:rPr>
          <m:t>4500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μF</m:t>
        </m:r>
      </m:oMath>
      <w:r>
        <w:rPr>
          <w:rFonts w:hAnsi="Cambria Math" w:cs="宋体"/>
          <w:sz w:val="24"/>
          <w:szCs w:val="24"/>
        </w:rPr>
        <w:t>考虑工程余量（应对电网波动、负载突变及电容容值衰减），</w:t>
      </w:r>
      <w:r>
        <w:rPr>
          <w:rFonts w:hint="eastAsia" w:hAnsi="Cambria Math" w:cs="宋体"/>
          <w:sz w:val="24"/>
          <w:szCs w:val="24"/>
        </w:rPr>
        <w:t>以及课设实践过程中的参数整定，</w:t>
      </w:r>
      <w:r>
        <w:rPr>
          <w:rFonts w:hAnsi="Cambria Math" w:cs="宋体"/>
          <w:sz w:val="24"/>
          <w:szCs w:val="24"/>
        </w:rPr>
        <w:t xml:space="preserve">最终选取直流侧电容 </w:t>
      </w:r>
      <w:r>
        <w:rPr>
          <w:rFonts w:hint="default" w:ascii="Times New Roman" w:hAnsi="Times New Roman" w:cs="Times New Roman"/>
          <w:sz w:val="24"/>
          <w:szCs w:val="24"/>
        </w:rPr>
        <w:t>C=4700 μF</w:t>
      </w:r>
      <w:r>
        <w:rPr>
          <w:rFonts w:hAnsi="Cambria Math" w:cs="宋体"/>
          <w:sz w:val="24"/>
          <w:szCs w:val="24"/>
        </w:rPr>
        <w:t>。</w:t>
      </w:r>
    </w:p>
    <w:p w14:paraId="0607B6B1">
      <w:pPr>
        <w:rPr>
          <w:rFonts w:hint="eastAsia" w:ascii="宋体" w:hAnsi="宋体" w:eastAsia="宋体" w:cs="宋体"/>
          <w:sz w:val="24"/>
          <w:szCs w:val="24"/>
        </w:rPr>
      </w:pPr>
    </w:p>
    <w:p w14:paraId="70F85D3E">
      <w:pPr>
        <w:numPr>
          <w:ilvl w:val="0"/>
          <w:numId w:val="7"/>
        </w:numPr>
        <w:jc w:val="center"/>
        <w:outlineLvl w:val="0"/>
        <w:rPr>
          <w:rFonts w:hint="eastAsia" w:ascii="黑体" w:hAnsi="黑体" w:eastAsia="黑体" w:cs="黑体"/>
          <w:sz w:val="32"/>
          <w:szCs w:val="32"/>
        </w:rPr>
      </w:pPr>
      <w:bookmarkStart w:id="23" w:name="_Toc8052"/>
      <w:r>
        <w:rPr>
          <w:rFonts w:hint="eastAsia" w:ascii="黑体" w:hAnsi="黑体" w:eastAsia="黑体" w:cs="黑体"/>
          <w:sz w:val="32"/>
          <w:szCs w:val="32"/>
        </w:rPr>
        <w:t>实验仿真</w:t>
      </w:r>
      <w:bookmarkEnd w:id="23"/>
    </w:p>
    <w:p w14:paraId="2F88396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本次课程设计为</w:t>
      </w:r>
      <w:r>
        <w:rPr>
          <w:rFonts w:hint="default" w:ascii="Times New Roman" w:hAnsi="Times New Roman" w:cs="Times New Roman"/>
          <w:sz w:val="24"/>
          <w:szCs w:val="24"/>
        </w:rPr>
        <w:t>matlab/Simulink+NI</w:t>
      </w:r>
      <w:r>
        <w:rPr>
          <w:rFonts w:hint="eastAsia"/>
          <w:sz w:val="24"/>
          <w:szCs w:val="24"/>
        </w:rPr>
        <w:t>平台双重仿真验证，但主要模型均在</w:t>
      </w:r>
      <w:r>
        <w:rPr>
          <w:rFonts w:hint="default" w:ascii="Times New Roman" w:hAnsi="Times New Roman" w:cs="Times New Roman"/>
          <w:sz w:val="24"/>
          <w:szCs w:val="24"/>
        </w:rPr>
        <w:t>simulink</w:t>
      </w:r>
      <w:r>
        <w:rPr>
          <w:rFonts w:hint="eastAsia"/>
          <w:sz w:val="24"/>
          <w:szCs w:val="24"/>
        </w:rPr>
        <w:t>中搭建完成。以下，将按照设计思路展示模型的搭建：</w:t>
      </w:r>
    </w:p>
    <w:p w14:paraId="180EF21F">
      <w:pPr>
        <w:outlineLvl w:val="1"/>
        <w:rPr>
          <w:rFonts w:hint="eastAsia" w:ascii="黑体" w:hAnsi="黑体" w:eastAsia="黑体" w:cs="黑体"/>
          <w:sz w:val="28"/>
          <w:szCs w:val="28"/>
        </w:rPr>
      </w:pPr>
      <w:bookmarkStart w:id="24" w:name="_Toc6948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5.</w:t>
      </w:r>
      <w:r>
        <w:rPr>
          <w:rFonts w:hint="eastAsia" w:ascii="黑体" w:hAnsi="黑体" w:eastAsia="黑体" w:cs="黑体"/>
          <w:sz w:val="28"/>
          <w:szCs w:val="28"/>
        </w:rPr>
        <w:t>1主电路部分</w:t>
      </w:r>
      <w:bookmarkEnd w:id="24"/>
    </w:p>
    <w:p w14:paraId="106B5C1B">
      <w:r>
        <w:drawing>
          <wp:inline distT="0" distB="0" distL="0" distR="0">
            <wp:extent cx="5274310" cy="1531620"/>
            <wp:effectExtent l="0" t="0" r="2540" b="0"/>
            <wp:docPr id="2086875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75165" name="图片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2D26">
      <w:pPr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5.1</w:t>
      </w:r>
      <w:r>
        <w:rPr>
          <w:rFonts w:hint="eastAsia"/>
          <w:sz w:val="24"/>
          <w:szCs w:val="24"/>
          <w:lang w:val="en-US" w:eastAsia="zh-CN"/>
        </w:rPr>
        <w:t xml:space="preserve">  matlab/simulink仿真主电路图</w:t>
      </w:r>
    </w:p>
    <w:p w14:paraId="01B9228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主回路部分包括一个三相电源，一个三相电压电流表，交流侧电感和电阻(</w:t>
      </w:r>
      <w:r>
        <w:rPr>
          <w:rFonts w:hint="default" w:ascii="Times New Roman" w:hAnsi="Times New Roman" w:cs="Times New Roman"/>
          <w:sz w:val="24"/>
          <w:szCs w:val="24"/>
        </w:rPr>
        <w:t>RL</w:t>
      </w:r>
      <w:r>
        <w:rPr>
          <w:rFonts w:hint="eastAsia"/>
          <w:sz w:val="24"/>
          <w:szCs w:val="24"/>
        </w:rPr>
        <w:t>)元件，连接</w:t>
      </w:r>
      <w:r>
        <w:rPr>
          <w:rFonts w:hint="default" w:ascii="Times New Roman" w:hAnsi="Times New Roman" w:cs="Times New Roman"/>
          <w:sz w:val="24"/>
          <w:szCs w:val="24"/>
        </w:rPr>
        <w:t>simulink</w:t>
      </w:r>
      <w:r>
        <w:rPr>
          <w:rFonts w:hint="eastAsia"/>
          <w:sz w:val="24"/>
          <w:szCs w:val="24"/>
        </w:rPr>
        <w:t>中已经集成的三相</w:t>
      </w:r>
      <w:r>
        <w:rPr>
          <w:rFonts w:hint="default" w:ascii="Times New Roman" w:hAnsi="Times New Roman" w:cs="Times New Roman"/>
          <w:sz w:val="24"/>
          <w:szCs w:val="24"/>
        </w:rPr>
        <w:t>IGBT</w:t>
      </w:r>
      <w:r>
        <w:rPr>
          <w:rFonts w:hint="eastAsia"/>
          <w:sz w:val="24"/>
          <w:szCs w:val="24"/>
        </w:rPr>
        <w:t>/二极管电桥，直流侧接纯电阻负载，并联一个电容。</w:t>
      </w:r>
    </w:p>
    <w:p w14:paraId="433F352D">
      <w:pPr>
        <w:pStyle w:val="13"/>
        <w:numPr>
          <w:ilvl w:val="0"/>
          <w:numId w:val="0"/>
        </w:numPr>
        <w:ind w:leftChars="0"/>
        <w:rPr>
          <w:rFonts w:hint="eastAsia"/>
        </w:rPr>
      </w:pPr>
    </w:p>
    <w:p w14:paraId="1A0105C6">
      <w:pPr>
        <w:pStyle w:val="13"/>
        <w:numPr>
          <w:ilvl w:val="0"/>
          <w:numId w:val="0"/>
        </w:numPr>
        <w:ind w:left="0" w:leftChars="0" w:firstLine="0" w:firstLineChars="0"/>
        <w:outlineLvl w:val="1"/>
        <w:rPr>
          <w:rFonts w:hint="eastAsia" w:ascii="黑体" w:hAnsi="黑体" w:eastAsia="黑体" w:cs="黑体"/>
          <w:sz w:val="28"/>
          <w:szCs w:val="28"/>
        </w:rPr>
      </w:pPr>
      <w:bookmarkStart w:id="25" w:name="_Toc22092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5.2</w:t>
      </w:r>
      <w:r>
        <w:rPr>
          <w:rFonts w:hint="eastAsia" w:ascii="黑体" w:hAnsi="黑体" w:eastAsia="黑体" w:cs="黑体"/>
          <w:sz w:val="28"/>
          <w:szCs w:val="28"/>
        </w:rPr>
        <w:t>控制电路部分</w:t>
      </w:r>
      <w:bookmarkEnd w:id="25"/>
    </w:p>
    <w:p w14:paraId="618CB35E">
      <w:pPr>
        <w:pStyle w:val="13"/>
        <w:ind w:left="0" w:leftChars="0" w:firstLine="0" w:firstLineChars="0"/>
        <w:outlineLvl w:val="2"/>
        <w:rPr>
          <w:rFonts w:hint="eastAsia" w:ascii="黑体" w:hAnsi="黑体" w:eastAsia="黑体" w:cs="黑体"/>
          <w:sz w:val="24"/>
          <w:szCs w:val="24"/>
        </w:rPr>
      </w:pPr>
      <w:bookmarkStart w:id="26" w:name="_Toc28576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5.2.1</w:t>
      </w:r>
      <w:r>
        <w:rPr>
          <w:rFonts w:hint="eastAsia" w:ascii="黑体" w:hAnsi="黑体" w:eastAsia="黑体" w:cs="黑体"/>
          <w:sz w:val="24"/>
          <w:szCs w:val="24"/>
        </w:rPr>
        <w:t>三相电压及电流的坐标变换</w:t>
      </w:r>
      <w:bookmarkEnd w:id="26"/>
    </w:p>
    <w:p w14:paraId="6DCA0A2B">
      <w:r>
        <w:drawing>
          <wp:inline distT="0" distB="0" distL="0" distR="0">
            <wp:extent cx="5274310" cy="2722245"/>
            <wp:effectExtent l="0" t="0" r="2540" b="1905"/>
            <wp:docPr id="1285937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3708" name="图片 2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245E">
      <w:pPr>
        <w:jc w:val="center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5.2 </w:t>
      </w:r>
      <w:r>
        <w:rPr>
          <w:rFonts w:hint="eastAsia"/>
          <w:sz w:val="24"/>
          <w:szCs w:val="24"/>
        </w:rPr>
        <w:t>三相电压及电流的坐标变换</w:t>
      </w:r>
      <w:r>
        <w:rPr>
          <w:rFonts w:hint="eastAsia"/>
          <w:sz w:val="24"/>
          <w:szCs w:val="24"/>
          <w:lang w:val="en-US" w:eastAsia="zh-CN"/>
        </w:rPr>
        <w:t>图</w:t>
      </w:r>
    </w:p>
    <w:p w14:paraId="7AF4F879">
      <w:pPr>
        <w:rPr>
          <w:sz w:val="24"/>
          <w:szCs w:val="24"/>
        </w:rPr>
      </w:pPr>
    </w:p>
    <w:p w14:paraId="22ED26A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如图，使用</w:t>
      </w:r>
      <w:r>
        <w:rPr>
          <w:rFonts w:hint="default" w:ascii="Times New Roman" w:hAnsi="Times New Roman" w:cs="Times New Roman"/>
          <w:sz w:val="24"/>
          <w:szCs w:val="24"/>
        </w:rPr>
        <w:t>simulink</w:t>
      </w:r>
      <w:r>
        <w:rPr>
          <w:rFonts w:hint="eastAsia"/>
          <w:sz w:val="24"/>
          <w:szCs w:val="24"/>
        </w:rPr>
        <w:t>中的</w:t>
      </w:r>
      <w:r>
        <w:rPr>
          <w:rFonts w:hint="default" w:ascii="Times New Roman" w:hAnsi="Times New Roman" w:cs="Times New Roman"/>
          <w:sz w:val="24"/>
          <w:szCs w:val="24"/>
        </w:rPr>
        <w:t>PLL(Three-Phase)</w:t>
      </w:r>
      <w:r>
        <w:rPr>
          <w:rFonts w:hint="eastAsia"/>
          <w:sz w:val="24"/>
          <w:szCs w:val="24"/>
        </w:rPr>
        <w:t>模块跟踪电压源的相位，再由相位，电压信号，电流信号完成坐标变换，生成</w:t>
      </w:r>
      <w:r>
        <w:rPr>
          <w:rFonts w:hint="default" w:ascii="Times New Roman" w:hAnsi="Times New Roman" w:cs="Times New Roman"/>
          <w:sz w:val="24"/>
          <w:szCs w:val="24"/>
        </w:rPr>
        <w:t>dq</w:t>
      </w:r>
      <w:r>
        <w:rPr>
          <w:rFonts w:hint="eastAsia"/>
          <w:sz w:val="24"/>
          <w:szCs w:val="24"/>
        </w:rPr>
        <w:t>坐标系下的电压</w:t>
      </w:r>
      <w:r>
        <w:rPr>
          <w:rFonts w:hint="default" w:ascii="Times New Roman" w:hAnsi="Times New Roman" w:cs="Times New Roman"/>
          <w:sz w:val="24"/>
          <w:szCs w:val="24"/>
        </w:rPr>
        <w:t>Vd</w:t>
      </w:r>
      <w:r>
        <w:rPr>
          <w:rFonts w:hint="eastAsia"/>
          <w:sz w:val="24"/>
          <w:szCs w:val="24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t>Vq</w:t>
      </w:r>
      <w:r>
        <w:rPr>
          <w:rFonts w:hint="eastAsia"/>
          <w:sz w:val="24"/>
          <w:szCs w:val="24"/>
        </w:rPr>
        <w:t>和电流</w:t>
      </w:r>
      <w:r>
        <w:rPr>
          <w:rFonts w:hint="default" w:ascii="Times New Roman" w:hAnsi="Times New Roman" w:cs="Times New Roman"/>
          <w:sz w:val="24"/>
          <w:szCs w:val="24"/>
        </w:rPr>
        <w:t>Id</w:t>
      </w:r>
      <w:r>
        <w:rPr>
          <w:rFonts w:hint="eastAsia"/>
          <w:sz w:val="24"/>
          <w:szCs w:val="24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t>Iq</w:t>
      </w:r>
      <w:r>
        <w:rPr>
          <w:rFonts w:hint="eastAsia"/>
          <w:sz w:val="24"/>
          <w:szCs w:val="24"/>
        </w:rPr>
        <w:t>。</w:t>
      </w:r>
    </w:p>
    <w:p w14:paraId="7EF1AA43">
      <w:pPr>
        <w:rPr>
          <w:sz w:val="24"/>
          <w:szCs w:val="24"/>
        </w:rPr>
      </w:pPr>
    </w:p>
    <w:p w14:paraId="181DD05E">
      <w:pPr>
        <w:outlineLvl w:val="2"/>
        <w:rPr>
          <w:rFonts w:hint="eastAsia" w:ascii="黑体" w:hAnsi="黑体" w:eastAsia="黑体" w:cs="黑体"/>
          <w:sz w:val="24"/>
          <w:szCs w:val="24"/>
        </w:rPr>
      </w:pPr>
      <w:bookmarkStart w:id="27" w:name="_Toc751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5.2.2</w:t>
      </w:r>
      <w:r>
        <w:rPr>
          <w:rFonts w:hint="eastAsia" w:ascii="黑体" w:hAnsi="黑体" w:eastAsia="黑体" w:cs="黑体"/>
          <w:sz w:val="24"/>
          <w:szCs w:val="24"/>
        </w:rPr>
        <w:t>双环PI控制及反变换</w:t>
      </w:r>
      <w:bookmarkEnd w:id="27"/>
    </w:p>
    <w:p w14:paraId="4ACF5BB9">
      <w:pPr>
        <w:rPr>
          <w:rFonts w:hint="eastAsia"/>
        </w:rPr>
      </w:pPr>
      <w:r>
        <w:drawing>
          <wp:inline distT="0" distB="0" distL="114300" distR="114300">
            <wp:extent cx="5271135" cy="2711450"/>
            <wp:effectExtent l="0" t="0" r="12065" b="635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8120C">
      <w:pPr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5.3</w:t>
      </w:r>
      <w:r>
        <w:rPr>
          <w:rFonts w:hint="eastAsia"/>
          <w:sz w:val="24"/>
          <w:szCs w:val="24"/>
          <w:lang w:val="en-US" w:eastAsia="zh-CN"/>
        </w:rPr>
        <w:t xml:space="preserve"> 双环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PI</w:t>
      </w:r>
      <w:r>
        <w:rPr>
          <w:rFonts w:hint="eastAsia"/>
          <w:sz w:val="24"/>
          <w:szCs w:val="24"/>
          <w:lang w:val="en-US" w:eastAsia="zh-CN"/>
        </w:rPr>
        <w:t>控制及反变换图</w:t>
      </w:r>
    </w:p>
    <w:p w14:paraId="0FFE9D2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电压外环：本课设设计要求输出直流</w:t>
      </w:r>
      <w:r>
        <w:rPr>
          <w:rFonts w:hint="default" w:ascii="Times New Roman" w:hAnsi="Times New Roman" w:cs="Times New Roman"/>
          <w:sz w:val="24"/>
          <w:szCs w:val="24"/>
        </w:rPr>
        <w:t>600V</w:t>
      </w:r>
      <w:r>
        <w:rPr>
          <w:rFonts w:hint="eastAsia"/>
          <w:sz w:val="24"/>
          <w:szCs w:val="24"/>
        </w:rPr>
        <w:t>电压，因此，电压外环的参考值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U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dc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∗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p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=600V</m:t>
        </m:r>
      </m:oMath>
      <w:r>
        <w:rPr>
          <w:rFonts w:hint="eastAsia"/>
          <w:sz w:val="24"/>
          <w:szCs w:val="24"/>
        </w:rPr>
        <w:t>，与主电路直流侧的</w:t>
      </w:r>
      <w:r>
        <w:rPr>
          <w:rFonts w:hint="default" w:ascii="Times New Roman" w:hAnsi="Times New Roman" w:cs="Times New Roman"/>
          <w:sz w:val="24"/>
          <w:szCs w:val="24"/>
        </w:rPr>
        <w:t>Udc</w:t>
      </w:r>
      <w:r>
        <w:rPr>
          <w:rFonts w:hint="eastAsia"/>
          <w:sz w:val="24"/>
          <w:szCs w:val="24"/>
        </w:rPr>
        <w:t>做差，经</w:t>
      </w:r>
      <w:r>
        <w:rPr>
          <w:rFonts w:hint="default" w:ascii="Times New Roman" w:hAnsi="Times New Roman" w:cs="Times New Roman"/>
          <w:sz w:val="24"/>
          <w:szCs w:val="24"/>
        </w:rPr>
        <w:t>PI</w:t>
      </w:r>
      <w:r>
        <w:rPr>
          <w:rFonts w:hint="eastAsia"/>
          <w:sz w:val="24"/>
          <w:szCs w:val="24"/>
        </w:rPr>
        <w:t>调节器输出电流给定信号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d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∗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p>
      </m:oMath>
      <w:r>
        <w:rPr>
          <w:rFonts w:hint="eastAsia"/>
          <w:sz w:val="24"/>
          <w:szCs w:val="24"/>
        </w:rPr>
        <w:t>。</w:t>
      </w:r>
    </w:p>
    <w:p w14:paraId="35E0A07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电流内环：由原理部分知，</w:t>
      </w:r>
      <w:r>
        <w:rPr>
          <w:rFonts w:hint="default" w:ascii="Times New Roman" w:hAnsi="Times New Roman" w:cs="Times New Roman"/>
          <w:sz w:val="24"/>
          <w:szCs w:val="24"/>
        </w:rPr>
        <w:t>q</w:t>
      </w:r>
      <w:r>
        <w:rPr>
          <w:rFonts w:hint="eastAsia"/>
          <w:sz w:val="24"/>
          <w:szCs w:val="24"/>
        </w:rPr>
        <w:t>轴电流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q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rFonts w:hint="eastAsia"/>
          <w:sz w:val="24"/>
          <w:szCs w:val="24"/>
        </w:rPr>
        <w:t>的参考值为0，即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q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∗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p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=0</m:t>
        </m:r>
      </m:oMath>
      <w:r>
        <w:rPr>
          <w:rFonts w:hint="eastAsia"/>
          <w:sz w:val="24"/>
          <w:szCs w:val="24"/>
        </w:rPr>
        <w:t>，dq轴电流经</w:t>
      </w:r>
      <w:r>
        <w:rPr>
          <w:rFonts w:hint="default" w:ascii="Times New Roman" w:hAnsi="Times New Roman" w:cs="Times New Roman"/>
          <w:sz w:val="24"/>
          <w:szCs w:val="24"/>
        </w:rPr>
        <w:t>PI</w:t>
      </w:r>
      <w:r>
        <w:rPr>
          <w:rFonts w:hint="eastAsia"/>
          <w:sz w:val="24"/>
          <w:szCs w:val="24"/>
        </w:rPr>
        <w:t>调节器调节，电路中解耦参数</w:t>
      </w:r>
      <m:oMath>
        <m:r>
          <m:rPr/>
          <w:rPr>
            <w:rFonts w:hint="default" w:ascii="Cambria Math"/>
            <w:sz w:val="24"/>
            <w:szCs w:val="24"/>
          </w:rPr>
          <m:t>K=2pi</m:t>
        </m:r>
        <m:r>
          <m:rPr/>
          <w:rPr>
            <w:rFonts w:hint="default" w:ascii="Cambria Math"/>
            <w:sz w:val="24"/>
            <w:szCs w:val="24"/>
            <w:lang w:val="en-US" w:eastAsia="zh-CN"/>
          </w:rPr>
          <m:t>∗</m:t>
        </m:r>
        <m:r>
          <m:rPr/>
          <w:rPr>
            <w:rFonts w:hint="default" w:ascii="Cambria Math"/>
            <w:sz w:val="24"/>
            <w:szCs w:val="24"/>
          </w:rPr>
          <m:t>50L</m:t>
        </m:r>
      </m:oMath>
      <w:r>
        <w:rPr>
          <w:rFonts w:hint="eastAsia"/>
          <w:sz w:val="24"/>
          <w:szCs w:val="24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t>L</w:t>
      </w:r>
      <w:r>
        <w:rPr>
          <w:rFonts w:hint="eastAsia"/>
          <w:sz w:val="24"/>
          <w:szCs w:val="24"/>
        </w:rPr>
        <w:t>取主电路交流侧的</w:t>
      </w:r>
      <w:r>
        <w:rPr>
          <w:rFonts w:hint="default" w:ascii="Times New Roman" w:hAnsi="Times New Roman" w:cs="Times New Roman"/>
          <w:sz w:val="24"/>
          <w:szCs w:val="24"/>
        </w:rPr>
        <w:t>L</w:t>
      </w:r>
      <w:r>
        <w:rPr>
          <w:rFonts w:hint="eastAsia"/>
          <w:sz w:val="24"/>
          <w:szCs w:val="24"/>
        </w:rPr>
        <w:t>值。</w:t>
      </w:r>
    </w:p>
    <w:p w14:paraId="0577C16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反坐标变换：由</w:t>
      </w:r>
      <w:r>
        <w:rPr>
          <w:rFonts w:hint="default" w:ascii="Times New Roman" w:hAnsi="Times New Roman" w:cs="Times New Roman"/>
          <w:sz w:val="24"/>
          <w:szCs w:val="24"/>
        </w:rPr>
        <w:t>simulink</w:t>
      </w:r>
      <w:r>
        <w:rPr>
          <w:rFonts w:hint="eastAsia"/>
          <w:sz w:val="24"/>
          <w:szCs w:val="24"/>
        </w:rPr>
        <w:t>中</w:t>
      </w:r>
      <w:r>
        <w:rPr>
          <w:rFonts w:hint="default" w:ascii="Times New Roman" w:hAnsi="Times New Roman" w:cs="Times New Roman"/>
          <w:sz w:val="24"/>
          <w:szCs w:val="24"/>
        </w:rPr>
        <w:t>dq0 to abc</w:t>
      </w:r>
      <w:r>
        <w:rPr>
          <w:rFonts w:hint="eastAsia"/>
          <w:sz w:val="24"/>
          <w:szCs w:val="24"/>
        </w:rPr>
        <w:t>模块直接完成，输出三路信号</w:t>
      </w:r>
      <w:r>
        <w:rPr>
          <w:rFonts w:hint="default" w:ascii="Times New Roman" w:hAnsi="Times New Roman" w:cs="Times New Roman"/>
          <w:sz w:val="24"/>
          <w:szCs w:val="24"/>
        </w:rPr>
        <w:t>Ua,Ub,Uc，</w:t>
      </w:r>
      <w:r>
        <w:rPr>
          <w:rFonts w:hint="eastAsia"/>
          <w:sz w:val="24"/>
          <w:szCs w:val="24"/>
        </w:rPr>
        <w:t>用于</w:t>
      </w:r>
      <w:r>
        <w:rPr>
          <w:rFonts w:hint="default" w:ascii="Times New Roman" w:hAnsi="Times New Roman" w:cs="Times New Roman"/>
          <w:sz w:val="24"/>
          <w:szCs w:val="24"/>
        </w:rPr>
        <w:t>PWM</w:t>
      </w:r>
      <w:r>
        <w:rPr>
          <w:rFonts w:hint="eastAsia"/>
          <w:sz w:val="24"/>
          <w:szCs w:val="24"/>
        </w:rPr>
        <w:t>信号的调制</w:t>
      </w:r>
    </w:p>
    <w:p w14:paraId="5E4368A7">
      <w:pPr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PI</w:t>
      </w:r>
      <w:r>
        <w:rPr>
          <w:rFonts w:hint="eastAsia"/>
          <w:sz w:val="24"/>
          <w:szCs w:val="24"/>
        </w:rPr>
        <w:t>调节器调参思路：本实验共有三个</w:t>
      </w:r>
      <w:r>
        <w:rPr>
          <w:rFonts w:hint="default" w:ascii="Times New Roman" w:hAnsi="Times New Roman" w:cs="Times New Roman"/>
          <w:sz w:val="24"/>
          <w:szCs w:val="24"/>
        </w:rPr>
        <w:t>PI</w:t>
      </w:r>
      <w:r>
        <w:rPr>
          <w:rFonts w:hint="eastAsia"/>
          <w:sz w:val="24"/>
          <w:szCs w:val="24"/>
        </w:rPr>
        <w:t>调节器，电流环</w:t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eastAsia"/>
          <w:sz w:val="24"/>
          <w:szCs w:val="24"/>
        </w:rPr>
        <w:t>个，电压环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eastAsia"/>
          <w:sz w:val="24"/>
          <w:szCs w:val="24"/>
        </w:rPr>
        <w:t>个，由于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q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∗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p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=0</m:t>
        </m:r>
      </m:oMath>
      <w:r>
        <w:rPr>
          <w:rFonts w:hint="eastAsia"/>
          <w:sz w:val="24"/>
          <w:szCs w:val="24"/>
        </w:rPr>
        <w:t>，比较好调节，因此，先通过观察电流信号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q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rFonts w:hint="eastAsia"/>
          <w:sz w:val="24"/>
          <w:szCs w:val="24"/>
        </w:rPr>
        <w:t>来调试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q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rFonts w:hint="eastAsia"/>
          <w:sz w:val="24"/>
          <w:szCs w:val="24"/>
        </w:rPr>
        <w:t>对应的</w:t>
      </w:r>
      <w:r>
        <w:rPr>
          <w:rFonts w:hint="default" w:ascii="Times New Roman" w:hAnsi="Times New Roman" w:cs="Times New Roman"/>
          <w:sz w:val="24"/>
          <w:szCs w:val="24"/>
        </w:rPr>
        <w:t>PI</w:t>
      </w:r>
      <w:r>
        <w:rPr>
          <w:rFonts w:hint="eastAsia"/>
          <w:sz w:val="24"/>
          <w:szCs w:val="24"/>
        </w:rPr>
        <w:t>调节器，然后调节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d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rFonts w:hint="eastAsia"/>
          <w:sz w:val="24"/>
          <w:szCs w:val="24"/>
        </w:rPr>
        <w:t>，满足先调节内环，再调节外环的要求，最后调节电压环。</w:t>
      </w:r>
    </w:p>
    <w:p w14:paraId="5B12BF82">
      <w:pPr>
        <w:rPr>
          <w:sz w:val="24"/>
          <w:szCs w:val="24"/>
        </w:rPr>
      </w:pPr>
    </w:p>
    <w:p w14:paraId="7949CD31">
      <w:pPr>
        <w:pStyle w:val="13"/>
        <w:ind w:left="0" w:leftChars="0" w:firstLine="0" w:firstLineChars="0"/>
        <w:outlineLvl w:val="2"/>
        <w:rPr>
          <w:rFonts w:hint="eastAsia" w:ascii="黑体" w:hAnsi="黑体" w:eastAsia="黑体" w:cs="黑体"/>
          <w:sz w:val="24"/>
          <w:szCs w:val="24"/>
        </w:rPr>
      </w:pPr>
      <w:bookmarkStart w:id="28" w:name="_Toc11278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5.2.3 </w:t>
      </w:r>
      <w:r>
        <w:rPr>
          <w:rFonts w:hint="eastAsia" w:ascii="黑体" w:hAnsi="黑体" w:eastAsia="黑体" w:cs="黑体"/>
          <w:sz w:val="24"/>
          <w:szCs w:val="24"/>
        </w:rPr>
        <w:t>PWM信号生成部分</w:t>
      </w:r>
      <w:bookmarkEnd w:id="28"/>
    </w:p>
    <w:p w14:paraId="1F51D161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3379470"/>
            <wp:effectExtent l="0" t="0" r="8890" b="11430"/>
            <wp:docPr id="2531498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49843" name="图片 4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25A2">
      <w:pPr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5.4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PWM</w:t>
      </w:r>
      <w:r>
        <w:rPr>
          <w:rFonts w:hint="eastAsia"/>
          <w:sz w:val="24"/>
          <w:szCs w:val="24"/>
          <w:lang w:val="en-US" w:eastAsia="zh-CN"/>
        </w:rPr>
        <w:t>信号生成图</w:t>
      </w:r>
    </w:p>
    <w:p w14:paraId="20DA446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调制信号</w:t>
      </w:r>
      <w:r>
        <w:rPr>
          <w:rFonts w:hint="default" w:ascii="Times New Roman" w:hAnsi="Times New Roman" w:cs="Times New Roman"/>
          <w:sz w:val="24"/>
          <w:szCs w:val="24"/>
        </w:rPr>
        <w:t>Ua,Ub,Uc</w:t>
      </w:r>
      <w:r>
        <w:rPr>
          <w:rFonts w:hint="eastAsia"/>
          <w:sz w:val="24"/>
          <w:szCs w:val="24"/>
        </w:rPr>
        <w:t>经归一化处理后，和</w:t>
      </w:r>
      <w:r>
        <w:rPr>
          <w:rFonts w:hint="default" w:ascii="Times New Roman" w:hAnsi="Times New Roman" w:cs="Times New Roman"/>
          <w:sz w:val="24"/>
          <w:szCs w:val="24"/>
        </w:rPr>
        <w:t>6kHz</w:t>
      </w:r>
      <w:r>
        <w:rPr>
          <w:rFonts w:hint="eastAsia"/>
          <w:sz w:val="24"/>
          <w:szCs w:val="24"/>
        </w:rPr>
        <w:t>频率的三角载波经比较器后，分别取反得到</w:t>
      </w:r>
      <w:r>
        <w:rPr>
          <w:rFonts w:hint="default" w:ascii="Times New Roman" w:hAnsi="Times New Roman" w:cs="Times New Roman"/>
          <w:sz w:val="24"/>
          <w:szCs w:val="24"/>
        </w:rPr>
        <w:t>6</w:t>
      </w:r>
      <w:r>
        <w:rPr>
          <w:rFonts w:hint="eastAsia"/>
          <w:sz w:val="24"/>
          <w:szCs w:val="24"/>
        </w:rPr>
        <w:t>路门控信号，其中，归一化参数为</w:t>
      </w:r>
      <m:oMath>
        <m:f>
          <m:fPr>
            <m:ctrlPr>
              <w:rPr>
                <w:rFonts w:hint="eastAsia" w:ascii="Cambria Math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default" w:ascii="Cambria Math"/>
                <w:sz w:val="24"/>
              </w:rPr>
              <m:t>1</m:t>
            </m:r>
            <m:ctrlPr>
              <w:rPr>
                <w:rFonts w:hint="eastAsia" w:ascii="Cambria Math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hint="eastAsia" w:asci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/>
                    <w:sz w:val="24"/>
                    <w:szCs w:val="24"/>
                    <w:lang w:val="en-US" w:eastAsia="zh-CN"/>
                  </w:rPr>
                  <m:t>U</m:t>
                </m:r>
                <m:ctrlPr>
                  <w:rPr>
                    <w:rFonts w:hint="eastAsia" w:asci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/>
                    <w:sz w:val="24"/>
                    <w:szCs w:val="24"/>
                    <w:lang w:val="en-US" w:eastAsia="zh-CN"/>
                  </w:rPr>
                  <m:t>dc</m:t>
                </m:r>
                <m:ctrlPr>
                  <w:rPr>
                    <w:rFonts w:hint="eastAsia" w:ascii="Cambria Math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hint="default" w:ascii="Cambria Math"/>
                <w:sz w:val="24"/>
                <w:szCs w:val="24"/>
                <w:lang w:val="en-US" w:eastAsia="zh-CN"/>
              </w:rPr>
              <m:t>/2</m:t>
            </m:r>
            <m:ctrlPr>
              <w:rPr>
                <w:rFonts w:hint="eastAsia" w:ascii="Cambria Math"/>
                <w:i/>
                <w:sz w:val="24"/>
                <w:szCs w:val="24"/>
              </w:rPr>
            </m:ctrlPr>
          </m:den>
        </m:f>
        <m:r>
          <m:rPr/>
          <w:rPr>
            <w:rFonts w:hint="default" w:ascii="Cambria Math"/>
            <w:sz w:val="24"/>
          </w:rPr>
          <m:t>=</m:t>
        </m:r>
        <m:f>
          <m:fPr>
            <m:ctrlPr>
              <w:rPr>
                <w:rFonts w:hint="default" w:ascii="Cambria Math"/>
                <w:i/>
                <w:sz w:val="24"/>
              </w:rPr>
            </m:ctrlPr>
          </m:fPr>
          <m:num>
            <m:r>
              <m:rPr/>
              <w:rPr>
                <w:rFonts w:hint="default" w:ascii="Cambria Math"/>
                <w:sz w:val="24"/>
              </w:rPr>
              <m:t>1</m:t>
            </m:r>
            <m:ctrlPr>
              <w:rPr>
                <w:rFonts w:hint="default" w:ascii="Cambria Math"/>
                <w:i/>
                <w:sz w:val="24"/>
              </w:rPr>
            </m:ctrlPr>
          </m:num>
          <m:den>
            <m:r>
              <m:rPr/>
              <w:rPr>
                <w:rFonts w:hint="default" w:ascii="Cambria Math"/>
                <w:sz w:val="24"/>
                <w:lang w:val="en-US" w:eastAsia="zh-CN"/>
              </w:rPr>
              <m:t>300</m:t>
            </m:r>
            <m:ctrlPr>
              <w:rPr>
                <w:rFonts w:hint="default" w:ascii="Cambria Math"/>
                <w:i/>
                <w:sz w:val="24"/>
              </w:rPr>
            </m:ctrlPr>
          </m:den>
        </m:f>
      </m:oMath>
      <w:r>
        <w:rPr>
          <w:rFonts w:hint="eastAsia"/>
          <w:sz w:val="24"/>
          <w:szCs w:val="24"/>
        </w:rPr>
        <w:t>。</w:t>
      </w:r>
    </w:p>
    <w:p w14:paraId="1BE8E1D6">
      <w:pPr>
        <w:rPr>
          <w:rFonts w:hint="eastAsia"/>
          <w:sz w:val="24"/>
          <w:szCs w:val="24"/>
        </w:rPr>
      </w:pPr>
    </w:p>
    <w:p w14:paraId="3E5FA9A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综上所述，总的模型如下图所示：</w:t>
      </w:r>
    </w:p>
    <w:p w14:paraId="76FB8C6E">
      <w:pPr>
        <w:rPr>
          <w:rFonts w:hint="eastAsia"/>
        </w:rPr>
      </w:pPr>
      <w:r>
        <w:drawing>
          <wp:inline distT="0" distB="0" distL="114300" distR="114300">
            <wp:extent cx="5270500" cy="4523105"/>
            <wp:effectExtent l="0" t="0" r="0" b="1079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2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B783D">
      <w:pPr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5.5</w:t>
      </w:r>
      <w:r>
        <w:rPr>
          <w:rFonts w:hint="eastAsia"/>
          <w:sz w:val="24"/>
          <w:szCs w:val="24"/>
          <w:lang w:val="en-US" w:eastAsia="zh-CN"/>
        </w:rPr>
        <w:t>总体仿真模型图</w:t>
      </w:r>
    </w:p>
    <w:p w14:paraId="2B475D56">
      <w:pPr>
        <w:tabs>
          <w:tab w:val="left" w:pos="2325"/>
        </w:tabs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ab/>
      </w:r>
    </w:p>
    <w:p w14:paraId="28488A46">
      <w:pPr>
        <w:jc w:val="center"/>
        <w:outlineLvl w:val="0"/>
        <w:rPr>
          <w:rFonts w:hint="eastAsia" w:ascii="黑体" w:hAnsi="黑体" w:eastAsia="黑体" w:cs="黑体"/>
          <w:sz w:val="32"/>
          <w:szCs w:val="32"/>
        </w:rPr>
      </w:pPr>
      <w:bookmarkStart w:id="29" w:name="_Toc17592"/>
      <w:r>
        <w:rPr>
          <w:rFonts w:hint="eastAsia" w:ascii="黑体" w:hAnsi="黑体" w:eastAsia="黑体" w:cs="黑体"/>
          <w:sz w:val="32"/>
          <w:szCs w:val="32"/>
        </w:rPr>
        <w:t>六、实验结果</w:t>
      </w:r>
      <w:bookmarkEnd w:id="29"/>
    </w:p>
    <w:p w14:paraId="286BE4A1">
      <w:pPr>
        <w:ind w:firstLine="280" w:firstLineChars="100"/>
        <w:outlineLvl w:val="1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bookmarkStart w:id="30" w:name="_Toc18197"/>
    </w:p>
    <w:p w14:paraId="4B9239C6">
      <w:pPr>
        <w:ind w:firstLine="280" w:firstLineChars="100"/>
        <w:outlineLvl w:val="1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6.</w:t>
      </w:r>
      <w:r>
        <w:rPr>
          <w:rFonts w:hint="eastAsia" w:ascii="黑体" w:hAnsi="黑体" w:eastAsia="黑体" w:cs="黑体"/>
          <w:sz w:val="28"/>
          <w:szCs w:val="28"/>
        </w:rPr>
        <w:t>1参数总结</w:t>
      </w:r>
      <w:bookmarkEnd w:id="30"/>
    </w:p>
    <w:p w14:paraId="43BF3FA4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/>
          <w:sz w:val="24"/>
          <w:szCs w:val="24"/>
        </w:rPr>
        <w:t>交流侧电阻：</w:t>
      </w:r>
      <w:r>
        <w:rPr>
          <w:rFonts w:hint="default" w:ascii="Times New Roman" w:hAnsi="Times New Roman" w:cs="Times New Roman"/>
          <w:sz w:val="24"/>
          <w:szCs w:val="24"/>
        </w:rPr>
        <w:t>R=0.01Ω</w:t>
      </w:r>
    </w:p>
    <w:p w14:paraId="1AF940D6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/>
          <w:sz w:val="24"/>
          <w:szCs w:val="24"/>
        </w:rPr>
        <w:t>交流侧电感：</w:t>
      </w:r>
      <w:r>
        <w:rPr>
          <w:rFonts w:hint="default" w:ascii="Times New Roman" w:hAnsi="Times New Roman" w:cs="Times New Roman"/>
          <w:sz w:val="24"/>
          <w:szCs w:val="24"/>
        </w:rPr>
        <w:t>L=2.5mH</w:t>
      </w:r>
    </w:p>
    <w:p w14:paraId="67390571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/>
          <w:sz w:val="24"/>
          <w:szCs w:val="24"/>
        </w:rPr>
        <w:t>直流侧电容</w:t>
      </w:r>
      <w:r>
        <w:rPr>
          <w:rFonts w:hint="default" w:ascii="Times New Roman" w:hAnsi="Times New Roman" w:cs="Times New Roman"/>
          <w:sz w:val="24"/>
          <w:szCs w:val="24"/>
        </w:rPr>
        <w:t>：C=4700</w:t>
      </w:r>
      <w:r>
        <w:rPr>
          <w:rFonts w:hint="default" w:ascii="Times New Roman" w:hAnsi="Times New Roman" w:eastAsia="宋体" w:cs="Times New Roman"/>
          <w:sz w:val="24"/>
          <w:szCs w:val="24"/>
        </w:rPr>
        <w:t>μ</w:t>
      </w:r>
      <w:r>
        <w:rPr>
          <w:rFonts w:hint="default" w:ascii="Times New Roman" w:hAnsi="Times New Roman" w:cs="Times New Roman"/>
          <w:sz w:val="24"/>
          <w:szCs w:val="24"/>
        </w:rPr>
        <w:t>F</w:t>
      </w:r>
    </w:p>
    <w:p w14:paraId="1192A6A1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/>
          <w:sz w:val="24"/>
          <w:szCs w:val="24"/>
        </w:rPr>
        <w:t>直流侧电阻：</w:t>
      </w:r>
      <w:r>
        <w:rPr>
          <w:rFonts w:hint="default" w:ascii="Times New Roman" w:hAnsi="Times New Roman" w:cs="Times New Roman"/>
          <w:sz w:val="24"/>
          <w:szCs w:val="24"/>
        </w:rPr>
        <w:t>R=3.6Ω</w:t>
      </w:r>
    </w:p>
    <w:p w14:paraId="420F3B84">
      <w:pPr>
        <w:ind w:firstLine="240" w:firstLineChars="100"/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</w:t>
      </w:r>
      <w:r>
        <w:rPr>
          <w:rFonts w:hint="eastAsia"/>
          <w:sz w:val="24"/>
          <w:szCs w:val="24"/>
        </w:rPr>
        <w:t>轴电流</w:t>
      </w:r>
      <w:r>
        <w:rPr>
          <w:rFonts w:hint="default" w:ascii="Times New Roman" w:hAnsi="Times New Roman" w:cs="Times New Roman"/>
          <w:sz w:val="24"/>
          <w:szCs w:val="24"/>
        </w:rPr>
        <w:t>PI</w:t>
      </w:r>
      <w:r>
        <w:rPr>
          <w:rFonts w:hint="eastAsia"/>
          <w:sz w:val="24"/>
          <w:szCs w:val="24"/>
        </w:rPr>
        <w:t>调节器参数：</w:t>
      </w:r>
      <w:r>
        <w:rPr>
          <w:rFonts w:hint="default" w:ascii="Times New Roman" w:hAnsi="Times New Roman" w:cs="Times New Roman"/>
          <w:sz w:val="24"/>
          <w:szCs w:val="24"/>
        </w:rPr>
        <w:t>P=15，I=0.35</w:t>
      </w:r>
      <w:r>
        <w:rPr>
          <w:rFonts w:hint="eastAsia"/>
          <w:sz w:val="24"/>
          <w:szCs w:val="24"/>
        </w:rPr>
        <w:t>，限幅范围：</w:t>
      </w:r>
      <w:r>
        <w:rPr>
          <w:rFonts w:hint="default" w:ascii="Times New Roman" w:hAnsi="Times New Roman" w:cs="Times New Roman"/>
          <w:sz w:val="24"/>
          <w:szCs w:val="24"/>
        </w:rPr>
        <w:t>-370~370</w:t>
      </w:r>
    </w:p>
    <w:p w14:paraId="5D6B064D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/>
          <w:sz w:val="24"/>
          <w:szCs w:val="24"/>
        </w:rPr>
        <w:t>d轴电流PI调节器参数：</w:t>
      </w:r>
      <w:r>
        <w:rPr>
          <w:rFonts w:hint="default" w:ascii="Times New Roman" w:hAnsi="Times New Roman" w:cs="Times New Roman"/>
          <w:sz w:val="24"/>
          <w:szCs w:val="24"/>
        </w:rPr>
        <w:t>P=25，I=1，</w:t>
      </w:r>
      <w:r>
        <w:rPr>
          <w:rFonts w:hint="eastAsia"/>
          <w:sz w:val="24"/>
          <w:szCs w:val="24"/>
        </w:rPr>
        <w:t>限幅范围：</w:t>
      </w:r>
      <w:r>
        <w:rPr>
          <w:rFonts w:hint="default" w:ascii="Times New Roman" w:hAnsi="Times New Roman" w:cs="Times New Roman"/>
          <w:sz w:val="24"/>
          <w:szCs w:val="24"/>
        </w:rPr>
        <w:t>-370~370</w:t>
      </w:r>
    </w:p>
    <w:p w14:paraId="6DDD9F85">
      <w:pPr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/>
          <w:sz w:val="24"/>
          <w:szCs w:val="24"/>
        </w:rPr>
        <w:t>电压环</w:t>
      </w:r>
      <w:r>
        <w:rPr>
          <w:rFonts w:hint="default" w:ascii="Times New Roman" w:hAnsi="Times New Roman" w:cs="Times New Roman"/>
          <w:sz w:val="24"/>
          <w:szCs w:val="24"/>
        </w:rPr>
        <w:t>PI</w:t>
      </w:r>
      <w:r>
        <w:rPr>
          <w:rFonts w:hint="eastAsia"/>
          <w:sz w:val="24"/>
          <w:szCs w:val="24"/>
        </w:rPr>
        <w:t>调节器参数：</w:t>
      </w:r>
      <w:r>
        <w:rPr>
          <w:rFonts w:hint="default" w:ascii="Times New Roman" w:hAnsi="Times New Roman" w:cs="Times New Roman"/>
          <w:sz w:val="24"/>
          <w:szCs w:val="24"/>
        </w:rPr>
        <w:t>P=1，I=1</w:t>
      </w:r>
      <w:r>
        <w:rPr>
          <w:rFonts w:hint="eastAsia"/>
          <w:sz w:val="24"/>
          <w:szCs w:val="24"/>
        </w:rPr>
        <w:t>，限幅范围</w:t>
      </w:r>
      <w:r>
        <w:rPr>
          <w:rFonts w:hint="default" w:ascii="Times New Roman" w:hAnsi="Times New Roman" w:cs="Times New Roman"/>
          <w:sz w:val="24"/>
          <w:szCs w:val="24"/>
        </w:rPr>
        <w:t>：0~250</w:t>
      </w:r>
    </w:p>
    <w:p w14:paraId="135AFD46">
      <w:pPr>
        <w:ind w:firstLine="210" w:firstLineChars="100"/>
      </w:pPr>
    </w:p>
    <w:p w14:paraId="4276C4C2">
      <w:pPr>
        <w:ind w:firstLine="280" w:firstLineChars="100"/>
        <w:outlineLvl w:val="1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bookmarkStart w:id="31" w:name="_Toc416"/>
    </w:p>
    <w:p w14:paraId="7B817C3E">
      <w:pPr>
        <w:ind w:firstLine="280" w:firstLineChars="100"/>
        <w:outlineLvl w:val="1"/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0A910DE0">
      <w:pPr>
        <w:ind w:firstLine="280" w:firstLineChars="100"/>
        <w:outlineLvl w:val="1"/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13A381BA">
      <w:pPr>
        <w:ind w:firstLine="280" w:firstLineChars="100"/>
        <w:outlineLvl w:val="1"/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76202FDB">
      <w:pPr>
        <w:ind w:firstLine="280" w:firstLineChars="100"/>
        <w:outlineLvl w:val="1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6.2</w:t>
      </w:r>
      <w:r>
        <w:rPr>
          <w:rFonts w:hint="eastAsia" w:ascii="黑体" w:hAnsi="黑体" w:eastAsia="黑体" w:cs="黑体"/>
          <w:sz w:val="28"/>
          <w:szCs w:val="28"/>
        </w:rPr>
        <w:t>波形总结如下：</w:t>
      </w:r>
      <w:bookmarkEnd w:id="31"/>
    </w:p>
    <w:p w14:paraId="0E4877B4">
      <w:pPr>
        <w:ind w:firstLine="240" w:firstLineChars="100"/>
        <w:outlineLvl w:val="2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32" w:name="_Toc22793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6.2.1matlab/simulink仿真：</w:t>
      </w:r>
      <w:bookmarkEnd w:id="32"/>
    </w:p>
    <w:p w14:paraId="4BD8CDAF">
      <w:pPr>
        <w:ind w:firstLine="240" w:firstLineChars="100"/>
        <w:outlineLvl w:val="3"/>
        <w:rPr>
          <w:rFonts w:hint="eastAsia" w:ascii="黑体" w:hAnsi="黑体" w:eastAsia="黑体" w:cs="黑体"/>
          <w:sz w:val="24"/>
          <w:szCs w:val="24"/>
        </w:rPr>
      </w:pPr>
      <w:bookmarkStart w:id="33" w:name="_Toc6626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6.2.1.1</w:t>
      </w:r>
      <w:r>
        <w:rPr>
          <w:rFonts w:hint="eastAsia" w:ascii="黑体" w:hAnsi="黑体" w:eastAsia="黑体" w:cs="黑体"/>
          <w:sz w:val="24"/>
          <w:szCs w:val="24"/>
        </w:rPr>
        <w:t>直流侧输出Udc波形：</w:t>
      </w:r>
      <w:bookmarkEnd w:id="33"/>
    </w:p>
    <w:p w14:paraId="66532670">
      <w:pPr>
        <w:ind w:firstLine="210" w:firstLineChars="100"/>
        <w:rPr>
          <w:rFonts w:hint="eastAsia"/>
        </w:rPr>
      </w:pPr>
      <w:r>
        <w:drawing>
          <wp:inline distT="0" distB="0" distL="114300" distR="114300">
            <wp:extent cx="5258435" cy="2666365"/>
            <wp:effectExtent l="0" t="0" r="12065" b="63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D92D5">
      <w:pPr>
        <w:ind w:firstLine="240" w:firstLineChars="100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6.1</w:t>
      </w:r>
      <w:r>
        <w:rPr>
          <w:rFonts w:hint="eastAsia"/>
          <w:sz w:val="24"/>
          <w:szCs w:val="24"/>
          <w:lang w:val="en-US" w:eastAsia="zh-CN"/>
        </w:rPr>
        <w:t>直流侧输出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Udc</w:t>
      </w:r>
      <w:r>
        <w:rPr>
          <w:rFonts w:hint="eastAsia"/>
          <w:sz w:val="24"/>
          <w:szCs w:val="24"/>
          <w:lang w:val="en-US" w:eastAsia="zh-CN"/>
        </w:rPr>
        <w:t>波形图</w:t>
      </w:r>
    </w:p>
    <w:p w14:paraId="1C9CC735">
      <w:pPr>
        <w:ind w:firstLine="240" w:firstLineChars="10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由图可知，直流侧输出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Udc</w:t>
      </w:r>
      <w:r>
        <w:rPr>
          <w:rFonts w:hint="eastAsia"/>
          <w:sz w:val="24"/>
          <w:szCs w:val="24"/>
          <w:lang w:val="en-US" w:eastAsia="zh-CN"/>
        </w:rPr>
        <w:t>最终可以很好地稳定在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600v</w:t>
      </w:r>
      <w:r>
        <w:rPr>
          <w:rFonts w:hint="eastAsia"/>
          <w:sz w:val="24"/>
          <w:szCs w:val="24"/>
          <w:lang w:val="en-US" w:eastAsia="zh-CN"/>
        </w:rPr>
        <w:t>左右</w:t>
      </w:r>
    </w:p>
    <w:p w14:paraId="6F42E8B8">
      <w:pPr>
        <w:ind w:firstLine="240" w:firstLineChars="100"/>
        <w:jc w:val="center"/>
        <w:rPr>
          <w:rFonts w:hint="default"/>
          <w:sz w:val="24"/>
          <w:szCs w:val="24"/>
          <w:lang w:val="en-US" w:eastAsia="zh-CN"/>
        </w:rPr>
      </w:pPr>
    </w:p>
    <w:p w14:paraId="53CC9A86">
      <w:pPr>
        <w:ind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末端波形放大：</w:t>
      </w:r>
    </w:p>
    <w:p w14:paraId="6B50F6D8">
      <w:pPr>
        <w:ind w:firstLine="210" w:firstLineChars="100"/>
        <w:rPr>
          <w:rFonts w:hint="eastAsia"/>
        </w:rPr>
      </w:pPr>
      <w:r>
        <w:drawing>
          <wp:inline distT="0" distB="0" distL="114300" distR="114300">
            <wp:extent cx="5254625" cy="2651760"/>
            <wp:effectExtent l="0" t="0" r="3175" b="254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AD702">
      <w:pPr>
        <w:ind w:firstLine="240" w:firstLineChars="100"/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6.2</w:t>
      </w:r>
      <w:r>
        <w:rPr>
          <w:rFonts w:hint="eastAsia"/>
          <w:sz w:val="24"/>
          <w:szCs w:val="24"/>
          <w:lang w:val="en-US" w:eastAsia="zh-CN"/>
        </w:rPr>
        <w:t>直流侧输出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Udc</w:t>
      </w:r>
      <w:r>
        <w:rPr>
          <w:rFonts w:hint="eastAsia"/>
          <w:sz w:val="24"/>
          <w:szCs w:val="24"/>
          <w:lang w:val="en-US" w:eastAsia="zh-CN"/>
        </w:rPr>
        <w:t>波形末端放大图</w:t>
      </w:r>
    </w:p>
    <w:p w14:paraId="4D2D9C3B">
      <w:pPr>
        <w:ind w:firstLine="240" w:firstLineChars="100"/>
        <w:rPr>
          <w:rFonts w:hint="eastAsia"/>
          <w:sz w:val="24"/>
          <w:szCs w:val="24"/>
        </w:rPr>
      </w:pPr>
    </w:p>
    <w:p w14:paraId="1C1AB974">
      <w:pPr>
        <w:ind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由图可知，末端波形上下波动的</w:t>
      </w:r>
      <w:r>
        <w:rPr>
          <w:rFonts w:hint="default" w:ascii="Times New Roman" w:hAnsi="Times New Roman" w:eastAsia="仿宋" w:cs="Times New Roman"/>
          <w:sz w:val="24"/>
          <w:szCs w:val="24"/>
        </w:rPr>
        <w:t>Δ</w:t>
      </w:r>
      <w:r>
        <w:rPr>
          <w:rFonts w:hint="default" w:ascii="Times New Roman" w:hAnsi="Times New Roman" w:cs="Times New Roman"/>
          <w:sz w:val="24"/>
          <w:szCs w:val="24"/>
        </w:rPr>
        <w:t>=10.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8066</w:t>
      </w:r>
      <w:r>
        <w:rPr>
          <w:rFonts w:hint="default" w:ascii="Times New Roman" w:hAnsi="Times New Roman" w:cs="Times New Roman"/>
          <w:sz w:val="24"/>
          <w:szCs w:val="24"/>
        </w:rPr>
        <w:t>&lt;18V</w:t>
      </w:r>
      <w:r>
        <w:rPr>
          <w:rFonts w:hint="eastAsia"/>
          <w:sz w:val="24"/>
          <w:szCs w:val="24"/>
        </w:rPr>
        <w:t>，满足整流直流输出波纹小于</w:t>
      </w:r>
      <w:r>
        <w:rPr>
          <w:rFonts w:hint="default" w:ascii="Times New Roman" w:hAnsi="Times New Roman" w:cs="Times New Roman"/>
          <w:sz w:val="24"/>
          <w:szCs w:val="24"/>
        </w:rPr>
        <w:t>3%</w:t>
      </w:r>
      <w:r>
        <w:rPr>
          <w:rFonts w:hint="eastAsia"/>
          <w:sz w:val="24"/>
          <w:szCs w:val="24"/>
        </w:rPr>
        <w:t>的要求</w:t>
      </w:r>
    </w:p>
    <w:p w14:paraId="484949B8">
      <w:pPr>
        <w:rPr>
          <w:rFonts w:hint="eastAsia" w:eastAsiaTheme="minorEastAsia"/>
          <w:lang w:val="en-US" w:eastAsia="zh-CN"/>
        </w:rPr>
      </w:pPr>
    </w:p>
    <w:p w14:paraId="3E9DE29F">
      <w:pPr>
        <w:ind w:firstLine="240" w:firstLineChars="100"/>
        <w:outlineLvl w:val="3"/>
        <w:rPr>
          <w:rFonts w:hint="eastAsia" w:ascii="黑体" w:hAnsi="黑体" w:eastAsia="黑体" w:cs="黑体"/>
          <w:sz w:val="24"/>
          <w:szCs w:val="24"/>
        </w:rPr>
      </w:pPr>
      <w:bookmarkStart w:id="34" w:name="_Toc11659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6.2.1.2</w:t>
      </w:r>
      <w:r>
        <w:rPr>
          <w:rFonts w:hint="eastAsia" w:ascii="黑体" w:hAnsi="黑体" w:eastAsia="黑体" w:cs="黑体"/>
          <w:sz w:val="24"/>
          <w:szCs w:val="24"/>
        </w:rPr>
        <w:t>交流侧电流谐波iTHD：</w:t>
      </w:r>
      <w:bookmarkEnd w:id="34"/>
    </w:p>
    <w:p w14:paraId="4A0BD23E">
      <w:pPr>
        <w:ind w:firstLine="210" w:firstLineChars="100"/>
        <w:rPr>
          <w:rFonts w:hint="eastAsia"/>
        </w:rPr>
      </w:pPr>
      <w:r>
        <w:drawing>
          <wp:inline distT="0" distB="0" distL="114300" distR="114300">
            <wp:extent cx="5262880" cy="2816860"/>
            <wp:effectExtent l="0" t="0" r="7620" b="254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C920F">
      <w:pPr>
        <w:ind w:firstLine="240" w:firstLineChars="100"/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6.3</w:t>
      </w:r>
      <w:r>
        <w:rPr>
          <w:rFonts w:hint="eastAsia"/>
          <w:sz w:val="24"/>
          <w:szCs w:val="24"/>
          <w:lang w:val="en-US" w:eastAsia="zh-CN"/>
        </w:rPr>
        <w:t>交流侧电流谐波iTHD分析图</w:t>
      </w:r>
    </w:p>
    <w:p w14:paraId="428D5E41">
      <w:pPr>
        <w:ind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如上图所示，选择三相电流中的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eastAsia"/>
          <w:sz w:val="24"/>
          <w:szCs w:val="24"/>
        </w:rPr>
        <w:t>相电流</w:t>
      </w:r>
      <w:r>
        <w:rPr>
          <w:rFonts w:hint="default" w:ascii="Times New Roman" w:hAnsi="Times New Roman" w:cs="Times New Roman"/>
          <w:sz w:val="24"/>
          <w:szCs w:val="24"/>
        </w:rPr>
        <w:t>I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a</w:t>
      </w:r>
      <w:r>
        <w:rPr>
          <w:rFonts w:hint="eastAsia"/>
          <w:sz w:val="24"/>
          <w:szCs w:val="24"/>
        </w:rPr>
        <w:t>进行分析，选择末端稳态的部分波形，基波频率为</w:t>
      </w:r>
      <w:r>
        <w:rPr>
          <w:rFonts w:hint="default" w:ascii="Times New Roman" w:hAnsi="Times New Roman" w:cs="Times New Roman"/>
          <w:sz w:val="24"/>
          <w:szCs w:val="24"/>
        </w:rPr>
        <w:t>50Hz</w:t>
      </w:r>
      <w:r>
        <w:rPr>
          <w:rFonts w:hint="eastAsia"/>
          <w:sz w:val="24"/>
          <w:szCs w:val="24"/>
        </w:rPr>
        <w:t>，最大频率取</w:t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Fonts w:hint="eastAsia"/>
          <w:sz w:val="24"/>
          <w:szCs w:val="24"/>
        </w:rPr>
        <w:t>倍开关频率</w:t>
      </w:r>
      <w:r>
        <w:rPr>
          <w:rFonts w:hint="default" w:ascii="Times New Roman" w:hAnsi="Times New Roman" w:cs="Times New Roman"/>
          <w:sz w:val="24"/>
          <w:szCs w:val="24"/>
        </w:rPr>
        <w:t>30kHz</w:t>
      </w:r>
      <w:r>
        <w:rPr>
          <w:rFonts w:hint="eastAsia"/>
          <w:sz w:val="24"/>
          <w:szCs w:val="24"/>
        </w:rPr>
        <w:t>，电流输出波形和</w:t>
      </w:r>
      <w:r>
        <w:rPr>
          <w:rFonts w:hint="default" w:ascii="Times New Roman" w:hAnsi="Times New Roman" w:cs="Times New Roman"/>
          <w:sz w:val="24"/>
          <w:szCs w:val="24"/>
        </w:rPr>
        <w:t>THD</w:t>
      </w:r>
      <w:r>
        <w:rPr>
          <w:rFonts w:hint="eastAsia"/>
          <w:sz w:val="24"/>
          <w:szCs w:val="24"/>
        </w:rPr>
        <w:t>计算结果如上，其中，</w:t>
      </w:r>
      <w:r>
        <w:rPr>
          <w:rFonts w:hint="default" w:ascii="Times New Roman" w:hAnsi="Times New Roman" w:cs="Times New Roman"/>
          <w:sz w:val="24"/>
          <w:szCs w:val="24"/>
        </w:rPr>
        <w:t>THD=2.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76</w:t>
      </w:r>
      <w:r>
        <w:rPr>
          <w:rFonts w:hint="default" w:ascii="Times New Roman" w:hAnsi="Times New Roman" w:cs="Times New Roman"/>
          <w:sz w:val="24"/>
          <w:szCs w:val="24"/>
        </w:rPr>
        <w:t>%</w:t>
      </w:r>
      <w:r>
        <w:rPr>
          <w:rFonts w:hint="eastAsia"/>
          <w:sz w:val="24"/>
          <w:szCs w:val="24"/>
        </w:rPr>
        <w:t>，满足设计要求。</w:t>
      </w:r>
    </w:p>
    <w:p w14:paraId="4465B343">
      <w:pPr>
        <w:ind w:firstLine="210" w:firstLineChars="100"/>
      </w:pPr>
    </w:p>
    <w:p w14:paraId="01ED6E42">
      <w:pPr>
        <w:ind w:firstLine="240" w:firstLineChars="100"/>
        <w:outlineLvl w:val="3"/>
        <w:rPr>
          <w:rFonts w:hint="eastAsia" w:ascii="黑体" w:hAnsi="黑体" w:eastAsia="黑体" w:cs="黑体"/>
          <w:sz w:val="24"/>
          <w:szCs w:val="24"/>
        </w:rPr>
      </w:pPr>
      <w:bookmarkStart w:id="35" w:name="_Toc11684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6.2.1.3</w:t>
      </w:r>
      <w:r>
        <w:rPr>
          <w:rFonts w:hint="eastAsia" w:ascii="黑体" w:hAnsi="黑体" w:eastAsia="黑体" w:cs="黑体"/>
          <w:sz w:val="24"/>
          <w:szCs w:val="24"/>
        </w:rPr>
        <w:t>A相电流和电压波形展示：</w:t>
      </w:r>
      <w:bookmarkEnd w:id="35"/>
    </w:p>
    <w:p w14:paraId="4354A9AA">
      <w:pPr>
        <w:ind w:firstLine="210" w:firstLineChars="100"/>
      </w:pPr>
      <w:r>
        <w:drawing>
          <wp:inline distT="0" distB="0" distL="114300" distR="114300">
            <wp:extent cx="5273040" cy="2651760"/>
            <wp:effectExtent l="0" t="0" r="10160" b="254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D72F8">
      <w:pPr>
        <w:ind w:firstLine="240" w:firstLineChars="100"/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6.4 A</w:t>
      </w:r>
      <w:r>
        <w:rPr>
          <w:rFonts w:hint="eastAsia"/>
          <w:sz w:val="24"/>
          <w:szCs w:val="24"/>
          <w:lang w:val="en-US" w:eastAsia="zh-CN"/>
        </w:rPr>
        <w:t>相电流与电压波形图</w:t>
      </w:r>
    </w:p>
    <w:p w14:paraId="6749B7F9">
      <w:pPr>
        <w:ind w:left="210" w:leftChars="100" w:firstLine="0" w:firstLineChars="0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根据题目要求功率因数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=0.95</w:t>
      </w:r>
      <w:r>
        <w:rPr>
          <w:rFonts w:hint="eastAsia"/>
          <w:sz w:val="24"/>
          <w:szCs w:val="24"/>
          <w:lang w:val="en-US" w:eastAsia="zh-CN"/>
        </w:rPr>
        <w:t>，因此实验中取</w:t>
      </w:r>
      <m:oMath>
        <m:sSup>
          <m:sSupPr>
            <m:ctrlPr>
              <w:rPr>
                <w:rFonts w:hint="eastAsia" w:ascii="Cambria Math"/>
                <w:sz w:val="24"/>
                <w:szCs w:val="24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/>
                    <w:i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eastAsia" w:ascii="Cambria Math"/>
                    <w:i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/>
                    <w:sz w:val="24"/>
                    <w:szCs w:val="24"/>
                    <w:lang w:val="en-US" w:eastAsia="zh-CN"/>
                  </w:rPr>
                  <m:t>q</m:t>
                </m:r>
                <m:ctrlPr>
                  <w:rPr>
                    <w:rFonts w:hint="eastAsia" w:ascii="Cambria Math"/>
                    <w:i w:val="0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eastAsia" w:ascii="Cambria Math"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/>
                <w:sz w:val="24"/>
                <w:szCs w:val="24"/>
                <w:lang w:val="en-US" w:eastAsia="zh-CN"/>
              </w:rPr>
              <m:t>∗</m:t>
            </m:r>
            <m:ctrlPr>
              <w:rPr>
                <w:rFonts w:hint="eastAsia" w:ascii="Cambria Math"/>
                <w:sz w:val="24"/>
                <w:szCs w:val="24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Times New Roman" w:hAnsi="Times New Roman" w:cs="Times New Roman"/>
            <w:sz w:val="24"/>
            <w:szCs w:val="24"/>
            <w:lang w:val="en-US" w:eastAsia="zh-CN"/>
          </w:rPr>
          <m:t>=0.328</m:t>
        </m:r>
        <m:sSup>
          <m:sSupPr>
            <m:ctrlPr>
              <w:rPr>
                <w:rFonts w:hint="eastAsia" w:ascii="Cambria Math"/>
                <w:sz w:val="24"/>
                <w:szCs w:val="24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/>
                    <w:i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eastAsia" w:ascii="Cambria Math"/>
                    <w:i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/>
                    <w:sz w:val="24"/>
                    <w:szCs w:val="24"/>
                    <w:lang w:val="en-US" w:eastAsia="zh-CN"/>
                  </w:rPr>
                  <m:t>d</m:t>
                </m:r>
                <m:ctrlPr>
                  <w:rPr>
                    <w:rFonts w:hint="eastAsia" w:ascii="Cambria Math"/>
                    <w:i w:val="0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eastAsia" w:ascii="Cambria Math"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/>
                <w:sz w:val="24"/>
                <w:szCs w:val="24"/>
                <w:lang w:val="en-US" w:eastAsia="zh-CN"/>
              </w:rPr>
              <m:t>∗</m:t>
            </m:r>
            <m:ctrlPr>
              <w:rPr>
                <w:rFonts w:hint="eastAsia" w:ascii="Cambria Math"/>
                <w:sz w:val="24"/>
                <w:szCs w:val="24"/>
                <w:lang w:val="en-US" w:eastAsia="zh-CN"/>
              </w:rPr>
            </m:ctrlPr>
          </m:sup>
        </m:sSup>
      </m:oMath>
      <w:r>
        <w:rPr>
          <w:rFonts w:hint="eastAsia"/>
          <w:sz w:val="24"/>
          <w:szCs w:val="24"/>
          <w:lang w:val="en-US" w:eastAsia="zh-CN"/>
        </w:rPr>
        <w:t>，可以得到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</w:t>
      </w:r>
      <w:r>
        <w:rPr>
          <w:rFonts w:hint="eastAsia"/>
          <w:sz w:val="24"/>
          <w:szCs w:val="24"/>
          <w:lang w:val="en-US" w:eastAsia="zh-CN"/>
        </w:rPr>
        <w:t>相电流与电压相位差极小，经测量满足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cos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</w:rPr>
          <m:t>ϕ=0.95</m:t>
        </m:r>
      </m:oMath>
      <w:r>
        <w:rPr>
          <w:rFonts w:hint="eastAsia" w:hAnsi="Cambria Math" w:eastAsia="宋体"/>
          <w:b w:val="0"/>
          <w:i w:val="0"/>
          <w:sz w:val="24"/>
          <w:szCs w:val="24"/>
          <w:lang w:val="en-US" w:eastAsia="zh-CN"/>
        </w:rPr>
        <w:t>，满足题目要求。</w:t>
      </w:r>
    </w:p>
    <w:p w14:paraId="079BA3F6">
      <w:pPr>
        <w:ind w:firstLine="240" w:firstLineChars="100"/>
        <w:outlineLvl w:val="2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36" w:name="_Toc779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6.2.2 NI StarSim HIL平台仿真：</w:t>
      </w:r>
      <w:bookmarkEnd w:id="36"/>
    </w:p>
    <w:p w14:paraId="6BC8A9CD">
      <w:pPr>
        <w:ind w:firstLine="240" w:firstLineChars="100"/>
        <w:outlineLvl w:val="3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37" w:name="_Toc11507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6.2.2.1直流侧Udc波形：</w:t>
      </w:r>
      <w:bookmarkEnd w:id="37"/>
    </w:p>
    <w:p w14:paraId="6A28EF4F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1703070"/>
            <wp:effectExtent l="0" t="0" r="9525" b="11430"/>
            <wp:docPr id="1" name="图片 1" descr="Udcwh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dcwhol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041B">
      <w:pPr>
        <w:ind w:firstLine="240" w:firstLineChars="100"/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6.5 NI</w:t>
      </w:r>
      <w:r>
        <w:rPr>
          <w:rFonts w:hint="eastAsia"/>
          <w:sz w:val="24"/>
          <w:szCs w:val="24"/>
          <w:lang w:val="en-US" w:eastAsia="zh-CN"/>
        </w:rPr>
        <w:t>仿真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Udc</w:t>
      </w:r>
      <w:r>
        <w:rPr>
          <w:rFonts w:hint="eastAsia"/>
          <w:sz w:val="24"/>
          <w:szCs w:val="24"/>
          <w:lang w:val="en-US" w:eastAsia="zh-CN"/>
        </w:rPr>
        <w:t>波形图</w:t>
      </w:r>
    </w:p>
    <w:p w14:paraId="47D7E691">
      <w:pPr>
        <w:ind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末端放大：</w:t>
      </w:r>
    </w:p>
    <w:p w14:paraId="40031CA3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172970"/>
            <wp:effectExtent l="0" t="0" r="11430" b="11430"/>
            <wp:docPr id="3" name="图片 3" descr="U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Udc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4D6D">
      <w:pPr>
        <w:ind w:firstLine="240" w:firstLineChars="100"/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6.7 NI</w:t>
      </w:r>
      <w:r>
        <w:rPr>
          <w:rFonts w:hint="eastAsia"/>
          <w:sz w:val="24"/>
          <w:szCs w:val="24"/>
          <w:lang w:val="en-US" w:eastAsia="zh-CN"/>
        </w:rPr>
        <w:t>仿真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Udc</w:t>
      </w:r>
      <w:r>
        <w:rPr>
          <w:rFonts w:hint="eastAsia"/>
          <w:sz w:val="24"/>
          <w:szCs w:val="24"/>
          <w:lang w:val="en-US" w:eastAsia="zh-CN"/>
        </w:rPr>
        <w:t>波形末端放大图</w:t>
      </w:r>
    </w:p>
    <w:p w14:paraId="35D70363">
      <w:pPr>
        <w:ind w:firstLine="240" w:firstLineChars="1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末端波形上下波动</w:t>
      </w:r>
      <w:r>
        <w:rPr>
          <w:rFonts w:hint="eastAsia"/>
          <w:sz w:val="24"/>
          <w:szCs w:val="24"/>
          <w:lang w:val="en-US" w:eastAsia="zh-CN"/>
        </w:rPr>
        <w:t>在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10-15V＜18V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eastAsia"/>
          <w:sz w:val="24"/>
          <w:szCs w:val="24"/>
        </w:rPr>
        <w:t>满足整流直流输出波纹小于</w:t>
      </w:r>
      <w:r>
        <w:rPr>
          <w:rFonts w:hint="default" w:ascii="Times New Roman" w:hAnsi="Times New Roman" w:cs="Times New Roman"/>
          <w:sz w:val="24"/>
          <w:szCs w:val="24"/>
        </w:rPr>
        <w:t>3%</w:t>
      </w:r>
      <w:r>
        <w:rPr>
          <w:rFonts w:hint="eastAsia"/>
          <w:sz w:val="24"/>
          <w:szCs w:val="24"/>
        </w:rPr>
        <w:t>的要求</w:t>
      </w:r>
    </w:p>
    <w:p w14:paraId="1DF013A3">
      <w:pPr>
        <w:ind w:firstLine="240" w:firstLineChars="100"/>
        <w:outlineLvl w:val="3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38" w:name="_Toc28499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6.2.2.2交流侧电流：</w:t>
      </w:r>
      <w:bookmarkEnd w:id="38"/>
    </w:p>
    <w:p w14:paraId="04701163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76825" cy="2562225"/>
            <wp:effectExtent l="0" t="0" r="3175" b="3175"/>
            <wp:docPr id="9" name="图片 9" descr="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a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CD50">
      <w:pPr>
        <w:ind w:firstLine="240" w:firstLineChars="100"/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6.8 NI</w:t>
      </w:r>
      <w:r>
        <w:rPr>
          <w:rFonts w:hint="eastAsia"/>
          <w:sz w:val="24"/>
          <w:szCs w:val="24"/>
          <w:lang w:val="en-US" w:eastAsia="zh-CN"/>
        </w:rPr>
        <w:t>仿真交流侧电流波形图</w:t>
      </w:r>
    </w:p>
    <w:p w14:paraId="58B5EB7D">
      <w:pPr>
        <w:ind w:firstLine="240" w:firstLineChars="100"/>
        <w:outlineLvl w:val="3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39" w:name="_Toc27799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6.2.2.3</w:t>
      </w:r>
      <w:r>
        <w:rPr>
          <w:rFonts w:hint="eastAsia" w:ascii="黑体" w:hAnsi="黑体" w:eastAsia="黑体" w:cs="黑体"/>
          <w:sz w:val="24"/>
          <w:szCs w:val="24"/>
        </w:rPr>
        <w:t>A相电流和电压波形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：</w:t>
      </w:r>
      <w:bookmarkEnd w:id="39"/>
    </w:p>
    <w:p w14:paraId="1594E305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29200" cy="2676525"/>
            <wp:effectExtent l="0" t="0" r="0" b="3175"/>
            <wp:docPr id="11" name="图片 11" descr="VabcI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VabcIabc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E9DC">
      <w:pPr>
        <w:ind w:firstLine="240" w:firstLineChars="100"/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6.9 NI</w:t>
      </w:r>
      <w:r>
        <w:rPr>
          <w:rFonts w:hint="eastAsia"/>
          <w:sz w:val="24"/>
          <w:szCs w:val="24"/>
          <w:lang w:val="en-US" w:eastAsia="zh-CN"/>
        </w:rPr>
        <w:t>仿真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</w:t>
      </w:r>
      <w:r>
        <w:rPr>
          <w:rFonts w:hint="eastAsia"/>
          <w:sz w:val="24"/>
          <w:szCs w:val="24"/>
          <w:lang w:val="en-US" w:eastAsia="zh-CN"/>
        </w:rPr>
        <w:t>相电压电流波形图</w:t>
      </w:r>
    </w:p>
    <w:p w14:paraId="6A74209C">
      <w:pPr>
        <w:jc w:val="center"/>
        <w:outlineLvl w:val="0"/>
        <w:rPr>
          <w:rFonts w:hint="eastAsia" w:ascii="黑体" w:hAnsi="黑体" w:eastAsia="黑体" w:cs="黑体"/>
          <w:sz w:val="32"/>
          <w:szCs w:val="32"/>
        </w:rPr>
      </w:pPr>
      <w:bookmarkStart w:id="40" w:name="_Toc22928"/>
      <w:r>
        <w:rPr>
          <w:rFonts w:hint="eastAsia" w:ascii="黑体" w:hAnsi="黑体" w:eastAsia="黑体" w:cs="黑体"/>
          <w:sz w:val="32"/>
          <w:szCs w:val="32"/>
        </w:rPr>
        <w:t>七、实验总结</w:t>
      </w:r>
      <w:bookmarkEnd w:id="40"/>
    </w:p>
    <w:p w14:paraId="7C0D261A">
      <w:pPr>
        <w:rPr>
          <w:sz w:val="24"/>
          <w:szCs w:val="24"/>
        </w:rPr>
      </w:pPr>
      <w:r>
        <w:rPr>
          <w:sz w:val="24"/>
          <w:szCs w:val="24"/>
        </w:rPr>
        <w:t>本次</w:t>
      </w:r>
      <w:r>
        <w:rPr>
          <w:rFonts w:hint="default" w:ascii="Times New Roman" w:hAnsi="Times New Roman" w:cs="Times New Roman"/>
          <w:sz w:val="24"/>
          <w:szCs w:val="24"/>
        </w:rPr>
        <w:t>100kW</w:t>
      </w:r>
      <w:r>
        <w:rPr>
          <w:sz w:val="24"/>
          <w:szCs w:val="24"/>
        </w:rPr>
        <w:t>三相电压型两电平</w:t>
      </w:r>
      <w:r>
        <w:rPr>
          <w:rFonts w:hint="default" w:ascii="Times New Roman" w:hAnsi="Times New Roman" w:cs="Times New Roman"/>
          <w:sz w:val="24"/>
          <w:szCs w:val="24"/>
        </w:rPr>
        <w:t>SPWM</w:t>
      </w:r>
      <w:r>
        <w:rPr>
          <w:sz w:val="24"/>
          <w:szCs w:val="24"/>
        </w:rPr>
        <w:t>整流器设计课程通过理论分析、参数计算、仿真建模与结果验证的完整流程，成功实现了高性能整流系统的设计目标，现将设计过程与成果总结如下：</w:t>
      </w:r>
    </w:p>
    <w:p w14:paraId="1F7BAD6E">
      <w:pPr>
        <w:outlineLvl w:val="1"/>
        <w:rPr>
          <w:rFonts w:hint="eastAsia" w:ascii="黑体" w:hAnsi="黑体" w:eastAsia="黑体" w:cs="黑体"/>
          <w:sz w:val="28"/>
          <w:szCs w:val="28"/>
        </w:rPr>
      </w:pPr>
      <w:bookmarkStart w:id="41" w:name="_Toc3719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7.1.</w:t>
      </w:r>
      <w:r>
        <w:rPr>
          <w:rFonts w:hint="eastAsia" w:ascii="黑体" w:hAnsi="黑体" w:eastAsia="黑体" w:cs="黑体"/>
          <w:sz w:val="28"/>
          <w:szCs w:val="28"/>
        </w:rPr>
        <w:t>设计目标达成情况</w:t>
      </w:r>
      <w:bookmarkEnd w:id="41"/>
    </w:p>
    <w:p w14:paraId="66B923B5">
      <w:pPr>
        <w:rPr>
          <w:sz w:val="24"/>
          <w:szCs w:val="24"/>
        </w:rPr>
      </w:pPr>
      <w:r>
        <w:rPr>
          <w:sz w:val="24"/>
          <w:szCs w:val="24"/>
        </w:rPr>
        <w:t>本次课程设计严格按照技术要求完成了各项指标验证：</w:t>
      </w:r>
    </w:p>
    <w:p w14:paraId="679BD348">
      <w:pPr>
        <w:numPr>
          <w:ilvl w:val="0"/>
          <w:numId w:val="0"/>
        </w:numPr>
        <w:ind w:left="360" w:leftChars="0"/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</w:t>
      </w:r>
      <w:r>
        <w:rPr>
          <w:sz w:val="24"/>
          <w:szCs w:val="24"/>
        </w:rPr>
        <w:t xml:space="preserve">功率因数达到 </w:t>
      </w:r>
      <w:r>
        <w:rPr>
          <w:rFonts w:hint="default" w:ascii="Times New Roman" w:hAnsi="Times New Roman" w:cs="Times New Roman"/>
          <w:sz w:val="24"/>
          <w:szCs w:val="24"/>
        </w:rPr>
        <w:t>0.95</w:t>
      </w:r>
      <w:r>
        <w:rPr>
          <w:sz w:val="24"/>
          <w:szCs w:val="24"/>
        </w:rPr>
        <w:t xml:space="preserve"> 的设计标准，通过 </w:t>
      </w:r>
      <w:r>
        <w:rPr>
          <w:rFonts w:hint="default" w:ascii="Times New Roman" w:hAnsi="Times New Roman" w:cs="Times New Roman"/>
          <w:sz w:val="24"/>
          <w:szCs w:val="24"/>
        </w:rPr>
        <w:t xml:space="preserve">dq </w:t>
      </w:r>
      <w:r>
        <w:rPr>
          <w:sz w:val="24"/>
          <w:szCs w:val="24"/>
        </w:rPr>
        <w:t>轴电流分量的精准配比与锁相环同步控制，实现了网侧电流与电压的相位匹配；</w:t>
      </w:r>
    </w:p>
    <w:p w14:paraId="60056D03">
      <w:pPr>
        <w:numPr>
          <w:ilvl w:val="0"/>
          <w:numId w:val="0"/>
        </w:numPr>
        <w:ind w:left="360" w:leftChars="0"/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</w:t>
      </w:r>
      <w:r>
        <w:rPr>
          <w:sz w:val="24"/>
          <w:szCs w:val="24"/>
        </w:rPr>
        <w:t>直流侧输出电压稳定在</w:t>
      </w:r>
      <w:r>
        <w:rPr>
          <w:rFonts w:hint="default" w:ascii="Times New Roman" w:hAnsi="Times New Roman" w:cs="Times New Roman"/>
          <w:sz w:val="24"/>
          <w:szCs w:val="24"/>
        </w:rPr>
        <w:t xml:space="preserve"> 600V</w:t>
      </w:r>
      <w:r>
        <w:rPr>
          <w:sz w:val="24"/>
          <w:szCs w:val="24"/>
        </w:rPr>
        <w:t xml:space="preserve">，末端电压纹波仅为 </w:t>
      </w:r>
      <w:r>
        <w:rPr>
          <w:rFonts w:hint="default" w:ascii="Times New Roman" w:hAnsi="Times New Roman" w:cs="Times New Roman"/>
          <w:sz w:val="24"/>
          <w:szCs w:val="24"/>
        </w:rPr>
        <w:t>10.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8066</w:t>
      </w:r>
      <w:r>
        <w:rPr>
          <w:rFonts w:hint="default" w:ascii="Times New Roman" w:hAnsi="Times New Roman" w:cs="Times New Roman"/>
          <w:sz w:val="24"/>
          <w:szCs w:val="24"/>
        </w:rPr>
        <w:t>V，</w:t>
      </w:r>
      <w:r>
        <w:rPr>
          <w:sz w:val="24"/>
          <w:szCs w:val="24"/>
        </w:rPr>
        <w:t>小于</w:t>
      </w:r>
      <w:r>
        <w:rPr>
          <w:rFonts w:hint="default" w:ascii="Times New Roman" w:hAnsi="Times New Roman" w:cs="Times New Roman"/>
          <w:sz w:val="24"/>
          <w:szCs w:val="24"/>
        </w:rPr>
        <w:t>3%（18V）</w:t>
      </w:r>
      <w:r>
        <w:rPr>
          <w:sz w:val="24"/>
          <w:szCs w:val="24"/>
        </w:rPr>
        <w:t>的约束要求，滤波效果良好；</w:t>
      </w:r>
    </w:p>
    <w:p w14:paraId="4B33EF98">
      <w:pPr>
        <w:numPr>
          <w:ilvl w:val="0"/>
          <w:numId w:val="0"/>
        </w:numPr>
        <w:ind w:left="360" w:leftChars="0"/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</w:t>
      </w:r>
      <w:r>
        <w:rPr>
          <w:sz w:val="24"/>
          <w:szCs w:val="24"/>
        </w:rPr>
        <w:t>交流侧电流总谐波畸变率</w:t>
      </w:r>
      <w:r>
        <w:rPr>
          <w:rFonts w:hint="default" w:ascii="Times New Roman" w:hAnsi="Times New Roman" w:cs="Times New Roman"/>
          <w:sz w:val="24"/>
          <w:szCs w:val="24"/>
        </w:rPr>
        <w:t>（THD）</w:t>
      </w:r>
      <w:r>
        <w:rPr>
          <w:sz w:val="24"/>
          <w:szCs w:val="24"/>
        </w:rPr>
        <w:t>为</w:t>
      </w:r>
      <w:r>
        <w:rPr>
          <w:rFonts w:hint="default" w:ascii="Times New Roman" w:hAnsi="Times New Roman" w:cs="Times New Roman"/>
          <w:sz w:val="24"/>
          <w:szCs w:val="24"/>
        </w:rPr>
        <w:t>2.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76</w:t>
      </w:r>
      <w:r>
        <w:rPr>
          <w:rFonts w:hint="default" w:ascii="Times New Roman" w:hAnsi="Times New Roman" w:cs="Times New Roman"/>
          <w:sz w:val="24"/>
          <w:szCs w:val="24"/>
        </w:rPr>
        <w:t>%</w:t>
      </w:r>
      <w:r>
        <w:rPr>
          <w:sz w:val="24"/>
          <w:szCs w:val="24"/>
        </w:rPr>
        <w:t xml:space="preserve">，满足小于 </w:t>
      </w:r>
      <w:r>
        <w:rPr>
          <w:rFonts w:hint="default" w:ascii="Times New Roman" w:hAnsi="Times New Roman" w:cs="Times New Roman"/>
          <w:sz w:val="24"/>
          <w:szCs w:val="24"/>
        </w:rPr>
        <w:t>3%</w:t>
      </w:r>
      <w:r>
        <w:rPr>
          <w:sz w:val="24"/>
          <w:szCs w:val="24"/>
        </w:rPr>
        <w:t xml:space="preserve"> 的技术指标，网侧电流正弦化程度高，对电网污染小；</w:t>
      </w:r>
    </w:p>
    <w:p w14:paraId="227B7C74">
      <w:pPr>
        <w:numPr>
          <w:ilvl w:val="0"/>
          <w:numId w:val="0"/>
        </w:numPr>
        <w:ind w:left="360" w:leftChars="0"/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4.</w:t>
      </w:r>
      <w:r>
        <w:rPr>
          <w:sz w:val="24"/>
          <w:szCs w:val="24"/>
        </w:rPr>
        <w:t xml:space="preserve">系统成功实现 </w:t>
      </w:r>
      <w:r>
        <w:rPr>
          <w:rFonts w:hint="default" w:ascii="Times New Roman" w:hAnsi="Times New Roman" w:cs="Times New Roman"/>
          <w:sz w:val="24"/>
          <w:szCs w:val="24"/>
        </w:rPr>
        <w:t xml:space="preserve">100kW </w:t>
      </w:r>
      <w:r>
        <w:rPr>
          <w:sz w:val="24"/>
          <w:szCs w:val="24"/>
        </w:rPr>
        <w:t>功率输出，在开关频率</w:t>
      </w:r>
      <w:r>
        <w:rPr>
          <w:rFonts w:hint="default" w:ascii="Times New Roman" w:hAnsi="Times New Roman" w:cs="Times New Roman"/>
          <w:sz w:val="24"/>
          <w:szCs w:val="24"/>
        </w:rPr>
        <w:t>6kHz</w:t>
      </w:r>
      <w:r>
        <w:rPr>
          <w:sz w:val="24"/>
          <w:szCs w:val="24"/>
        </w:rPr>
        <w:t>工况下运行稳定，直流侧电阻性负载工作正常。</w:t>
      </w:r>
    </w:p>
    <w:p w14:paraId="766226A2">
      <w:pPr>
        <w:outlineLvl w:val="1"/>
        <w:rPr>
          <w:rFonts w:hint="eastAsia" w:ascii="黑体" w:hAnsi="黑体" w:eastAsia="黑体" w:cs="黑体"/>
          <w:sz w:val="28"/>
          <w:szCs w:val="28"/>
        </w:rPr>
      </w:pPr>
      <w:bookmarkStart w:id="42" w:name="_Toc15726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7.2</w:t>
      </w:r>
      <w:r>
        <w:rPr>
          <w:rFonts w:hint="eastAsia" w:ascii="黑体" w:hAnsi="黑体" w:eastAsia="黑体" w:cs="黑体"/>
          <w:sz w:val="28"/>
          <w:szCs w:val="28"/>
        </w:rPr>
        <w:t>核心设计工作回顾</w:t>
      </w:r>
      <w:bookmarkEnd w:id="42"/>
    </w:p>
    <w:p w14:paraId="2E711368">
      <w:pPr>
        <w:numPr>
          <w:ilvl w:val="0"/>
          <w:numId w:val="0"/>
        </w:numPr>
        <w:ind w:left="360" w:leftChars="0"/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</w:t>
      </w:r>
      <w:r>
        <w:rPr>
          <w:sz w:val="24"/>
          <w:szCs w:val="24"/>
        </w:rPr>
        <w:t>理论建模与控制策略构建：基于</w:t>
      </w:r>
      <w:r>
        <w:rPr>
          <w:rFonts w:hint="default" w:ascii="Times New Roman" w:hAnsi="Times New Roman" w:cs="Times New Roman"/>
          <w:sz w:val="24"/>
          <w:szCs w:val="24"/>
        </w:rPr>
        <w:t>abc</w:t>
      </w:r>
      <w:r>
        <w:rPr>
          <w:sz w:val="24"/>
          <w:szCs w:val="24"/>
        </w:rPr>
        <w:t>坐标系与</w:t>
      </w:r>
      <w:r>
        <w:rPr>
          <w:rFonts w:hint="default" w:ascii="Times New Roman" w:hAnsi="Times New Roman" w:cs="Times New Roman"/>
          <w:sz w:val="24"/>
          <w:szCs w:val="24"/>
        </w:rPr>
        <w:t>dq</w:t>
      </w:r>
      <w:r>
        <w:rPr>
          <w:sz w:val="24"/>
          <w:szCs w:val="24"/>
        </w:rPr>
        <w:t>旋转坐标系，建立了整流器的数学模型，明确了</w:t>
      </w:r>
      <w:r>
        <w:rPr>
          <w:rFonts w:hint="default" w:ascii="Times New Roman" w:hAnsi="Times New Roman" w:cs="Times New Roman"/>
          <w:sz w:val="24"/>
          <w:szCs w:val="24"/>
        </w:rPr>
        <w:t>d、q</w:t>
      </w:r>
      <w:r>
        <w:rPr>
          <w:sz w:val="24"/>
          <w:szCs w:val="24"/>
        </w:rPr>
        <w:t>轴电流与有功功率、无功功率的对应关系。通过引入前馈解耦控制，有效消除了</w:t>
      </w:r>
      <w:r>
        <w:rPr>
          <w:rFonts w:hint="default" w:ascii="Times New Roman" w:hAnsi="Times New Roman" w:cs="Times New Roman"/>
          <w:sz w:val="24"/>
          <w:szCs w:val="24"/>
        </w:rPr>
        <w:t>dq</w:t>
      </w:r>
      <w:r>
        <w:rPr>
          <w:sz w:val="24"/>
          <w:szCs w:val="24"/>
        </w:rPr>
        <w:t>轴间的交叉耦合影响，结合电压电流双闭环</w:t>
      </w:r>
      <w:r>
        <w:rPr>
          <w:rFonts w:hint="default" w:ascii="Times New Roman" w:hAnsi="Times New Roman" w:cs="Times New Roman"/>
          <w:sz w:val="24"/>
          <w:szCs w:val="24"/>
        </w:rPr>
        <w:t xml:space="preserve"> PI </w:t>
      </w:r>
      <w:r>
        <w:rPr>
          <w:sz w:val="24"/>
          <w:szCs w:val="24"/>
        </w:rPr>
        <w:t>控制架构，确保了系统的动态响应与稳态精度。</w:t>
      </w:r>
    </w:p>
    <w:p w14:paraId="43024EAE">
      <w:pPr>
        <w:numPr>
          <w:ilvl w:val="0"/>
          <w:numId w:val="0"/>
        </w:numPr>
        <w:ind w:left="360" w:leftChars="0"/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</w:t>
      </w:r>
      <w:r>
        <w:rPr>
          <w:sz w:val="24"/>
          <w:szCs w:val="24"/>
        </w:rPr>
        <w:t xml:space="preserve">关键参数优化设计：通过电压裕量验证、谐波约束分析与动态响应补偿，确定交流侧电感 </w:t>
      </w:r>
      <w:r>
        <w:rPr>
          <w:rFonts w:hint="default" w:ascii="Times New Roman" w:hAnsi="Times New Roman" w:cs="Times New Roman"/>
          <w:sz w:val="24"/>
          <w:szCs w:val="24"/>
        </w:rPr>
        <w:t>L=2.5mH</w:t>
      </w:r>
      <w:r>
        <w:rPr>
          <w:sz w:val="24"/>
          <w:szCs w:val="24"/>
        </w:rPr>
        <w:t>，既抑制了电流谐波，又保证了足够的电压裕量；基于</w:t>
      </w:r>
      <w:r>
        <w:rPr>
          <w:rFonts w:hint="default" w:ascii="Times New Roman" w:hAnsi="Times New Roman" w:cs="Times New Roman"/>
          <w:sz w:val="24"/>
          <w:szCs w:val="24"/>
        </w:rPr>
        <w:t xml:space="preserve"> 6</w:t>
      </w:r>
      <w:r>
        <w:rPr>
          <w:sz w:val="24"/>
          <w:szCs w:val="24"/>
        </w:rPr>
        <w:t xml:space="preserve"> 倍频谐波滤波要求与电压纹波约束，选取直流侧电容 </w:t>
      </w:r>
      <w:r>
        <w:rPr>
          <w:rFonts w:hint="default" w:ascii="Times New Roman" w:hAnsi="Times New Roman" w:cs="Times New Roman"/>
          <w:sz w:val="24"/>
          <w:szCs w:val="24"/>
        </w:rPr>
        <w:t>C=4700μF</w:t>
      </w:r>
      <w:r>
        <w:rPr>
          <w:sz w:val="24"/>
          <w:szCs w:val="24"/>
        </w:rPr>
        <w:t>，兼顾了滤波效果与工程实用性；采用典型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Ⅱ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型系统设计方法，完成电流内环与电压外环</w:t>
      </w:r>
      <w:r>
        <w:rPr>
          <w:rFonts w:hint="default" w:ascii="Times New Roman" w:hAnsi="Times New Roman" w:cs="Times New Roman"/>
          <w:sz w:val="24"/>
          <w:szCs w:val="24"/>
        </w:rPr>
        <w:t xml:space="preserve"> PI</w:t>
      </w:r>
      <w:r>
        <w:rPr>
          <w:sz w:val="24"/>
          <w:szCs w:val="24"/>
        </w:rPr>
        <w:t xml:space="preserve"> 参数整定，实现了电流快速跟踪与电压稳定控制。</w:t>
      </w:r>
    </w:p>
    <w:p w14:paraId="4A913124">
      <w:pPr>
        <w:numPr>
          <w:ilvl w:val="0"/>
          <w:numId w:val="0"/>
        </w:numPr>
        <w:ind w:left="360" w:leftChars="0"/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</w:t>
      </w:r>
      <w:r>
        <w:rPr>
          <w:sz w:val="24"/>
          <w:szCs w:val="24"/>
        </w:rPr>
        <w:t xml:space="preserve">仿真建模与验证：在 </w:t>
      </w:r>
      <w:r>
        <w:rPr>
          <w:rFonts w:hint="default" w:ascii="Times New Roman" w:hAnsi="Times New Roman" w:cs="Times New Roman"/>
          <w:sz w:val="24"/>
          <w:szCs w:val="24"/>
        </w:rPr>
        <w:t xml:space="preserve">Matlab/Simulink </w:t>
      </w:r>
      <w:r>
        <w:rPr>
          <w:sz w:val="24"/>
          <w:szCs w:val="24"/>
        </w:rPr>
        <w:t>平台搭建了包含主电路、控制电路、坐标变换、</w:t>
      </w:r>
      <w:r>
        <w:rPr>
          <w:rFonts w:hint="default" w:ascii="Times New Roman" w:hAnsi="Times New Roman" w:cs="Times New Roman"/>
          <w:sz w:val="24"/>
          <w:szCs w:val="24"/>
        </w:rPr>
        <w:t>PWM</w:t>
      </w:r>
      <w:r>
        <w:rPr>
          <w:sz w:val="24"/>
          <w:szCs w:val="24"/>
        </w:rPr>
        <w:t>调制与锁相环的完整仿真模型，通过</w:t>
      </w:r>
      <w:r>
        <w:rPr>
          <w:rFonts w:hint="default" w:ascii="Times New Roman" w:hAnsi="Times New Roman" w:cs="Times New Roman"/>
          <w:sz w:val="24"/>
          <w:szCs w:val="24"/>
        </w:rPr>
        <w:t>NI</w:t>
      </w:r>
      <w:r>
        <w:rPr>
          <w:sz w:val="24"/>
          <w:szCs w:val="24"/>
        </w:rPr>
        <w:t>平台辅助验证，确保了模型的可靠性。仿真过程中通过先调内环、后调外环的策略，优化了</w:t>
      </w:r>
      <w:r>
        <w:rPr>
          <w:rFonts w:hint="default" w:ascii="Times New Roman" w:hAnsi="Times New Roman" w:cs="Times New Roman"/>
          <w:sz w:val="24"/>
          <w:szCs w:val="24"/>
        </w:rPr>
        <w:t>PI</w:t>
      </w:r>
      <w:r>
        <w:rPr>
          <w:sz w:val="24"/>
          <w:szCs w:val="24"/>
        </w:rPr>
        <w:t>控制器参数，最终实现了各指标的精准达标。</w:t>
      </w:r>
    </w:p>
    <w:p w14:paraId="3F171A4E">
      <w:pPr>
        <w:outlineLvl w:val="1"/>
        <w:rPr>
          <w:rFonts w:hint="eastAsia" w:ascii="黑体" w:hAnsi="黑体" w:eastAsia="黑体" w:cs="黑体"/>
          <w:sz w:val="28"/>
          <w:szCs w:val="28"/>
        </w:rPr>
      </w:pPr>
      <w:bookmarkStart w:id="43" w:name="_Toc17159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7.3</w:t>
      </w:r>
      <w:r>
        <w:rPr>
          <w:rFonts w:hint="eastAsia" w:ascii="黑体" w:hAnsi="黑体" w:eastAsia="黑体" w:cs="黑体"/>
          <w:sz w:val="28"/>
          <w:szCs w:val="28"/>
        </w:rPr>
        <w:t>设计亮点与创新点</w:t>
      </w:r>
      <w:bookmarkEnd w:id="43"/>
    </w:p>
    <w:p w14:paraId="7458EF36">
      <w:pPr>
        <w:numPr>
          <w:ilvl w:val="0"/>
          <w:numId w:val="0"/>
        </w:numPr>
        <w:ind w:left="360" w:leftChars="0"/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</w:t>
      </w:r>
      <w:r>
        <w:rPr>
          <w:sz w:val="24"/>
          <w:szCs w:val="24"/>
        </w:rPr>
        <w:t>解耦控制与前馈补偿结合：通过引入电网电压前馈与</w:t>
      </w:r>
      <w:r>
        <w:rPr>
          <w:rFonts w:hint="default" w:ascii="Times New Roman" w:hAnsi="Times New Roman" w:cs="Times New Roman"/>
          <w:sz w:val="24"/>
          <w:szCs w:val="24"/>
        </w:rPr>
        <w:t>dq</w:t>
      </w:r>
      <w:r>
        <w:rPr>
          <w:sz w:val="24"/>
          <w:szCs w:val="24"/>
        </w:rPr>
        <w:t>轴交叉耦合项补偿，有效简化了系统控制复杂度，提升了电流跟踪的快速性与准确性，为功率因数精准控制提供了保障；</w:t>
      </w:r>
    </w:p>
    <w:p w14:paraId="12DDD265">
      <w:pPr>
        <w:numPr>
          <w:ilvl w:val="0"/>
          <w:numId w:val="0"/>
        </w:numPr>
        <w:ind w:left="360" w:leftChars="0"/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</w:t>
      </w:r>
      <w:r>
        <w:rPr>
          <w:sz w:val="24"/>
          <w:szCs w:val="24"/>
        </w:rPr>
        <w:t>参数设计的工程适配性：在理论计算基础上，充分考虑了调制策略优化、电容容值衰减、电网波动等工程实际因素，通过预留设计余量，增强了系统的鲁棒性；</w:t>
      </w:r>
    </w:p>
    <w:p w14:paraId="62DD3632">
      <w:pPr>
        <w:numPr>
          <w:ilvl w:val="0"/>
          <w:numId w:val="0"/>
        </w:numPr>
        <w:ind w:left="360" w:leftChars="0"/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</w:t>
      </w:r>
      <w:r>
        <w:rPr>
          <w:sz w:val="24"/>
          <w:szCs w:val="24"/>
        </w:rPr>
        <w:t>仿真验证的全面性：不仅完成了核心指标的量化验证，还通过波形分析验证了电流与电压的相位同步性、系统的动态响应特性，确保了设计的完整性与可靠性。</w:t>
      </w:r>
    </w:p>
    <w:p w14:paraId="5B74FD45">
      <w:pPr>
        <w:outlineLvl w:val="1"/>
        <w:rPr>
          <w:rFonts w:hint="eastAsia" w:ascii="黑体" w:hAnsi="黑体" w:eastAsia="黑体" w:cs="黑体"/>
          <w:sz w:val="28"/>
          <w:szCs w:val="28"/>
        </w:rPr>
      </w:pPr>
      <w:bookmarkStart w:id="44" w:name="_Toc18495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7.4</w:t>
      </w:r>
      <w:r>
        <w:rPr>
          <w:rFonts w:hint="eastAsia" w:ascii="黑体" w:hAnsi="黑体" w:eastAsia="黑体" w:cs="黑体"/>
          <w:sz w:val="28"/>
          <w:szCs w:val="28"/>
        </w:rPr>
        <w:t>问题与改进方向</w:t>
      </w:r>
      <w:bookmarkEnd w:id="44"/>
    </w:p>
    <w:p w14:paraId="3225297E">
      <w:pPr>
        <w:rPr>
          <w:sz w:val="24"/>
          <w:szCs w:val="24"/>
        </w:rPr>
      </w:pPr>
      <w:r>
        <w:rPr>
          <w:sz w:val="24"/>
          <w:szCs w:val="24"/>
        </w:rPr>
        <w:t>本次设计虽达成预期目标，但仍存在可优化空间：</w:t>
      </w:r>
    </w:p>
    <w:p w14:paraId="56B5900D">
      <w:pPr>
        <w:numPr>
          <w:ilvl w:val="0"/>
          <w:numId w:val="0"/>
        </w:numPr>
        <w:ind w:firstLine="480" w:firstLineChars="200"/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</w:t>
      </w:r>
      <w:r>
        <w:rPr>
          <w:sz w:val="24"/>
          <w:szCs w:val="24"/>
        </w:rPr>
        <w:t>动态响应速度有待提升：交流侧电感取值较大导致电流内环时间常数增加，虽通过</w:t>
      </w:r>
      <w:r>
        <w:rPr>
          <w:rFonts w:hint="default" w:ascii="Times New Roman" w:hAnsi="Times New Roman" w:cs="Times New Roman"/>
          <w:sz w:val="24"/>
          <w:szCs w:val="24"/>
        </w:rPr>
        <w:t>PI</w:t>
      </w:r>
      <w:r>
        <w:rPr>
          <w:sz w:val="24"/>
          <w:szCs w:val="24"/>
        </w:rPr>
        <w:t>参数优化进行了补偿，但在负载突变工况下的响应速度仍有提升空间，后续可尝试采用自适应</w:t>
      </w:r>
      <w:r>
        <w:rPr>
          <w:rFonts w:hint="default" w:ascii="Times New Roman" w:hAnsi="Times New Roman" w:cs="Times New Roman"/>
          <w:sz w:val="24"/>
          <w:szCs w:val="24"/>
        </w:rPr>
        <w:t>PI</w:t>
      </w:r>
      <w:r>
        <w:rPr>
          <w:sz w:val="24"/>
          <w:szCs w:val="24"/>
        </w:rPr>
        <w:t>控制或预测控制策略；</w:t>
      </w:r>
    </w:p>
    <w:p w14:paraId="0E64354B">
      <w:pPr>
        <w:numPr>
          <w:ilvl w:val="0"/>
          <w:numId w:val="0"/>
        </w:numPr>
        <w:ind w:firstLine="480" w:firstLineChars="200"/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</w:t>
      </w:r>
      <w:r>
        <w:rPr>
          <w:sz w:val="24"/>
          <w:szCs w:val="24"/>
        </w:rPr>
        <w:t>调制策略可进一步优化：本次采用传统双极性</w:t>
      </w:r>
      <w:r>
        <w:rPr>
          <w:rFonts w:hint="default" w:ascii="Times New Roman" w:hAnsi="Times New Roman" w:cs="Times New Roman"/>
          <w:sz w:val="24"/>
          <w:szCs w:val="24"/>
        </w:rPr>
        <w:t>SPWM</w:t>
      </w:r>
      <w:r>
        <w:rPr>
          <w:sz w:val="24"/>
          <w:szCs w:val="24"/>
        </w:rPr>
        <w:t>调制，直流电压利用率仍有提升潜力，未来可引入空间矢量脉宽调制（</w:t>
      </w:r>
      <w:r>
        <w:rPr>
          <w:rFonts w:hint="default" w:ascii="Times New Roman" w:hAnsi="Times New Roman" w:cs="Times New Roman"/>
          <w:sz w:val="24"/>
          <w:szCs w:val="24"/>
        </w:rPr>
        <w:t>SVPWM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）</w:t>
      </w:r>
      <w:r>
        <w:rPr>
          <w:sz w:val="24"/>
          <w:szCs w:val="24"/>
        </w:rPr>
        <w:t>技术，进一步提高电压利用率与谐波抑制效果；</w:t>
      </w:r>
    </w:p>
    <w:p w14:paraId="355D274F">
      <w:pPr>
        <w:numPr>
          <w:ilvl w:val="0"/>
          <w:numId w:val="0"/>
        </w:numPr>
        <w:ind w:firstLine="480" w:firstLineChars="200"/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</w:t>
      </w:r>
      <w:r>
        <w:rPr>
          <w:sz w:val="24"/>
          <w:szCs w:val="24"/>
        </w:rPr>
        <w:t>未考虑非线性因素影响：仿真模型中忽略了开关器件的死区效应、寄生参数等非线性因素，后续可加入相关模块，使模型更贴近实际工程场景。</w:t>
      </w:r>
    </w:p>
    <w:p w14:paraId="51C68A78">
      <w:pPr>
        <w:outlineLvl w:val="1"/>
        <w:rPr>
          <w:rFonts w:hint="eastAsia" w:ascii="黑体" w:hAnsi="黑体" w:eastAsia="黑体" w:cs="黑体"/>
          <w:sz w:val="28"/>
          <w:szCs w:val="28"/>
        </w:rPr>
      </w:pPr>
      <w:bookmarkStart w:id="45" w:name="_Toc20411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7.5</w:t>
      </w:r>
      <w:r>
        <w:rPr>
          <w:rFonts w:hint="eastAsia" w:ascii="黑体" w:hAnsi="黑体" w:eastAsia="黑体" w:cs="黑体"/>
          <w:sz w:val="28"/>
          <w:szCs w:val="28"/>
        </w:rPr>
        <w:t>学习收获与体会</w:t>
      </w:r>
      <w:bookmarkEnd w:id="45"/>
    </w:p>
    <w:p w14:paraId="5F81AD53">
      <w:pPr>
        <w:rPr>
          <w:sz w:val="24"/>
          <w:szCs w:val="24"/>
        </w:rPr>
      </w:pPr>
      <w:r>
        <w:rPr>
          <w:sz w:val="24"/>
          <w:szCs w:val="24"/>
        </w:rPr>
        <w:t>通过本次课程设计，我们系统掌握了三相电压型</w:t>
      </w:r>
      <w:r>
        <w:rPr>
          <w:rFonts w:hint="default" w:ascii="Times New Roman" w:hAnsi="Times New Roman" w:cs="Times New Roman"/>
          <w:sz w:val="24"/>
          <w:szCs w:val="24"/>
        </w:rPr>
        <w:t>SPWM</w:t>
      </w:r>
      <w:r>
        <w:rPr>
          <w:sz w:val="24"/>
          <w:szCs w:val="24"/>
        </w:rPr>
        <w:t>整流器的工作原理、数学建模方法与双闭环控制策略，深化了对《运动控制系统》课程核心知识的理解。在参数设计过程中，学会了如何平衡电压裕量、谐波抑制与动态响应等多约束条件；在仿真建模中，熟练运用了</w:t>
      </w:r>
      <w:r>
        <w:rPr>
          <w:rFonts w:hint="default" w:ascii="Times New Roman" w:hAnsi="Times New Roman" w:cs="Times New Roman"/>
          <w:sz w:val="24"/>
          <w:szCs w:val="24"/>
        </w:rPr>
        <w:t>Matlab/Simulink</w:t>
      </w:r>
      <w:r>
        <w:rPr>
          <w:sz w:val="24"/>
          <w:szCs w:val="24"/>
        </w:rPr>
        <w:t>与</w:t>
      </w:r>
      <w:r>
        <w:rPr>
          <w:rFonts w:hint="default" w:ascii="Times New Roman" w:hAnsi="Times New Roman" w:cs="Times New Roman"/>
          <w:sz w:val="24"/>
          <w:szCs w:val="24"/>
        </w:rPr>
        <w:t>NI</w:t>
      </w:r>
      <w:r>
        <w:rPr>
          <w:sz w:val="24"/>
          <w:szCs w:val="24"/>
        </w:rPr>
        <w:t>平台的仿真工具，提升了工程实践能力。同时，通过文献检索、团队协作与问题排查，培养了综合分析问题与解决问题的能力，为后续专业学习与工程应用奠定了坚实基础。</w:t>
      </w:r>
    </w:p>
    <w:p w14:paraId="1835A9AB">
      <w:pPr>
        <w:numPr>
          <w:ilvl w:val="0"/>
          <w:numId w:val="8"/>
        </w:numPr>
        <w:jc w:val="center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46" w:name="_Toc10319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参考文献</w:t>
      </w:r>
      <w:bookmarkEnd w:id="46"/>
    </w:p>
    <w:p w14:paraId="7DD8DB6F">
      <w:pPr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[1]赵振民,王铮.三相电压型PWM整流器的双闭环控制研究[J].电子测试,2022,36(07):43-46+51.DOI:10.16520/j.cnki.1000-8519.2022.07.022.</w:t>
      </w:r>
    </w:p>
    <w:p w14:paraId="129839C0">
      <w:pPr>
        <w:rPr>
          <w:rFonts w:hint="eastAsia" w:ascii="宋体" w:hAnsi="宋体" w:eastAsia="宋体" w:cs="宋体"/>
          <w:color w:val="000000" w:themeColor="text1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]张晓莹.三相电压型PWM整流器的双闭环控制策略[D].东北石油大学,2021.DOI:10.26995/d.cnki.gdqsc.2021.000284.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7C70D0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F03860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3z1oQ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989aE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F03860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56D531"/>
    <w:multiLevelType w:val="singleLevel"/>
    <w:tmpl w:val="E156D531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210" w:firstLine="0"/>
      </w:pPr>
    </w:lvl>
  </w:abstractNum>
  <w:abstractNum w:abstractNumId="1">
    <w:nsid w:val="FA602F8D"/>
    <w:multiLevelType w:val="singleLevel"/>
    <w:tmpl w:val="FA602F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EB71F37"/>
    <w:multiLevelType w:val="singleLevel"/>
    <w:tmpl w:val="1EB71F37"/>
    <w:lvl w:ilvl="0" w:tentative="0">
      <w:start w:val="5"/>
      <w:numFmt w:val="chineseCounting"/>
      <w:suff w:val="nothing"/>
      <w:lvlText w:val="%1、"/>
      <w:lvlJc w:val="left"/>
      <w:rPr>
        <w:rFonts w:hint="eastAsia"/>
        <w:lang w:val="en-US"/>
      </w:rPr>
    </w:lvl>
  </w:abstractNum>
  <w:abstractNum w:abstractNumId="3">
    <w:nsid w:val="4230A103"/>
    <w:multiLevelType w:val="multilevel"/>
    <w:tmpl w:val="4230A1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2924C30"/>
    <w:multiLevelType w:val="multilevel"/>
    <w:tmpl w:val="62924C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428B556"/>
    <w:multiLevelType w:val="singleLevel"/>
    <w:tmpl w:val="6428B556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6F0558D3"/>
    <w:multiLevelType w:val="singleLevel"/>
    <w:tmpl w:val="6F0558D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73206D99"/>
    <w:multiLevelType w:val="multilevel"/>
    <w:tmpl w:val="73206D99"/>
    <w:lvl w:ilvl="0" w:tentative="0">
      <w:start w:val="1"/>
      <w:numFmt w:val="decimal"/>
      <w:lvlText w:val="%1）"/>
      <w:lvlJc w:val="left"/>
      <w:pPr>
        <w:tabs>
          <w:tab w:val="left" w:pos="420"/>
        </w:tabs>
        <w:ind w:left="148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420"/>
        </w:tabs>
        <w:ind w:left="16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420"/>
        </w:tabs>
        <w:ind w:left="2100" w:hanging="420"/>
      </w:pPr>
    </w:lvl>
    <w:lvl w:ilvl="3" w:tentative="0">
      <w:start w:val="1"/>
      <w:numFmt w:val="decimal"/>
      <w:lvlText w:val="%4."/>
      <w:lvlJc w:val="left"/>
      <w:pPr>
        <w:tabs>
          <w:tab w:val="left" w:pos="420"/>
        </w:tabs>
        <w:ind w:left="25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20"/>
        </w:tabs>
        <w:ind w:left="29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420"/>
        </w:tabs>
        <w:ind w:left="3360" w:hanging="420"/>
      </w:pPr>
    </w:lvl>
    <w:lvl w:ilvl="6" w:tentative="0">
      <w:start w:val="1"/>
      <w:numFmt w:val="decimal"/>
      <w:lvlText w:val="%7."/>
      <w:lvlJc w:val="left"/>
      <w:pPr>
        <w:tabs>
          <w:tab w:val="left" w:pos="420"/>
        </w:tabs>
        <w:ind w:left="37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"/>
        </w:tabs>
        <w:ind w:left="42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"/>
        </w:tabs>
        <w:ind w:left="4620" w:hanging="420"/>
      </w:p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4"/>
  </w:num>
  <w:num w:numId="5">
    <w:abstractNumId w:val="3"/>
  </w:num>
  <w:num w:numId="6">
    <w:abstractNumId w:val="1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420"/>
  <w:drawingGridHorizontalSpacing w:val="121"/>
  <w:drawingGridVerticalSpacing w:val="16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58DB"/>
    <w:rsid w:val="005A6F14"/>
    <w:rsid w:val="00635215"/>
    <w:rsid w:val="0065562B"/>
    <w:rsid w:val="006F13B9"/>
    <w:rsid w:val="00770798"/>
    <w:rsid w:val="00902831"/>
    <w:rsid w:val="00932D41"/>
    <w:rsid w:val="00A17812"/>
    <w:rsid w:val="00AE58DB"/>
    <w:rsid w:val="00C547A5"/>
    <w:rsid w:val="00D260EA"/>
    <w:rsid w:val="08773D71"/>
    <w:rsid w:val="130D7312"/>
    <w:rsid w:val="175F4ACF"/>
    <w:rsid w:val="249146F7"/>
    <w:rsid w:val="2B5F4FFB"/>
    <w:rsid w:val="303D5875"/>
    <w:rsid w:val="3E9A1C5A"/>
    <w:rsid w:val="4674463D"/>
    <w:rsid w:val="49711C49"/>
    <w:rsid w:val="4B4E7042"/>
    <w:rsid w:val="4D550108"/>
    <w:rsid w:val="4E90004C"/>
    <w:rsid w:val="4FAA6BC2"/>
    <w:rsid w:val="5076787D"/>
    <w:rsid w:val="55AC62CF"/>
    <w:rsid w:val="61EF3027"/>
    <w:rsid w:val="65A36CBA"/>
    <w:rsid w:val="65E45157"/>
    <w:rsid w:val="6CB46F26"/>
    <w:rsid w:val="748E78D8"/>
    <w:rsid w:val="7842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Autospacing="1" w:afterAutospacing="1"/>
      <w:jc w:val="left"/>
      <w:outlineLvl w:val="4"/>
    </w:pPr>
    <w:rPr>
      <w:rFonts w:hint="eastAsia" w:ascii="宋体" w:hAnsi="宋体" w:eastAsia="宋体" w:cs="Times New Roman"/>
      <w:b/>
      <w:bCs/>
      <w:kern w:val="0"/>
      <w:sz w:val="20"/>
      <w:szCs w:val="20"/>
    </w:rPr>
  </w:style>
  <w:style w:type="character" w:default="1" w:styleId="12">
    <w:name w:val="Default Paragraph Font"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oc 4"/>
    <w:basedOn w:val="1"/>
    <w:next w:val="1"/>
    <w:qFormat/>
    <w:uiPriority w:val="0"/>
    <w:pPr>
      <w:ind w:left="1260" w:leftChars="600"/>
    </w:p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basedOn w:val="12"/>
    <w:link w:val="7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5">
    <w:name w:val="页脚 字符"/>
    <w:basedOn w:val="12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6">
    <w:name w:val="标题 2 字符"/>
    <w:basedOn w:val="12"/>
    <w:link w:val="2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9" Type="http://schemas.openxmlformats.org/officeDocument/2006/relationships/fontTable" Target="fontTable.xml"/><Relationship Id="rId28" Type="http://schemas.openxmlformats.org/officeDocument/2006/relationships/customXml" Target="../customXml/item2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6f16404c-df3c-433a-8188-e2419f59227f</errorID>
      <errorWord>KW</errorWord>
      <group>L1_Word</group>
      <groupName>字词问题</groupName>
      <ability>L2_Typo</ability>
      <abilityName>字词错误</abilityName>
      <candidateList>
        <item>kW</item>
      </candidateList>
      <explain/>
      <paraID>586EE43A</paraID>
      <start>7</start>
      <end>9</end>
      <status>unmodified</status>
      <modifiedWord/>
      <trackRevisions>false</trackRevisions>
    </reviewItem>
    <reviewItem>
      <errorID>e4aef849-3940-40ed-91c1-7e92d713c56c</errorID>
      <errorWord>、以及</errorWord>
      <group>L1_Punc</group>
      <groupName>标点问题</groupName>
      <ability>L2_Punc</ability>
      <abilityName>标点符号检查</abilityName>
      <candidateList>
        <item>，以及</item>
      </candidateList>
      <explain>连接词前后不宜使用顿号，建议使用逗号。</explain>
      <paraID>7DD7CA4D</paraID>
      <start>30</start>
      <end>33</end>
      <status>unmodified</status>
      <modifiedWord/>
      <trackRevisions>false</trackRevisions>
    </reviewItem>
    <reviewItem>
      <errorID>25ea162b-b5c8-4985-a75f-dcb2d3d97906</errorID>
      <errorWord>&lt;</errorWord>
      <group>L1_Format</group>
      <groupName>格式问题</groupName>
      <ability>L2_HalfPunc</ability>
      <abilityName>全半角检查</abilityName>
      <candidateList>
        <item>〈</item>
      </candidateList>
      <explain>文本全半角错误。</explain>
      <paraID>5BCF9773</paraID>
      <start>189</start>
      <end>190</end>
      <status>unmodified</status>
      <modifiedWord/>
      <trackRevisions>false</trackRevisions>
    </reviewItem>
    <reviewItem>
      <errorID>39f5ded1-7875-4949-936c-7ceaf10b164a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 C9A78F7</paraID>
      <start>10</start>
      <end>11</end>
      <status>unmodified</status>
      <modifiedWord/>
      <trackRevisions>false</trackRevisions>
    </reviewItem>
    <reviewItem>
      <errorID>9a196d52-bb22-45c7-850f-10a3b165af72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1D1F435F</paraID>
      <start>0</start>
      <end>1</end>
      <status>unmodified</status>
      <modifiedWord/>
      <trackRevisions>false</trackRevisions>
    </reviewItem>
    <reviewItem>
      <errorID>a7dc854e-b22c-4cde-83e6-29fdbd562545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1D1F435F</paraID>
      <start>8</start>
      <end>9</end>
      <status>unmodified</status>
      <modifiedWord/>
      <trackRevisions>false</trackRevisions>
    </reviewItem>
    <reviewItem>
      <errorID>1c989c5a-2355-4dcd-8e7b-0a742eb24bfe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1D1F435F</paraID>
      <start>19</start>
      <end>20</end>
      <status>unmodified</status>
      <modifiedWord/>
      <trackRevisions>false</trackRevisions>
    </reviewItem>
    <reviewItem>
      <errorID>44adfe9a-5204-4761-a53c-7248b360b8b3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62F983C3</paraID>
      <start>0</start>
      <end>3</end>
      <status>unmodified</status>
      <modifiedWord/>
      <trackRevisions>false</trackRevisions>
    </reviewItem>
    <reviewItem>
      <errorID>df4386c1-ceca-4017-814f-8f13cccc3c68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62F983C3</paraID>
      <start>37</start>
      <end>38</end>
      <status>unmodified</status>
      <modifiedWord/>
      <trackRevisions>false</trackRevisions>
    </reviewItem>
    <reviewItem>
      <errorID>6c0876c3-f2fc-4682-bc22-f035afdc04c6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619D5FAA</paraID>
      <start>0</start>
      <end>3</end>
      <status>unmodified</status>
      <modifiedWord/>
      <trackRevisions>false</trackRevisions>
    </reviewItem>
    <reviewItem>
      <errorID>021c7bd6-73a0-4cab-8ee0-01aa51230a4d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5FF73C04</paraID>
      <start>0</start>
      <end>3</end>
      <status>unmodified</status>
      <modifiedWord/>
      <trackRevisions>false</trackRevisions>
    </reviewItem>
    <reviewItem>
      <errorID>2c4229e8-cd11-453a-b2cf-e6db0b18830f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4E7644FE</paraID>
      <start>39</start>
      <end>40</end>
      <status>unmodified</status>
      <modifiedWord/>
      <trackRevisions>false</trackRevisions>
    </reviewItem>
    <reviewItem>
      <errorID>f4f16735-fa98-427c-8211-a0a15daab7bd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2A41A83B</paraID>
      <start>28</start>
      <end>29</end>
      <status>unmodified</status>
      <modifiedWord/>
      <trackRevisions>false</trackRevisions>
    </reviewItem>
    <reviewItem>
      <errorID>c6174c00-30e9-4a91-af3e-deb0dbca7366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2A41A83B</paraID>
      <start>46</start>
      <end>47</end>
      <status>unmodified</status>
      <modifiedWord/>
      <trackRevisions>false</trackRevisions>
    </reviewItem>
    <reviewItem>
      <errorID>2c24eca1-495a-4875-8da4-54ae20141cb1</errorID>
      <errorWord>（</errorWord>
      <group>L1_Format</group>
      <groupName>格式问题</groupName>
      <ability>L2_HalfPunc</ability>
      <abilityName>全半角检查</abilityName>
      <candidateList>
        <item>(</item>
      </candidateList>
      <explain>文本全半角错误。</explain>
      <paraID> F75A231</paraID>
      <start>114</start>
      <end>115</end>
      <status>unmodified</status>
      <modifiedWord/>
      <trackRevisions>false</trackRevisions>
    </reviewItem>
    <reviewItem>
      <errorID>620feba9-a51d-4f92-b3b1-f645ca2e1c31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 F75A231</paraID>
      <start>118</start>
      <end>119</end>
      <status>unmodified</status>
      <modifiedWord/>
      <trackRevisions>false</trackRevisions>
    </reviewItem>
    <reviewItem>
      <errorID>6df7a872-f75c-49b4-b341-8429110ffc5f</errorID>
      <errorWord>（</errorWord>
      <group>L1_Format</group>
      <groupName>格式问题</groupName>
      <ability>L2_HalfPunc</ability>
      <abilityName>全半角检查</abilityName>
      <candidateList>
        <item>(</item>
      </candidateList>
      <explain>文本全半角错误。</explain>
      <paraID>2EDBEA39</paraID>
      <start>114</start>
      <end>115</end>
      <status>unmodified</status>
      <modifiedWord/>
      <trackRevisions>false</trackRevisions>
    </reviewItem>
    <reviewItem>
      <errorID>3ad06956-e8e9-49d0-badb-9b1fcf5a0e6c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2EDBEA39</paraID>
      <start>118</start>
      <end>119</end>
      <status>unmodified</status>
      <modifiedWord/>
      <trackRevisions>false</trackRevisions>
    </reviewItem>
    <reviewItem>
      <errorID>e6002e8c-4920-4a38-b85e-9942098f7030</errorID>
      <errorWord>（</errorWord>
      <group>L1_Format</group>
      <groupName>格式问题</groupName>
      <ability>L2_HalfPunc</ability>
      <abilityName>全半角检查</abilityName>
      <candidateList>
        <item>(</item>
      </candidateList>
      <explain>文本全半角错误。</explain>
      <paraID>23DEA783</paraID>
      <start>115</start>
      <end>116</end>
      <status>unmodified</status>
      <modifiedWord/>
      <trackRevisions>false</trackRevisions>
    </reviewItem>
    <reviewItem>
      <errorID>098610a2-0cc3-45f8-91ea-59358a83cd06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23DEA783</paraID>
      <start>119</start>
      <end>120</end>
      <status>unmodified</status>
      <modifiedWord/>
      <trackRevisions>false</trackRevisions>
    </reviewItem>
    <reviewItem>
      <errorID>3e08f888-5511-4c10-852b-11c6a8a5dcee</errorID>
      <errorWord>（</errorWord>
      <group>L1_Format</group>
      <groupName>格式问题</groupName>
      <ability>L2_HalfPunc</ability>
      <abilityName>全半角检查</abilityName>
      <candidateList>
        <item>(</item>
      </candidateList>
      <explain>文本全半角错误。</explain>
      <paraID>59E14967</paraID>
      <start>126</start>
      <end>127</end>
      <status>unmodified</status>
      <modifiedWord/>
      <trackRevisions>false</trackRevisions>
    </reviewItem>
    <reviewItem>
      <errorID>4ff79d44-a9e6-4f04-b293-d327dde73971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59E14967</paraID>
      <start>130</start>
      <end>131</end>
      <status>unmodified</status>
      <modifiedWord/>
      <trackRevisions>false</trackRevisions>
    </reviewItem>
    <reviewItem>
      <errorID>381a32c3-d85c-4bfc-9cd8-fb256984a8ce</errorID>
      <errorWord>（</errorWord>
      <group>L1_Format</group>
      <groupName>格式问题</groupName>
      <ability>L2_HalfPunc</ability>
      <abilityName>全半角检查</abilityName>
      <candidateList>
        <item>(</item>
      </candidateList>
      <explain>文本全半角错误。</explain>
      <paraID>56D2A65F</paraID>
      <start>259</start>
      <end>260</end>
      <status>unmodified</status>
      <modifiedWord/>
      <trackRevisions>false</trackRevisions>
    </reviewItem>
    <reviewItem>
      <errorID>510e1946-d685-4734-82a9-76fd7fded8ee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56D2A65F</paraID>
      <start>263</start>
      <end>264</end>
      <status>unmodified</status>
      <modifiedWord/>
      <trackRevisions>false</trackRevisions>
    </reviewItem>
    <reviewItem>
      <errorID>08b6d064-befb-4e90-9134-a7667ed6eaa0</errorID>
      <errorWord>（</errorWord>
      <group>L1_Format</group>
      <groupName>格式问题</groupName>
      <ability>L2_HalfPunc</ability>
      <abilityName>全半角检查</abilityName>
      <candidateList>
        <item>(</item>
      </candidateList>
      <explain>文本全半角错误。</explain>
      <paraID> 66C1CBD</paraID>
      <start>106</start>
      <end>107</end>
      <status>unmodified</status>
      <modifiedWord/>
      <trackRevisions>false</trackRevisions>
    </reviewItem>
    <reviewItem>
      <errorID>3b4ecd04-33b8-4d22-935a-0ddd87ca913e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 66C1CBD</paraID>
      <start>110</start>
      <end>111</end>
      <status>unmodified</status>
      <modifiedWord/>
      <trackRevisions>false</trackRevisions>
    </reviewItem>
    <reviewItem>
      <errorID>30f43272-22a5-4df9-8b99-b2b17b2afbd7</errorID>
      <errorWord>（</errorWord>
      <group>L1_Format</group>
      <groupName>格式问题</groupName>
      <ability>L2_HalfPunc</ability>
      <abilityName>全半角检查</abilityName>
      <candidateList>
        <item>(</item>
      </candidateList>
      <explain>文本全半角错误。</explain>
      <paraID>4DDBAC5D</paraID>
      <start>95</start>
      <end>96</end>
      <status>unmodified</status>
      <modifiedWord/>
      <trackRevisions>false</trackRevisions>
    </reviewItem>
    <reviewItem>
      <errorID>244a47d6-b8b9-4ce5-853e-3bbda288396b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4DDBAC5D</paraID>
      <start>99</start>
      <end>100</end>
      <status>unmodified</status>
      <modifiedWord/>
      <trackRevisions>false</trackRevisions>
    </reviewItem>
    <reviewItem>
      <errorID>0b97dc03-cede-4f6d-9853-f644970e4077</errorID>
      <errorWord>（</errorWord>
      <group>L1_Format</group>
      <groupName>格式问题</groupName>
      <ability>L2_HalfPunc</ability>
      <abilityName>全半角检查</abilityName>
      <candidateList>
        <item>(</item>
      </candidateList>
      <explain>文本全半角错误。</explain>
      <paraID>6D27AE2E</paraID>
      <start>97</start>
      <end>98</end>
      <status>unmodified</status>
      <modifiedWord/>
      <trackRevisions>false</trackRevisions>
    </reviewItem>
    <reviewItem>
      <errorID>cf11668b-9e93-4150-b750-40746df0386b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6D27AE2E</paraID>
      <start>101</start>
      <end>102</end>
      <status>unmodified</status>
      <modifiedWord/>
      <trackRevisions>false</trackRevisions>
    </reviewItem>
    <reviewItem>
      <errorID>75fce061-021f-4259-be96-437569b6ed16</errorID>
      <errorWord>（</errorWord>
      <group>L1_Format</group>
      <groupName>格式问题</groupName>
      <ability>L2_HalfPunc</ability>
      <abilityName>全半角检查</abilityName>
      <candidateList>
        <item>(</item>
      </candidateList>
      <explain>文本全半角错误。</explain>
      <paraID>51352485</paraID>
      <start>127</start>
      <end>128</end>
      <status>unmodified</status>
      <modifiedWord/>
      <trackRevisions>false</trackRevisions>
    </reviewItem>
    <reviewItem>
      <errorID>f33e833e-3529-456d-bb68-6314a8a939a3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51352485</paraID>
      <start>132</start>
      <end>133</end>
      <status>unmodified</status>
      <modifiedWord/>
      <trackRevisions>false</trackRevisions>
    </reviewItem>
    <reviewItem>
      <errorID>7428747f-0c1a-475f-bdca-1505f335635f</errorID>
      <errorWord>（</errorWord>
      <group>L1_Format</group>
      <groupName>格式问题</groupName>
      <ability>L2_HalfPunc</ability>
      <abilityName>全半角检查</abilityName>
      <candidateList>
        <item>(</item>
      </candidateList>
      <explain>文本全半角错误。</explain>
      <paraID>307F7F1B</paraID>
      <start>79</start>
      <end>80</end>
      <status>unmodified</status>
      <modifiedWord/>
      <trackRevisions>false</trackRevisions>
    </reviewItem>
    <reviewItem>
      <errorID>537ee4b5-e844-44d5-ae90-a9055265b61c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307F7F1B</paraID>
      <start>84</start>
      <end>85</end>
      <status>unmodified</status>
      <modifiedWord/>
      <trackRevisions>false</trackRevisions>
    </reviewItem>
    <reviewItem>
      <errorID>9e6e15a9-0f53-4f8f-96e5-acb70158712e</errorID>
      <errorWord>（</errorWord>
      <group>L1_Format</group>
      <groupName>格式问题</groupName>
      <ability>L2_HalfPunc</ability>
      <abilityName>全半角检查</abilityName>
      <candidateList>
        <item>(</item>
      </candidateList>
      <explain>文本全半角错误。</explain>
      <paraID>671C25DF</paraID>
      <start>79</start>
      <end>80</end>
      <status>unmodified</status>
      <modifiedWord/>
      <trackRevisions>false</trackRevisions>
    </reviewItem>
    <reviewItem>
      <errorID>84c51d8e-07cd-4215-8b0f-dcd58f6a8cba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671C25DF</paraID>
      <start>84</start>
      <end>85</end>
      <status>unmodified</status>
      <modifiedWord/>
      <trackRevisions>false</trackRevisions>
    </reviewItem>
    <reviewItem>
      <errorID>5399f67d-809f-4e49-afcf-992dcb93938e</errorID>
      <errorWord>（</errorWord>
      <group>L1_Format</group>
      <groupName>格式问题</groupName>
      <ability>L2_HalfPunc</ability>
      <abilityName>全半角检查</abilityName>
      <candidateList>
        <item>(</item>
      </candidateList>
      <explain>文本全半角错误。</explain>
      <paraID>35804430</paraID>
      <start>77</start>
      <end>78</end>
      <status>unmodified</status>
      <modifiedWord/>
      <trackRevisions>false</trackRevisions>
    </reviewItem>
    <reviewItem>
      <errorID>540e50d7-3e14-41de-aefe-23c2ca005af5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35804430</paraID>
      <start>82</start>
      <end>83</end>
      <status>unmodified</status>
      <modifiedWord/>
      <trackRevisions>false</trackRevisions>
    </reviewItem>
    <reviewItem>
      <errorID>3e0c3bc4-090c-40f7-966b-8396d1ee5e1c</errorID>
      <errorWord>的</errorWord>
      <group>L1_Word</group>
      <groupName>字词问题</groupName>
      <ability>L2_DDD</ability>
      <abilityName>的地得用法</abilityName>
      <candidateList>
        <item>地</item>
      </candidateList>
      <explain>“地”常用于连接修饰语与动词性中心语，表示动作的方式、状态或程度。</explain>
      <paraID>72E5F818</paraID>
      <start>129</start>
      <end>130</end>
      <status>modified</status>
      <modifiedWord>地</modifiedWord>
      <trackRevisions>false</trackRevisions>
    </reviewItem>
    <reviewItem>
      <errorID>a782eb7c-262e-4fd7-9dec-a200fdde3401</errorID>
      <errorWord>因</errorWord>
      <group>L1_Word</group>
      <groupName>字词问题</groupName>
      <ability>L2_Typo</ability>
      <abilityName>字词错误</abilityName>
      <candidateList>
        <item>因为</item>
      </candidateList>
      <explain>❶〈介〉表示原因：他～这件事受到了处分。❷〈连〉常跟“所以”连用，表示因果关系：～今天事情多，所以没有去成。</explain>
      <paraID>6D35A211</paraID>
      <start>0</start>
      <end>1</end>
      <status>unmodified</status>
      <modifiedWord/>
      <trackRevisions>false</trackRevisions>
    </reviewItem>
    <reviewItem>
      <errorID>6e87dfa0-2ff1-45ff-be6e-88e8d177d0dc</errorID>
      <errorWord>：</errorWord>
      <group>L1_Punc</group>
      <groupName>标点问题</groupName>
      <ability>L2_Punc</ability>
      <abilityName>标点符号检查</abilityName>
      <candidateList/>
      <explain/>
      <paraID>66B083E1</paraID>
      <start>7</start>
      <end>8</end>
      <status>unmodified</status>
      <modifiedWord/>
      <trackRevisions>false</trackRevisions>
    </reviewItem>
    <reviewItem>
      <errorID>fbfc1fab-ba81-45ba-8204-0b502e1b8e37</errorID>
      <errorWord>、</errorWord>
      <group>L1_Punc</group>
      <groupName>标点问题</groupName>
      <ability>L2_Punc</ability>
      <abilityName>标点符号检查</abilityName>
      <candidateList/>
      <explain/>
      <paraID>4F0582E0</paraID>
      <start>9</start>
      <end>10</end>
      <status>unmodified</status>
      <modifiedWord/>
      <trackRevisions>false</trackRevisions>
    </reviewItem>
    <reviewItem>
      <errorID>e767ba5a-e741-4365-a8d9-022ee0e78014</errorID>
      <errorWord>：</errorWord>
      <group>L1_Punc</group>
      <groupName>标点问题</groupName>
      <ability>L2_Punc</ability>
      <abilityName>标点符号检查</abilityName>
      <candidateList/>
      <explain/>
      <paraID>217AA451</paraID>
      <start>7</start>
      <end>8</end>
      <status>unmodified</status>
      <modifiedWord/>
      <trackRevisions>false</trackRevisions>
    </reviewItem>
    <reviewItem>
      <errorID>88b1ffe8-2492-4327-ba6b-07eb77d7e92c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6EE44F4C</paraID>
      <start>21</start>
      <end>22</end>
      <status>unmodified</status>
      <modifiedWord/>
      <trackRevisions>false</trackRevisions>
    </reviewItem>
    <reviewItem>
      <errorID>46e2cf54-fe9d-4311-b8fc-eceae97e9f96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6EE44F4C</paraID>
      <start>33</start>
      <end>34</end>
      <status>unmodified</status>
      <modifiedWord/>
      <trackRevisions>false</trackRevisions>
    </reviewItem>
    <reviewItem>
      <errorID>f084f44b-8dd7-4440-8179-ecf93e2e0d76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6EE44F4C</paraID>
      <start>68</start>
      <end>69</end>
      <status>unmodified</status>
      <modifiedWord/>
      <trackRevisions>false</trackRevisions>
    </reviewItem>
    <reviewItem>
      <errorID>4ad53526-58af-4c9a-afff-7f09d3cb4839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3D76FB13</paraID>
      <start>28</start>
      <end>29</end>
      <status>unmodified</status>
      <modifiedWord/>
      <trackRevisions>false</trackRevisions>
    </reviewItem>
    <reviewItem>
      <errorID>cc76ba18-b8f3-40f2-875f-4b945ef69dec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3D76FB13</paraID>
      <start>48</start>
      <end>49</end>
      <status>unmodified</status>
      <modifiedWord/>
      <trackRevisions>false</trackRevisions>
    </reviewItem>
    <reviewItem>
      <errorID>17b4a1ad-b84f-4632-813b-bd24bea97863</errorID>
      <errorWord>解得</errorWord>
      <group>L1_Word</group>
      <groupName>字词问题</groupName>
      <ability>L2_Typo</ability>
      <abilityName>字词错误</abilityName>
      <candidateList>
        <item>解析</item>
      </candidateList>
      <explain/>
      <paraID>5C5D17AB</paraID>
      <start>0</start>
      <end>2</end>
      <status>unmodified</status>
      <modifiedWord/>
      <trackRevisions>false</trackRevisions>
    </reviewItem>
    <reviewItem>
      <errorID>906e2c9c-02ba-4b61-bcac-035ad2ac835f</errorID>
      <errorWord>带入</errorWord>
      <group>L1_Word</group>
      <groupName>字词问题</groupName>
      <ability>L2_Typo</ability>
      <abilityName>字词错误</abilityName>
      <candidateList>
        <item>代入</item>
      </candidateList>
      <explain/>
      <paraID>28E093E1</paraID>
      <start>0</start>
      <end>2</end>
      <status>modified</status>
      <modifiedWord>代入</modifiedWord>
      <trackRevisions>false</trackRevisions>
    </reviewItem>
    <reviewItem>
      <errorID>50549814-6d7b-4755-aaa0-223539bc11eb</errorID>
      <errorWord>（</errorWord>
      <group>L1_Format</group>
      <groupName>格式问题</groupName>
      <ability>L2_HalfPunc</ability>
      <abilityName>全半角检查</abilityName>
      <candidateList>
        <item>(</item>
      </candidateList>
      <explain>文本全半角错误。</explain>
      <paraID>55836E35</paraID>
      <start>106</start>
      <end>107</end>
      <status>unmodified</status>
      <modifiedWord/>
      <trackRevisions>false</trackRevisions>
    </reviewItem>
    <reviewItem>
      <errorID>c3d407aa-c2ce-421c-afea-dc27234a58e3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55836E35</paraID>
      <start>110</start>
      <end>111</end>
      <status>unmodified</status>
      <modifiedWord/>
      <trackRevisions>false</trackRevisions>
    </reviewItem>
    <reviewItem>
      <errorID>bca02417-b1b4-4ec6-b367-c16f14375294</errorID>
      <errorWord>（</errorWord>
      <group>L1_Format</group>
      <groupName>格式问题</groupName>
      <ability>L2_HalfPunc</ability>
      <abilityName>全半角检查</abilityName>
      <candidateList>
        <item>(</item>
      </candidateList>
      <explain>文本全半角错误。</explain>
      <paraID> 302E2B6</paraID>
      <start>85</start>
      <end>86</end>
      <status>unmodified</status>
      <modifiedWord/>
      <trackRevisions>false</trackRevisions>
    </reviewItem>
    <reviewItem>
      <errorID>d403efe5-ce07-4d51-817f-47ea962ae889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 302E2B6</paraID>
      <start>90</start>
      <end>91</end>
      <status>unmodified</status>
      <modifiedWord/>
      <trackRevisions>false</trackRevisions>
    </reviewItem>
    <reviewItem>
      <errorID>ad3314a6-35f0-44dd-a76e-4fb044769f81</errorID>
      <errorWord>（</errorWord>
      <group>L1_Format</group>
      <groupName>格式问题</groupName>
      <ability>L2_HalfPunc</ability>
      <abilityName>全半角检查</abilityName>
      <candidateList>
        <item>(</item>
      </candidateList>
      <explain>文本全半角错误。</explain>
      <paraID>1FF73B9F</paraID>
      <start>94</start>
      <end>95</end>
      <status>unmodified</status>
      <modifiedWord/>
      <trackRevisions>false</trackRevisions>
    </reviewItem>
    <reviewItem>
      <errorID>fe8e7b6a-fcbd-46a0-9b86-2217c54e1417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1FF73B9F</paraID>
      <start>99</start>
      <end>100</end>
      <status>unmodified</status>
      <modifiedWord/>
      <trackRevisions>false</trackRevisions>
    </reviewItem>
    <reviewItem>
      <errorID>c2aad134-240c-4985-a147-eea8f2bf6465</errorID>
      <errorWord>（</errorWord>
      <group>L1_Format</group>
      <groupName>格式问题</groupName>
      <ability>L2_HalfPunc</ability>
      <abilityName>全半角检查</abilityName>
      <candidateList>
        <item>(</item>
      </candidateList>
      <explain>文本全半角错误。</explain>
      <paraID> 88CEE46</paraID>
      <start>91</start>
      <end>92</end>
      <status>unmodified</status>
      <modifiedWord/>
      <trackRevisions>false</trackRevisions>
    </reviewItem>
    <reviewItem>
      <errorID>941f001b-77a3-4a4f-852f-33f7e9595845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 88CEE46</paraID>
      <start>96</start>
      <end>97</end>
      <status>unmodified</status>
      <modifiedWord/>
      <trackRevisions>false</trackRevisions>
    </reviewItem>
    <reviewItem>
      <errorID>dcf5d6ec-7cba-4486-b6b3-35d2e545ee3e</errorID>
      <errorWord>（</errorWord>
      <group>L1_Format</group>
      <groupName>格式问题</groupName>
      <ability>L2_HalfPunc</ability>
      <abilityName>全半角检查</abilityName>
      <candidateList>
        <item>(</item>
      </candidateList>
      <explain>文本全半角错误。</explain>
      <paraID>48F600C6</paraID>
      <start>171</start>
      <end>172</end>
      <status>unmodified</status>
      <modifiedWord/>
      <trackRevisions>false</trackRevisions>
    </reviewItem>
    <reviewItem>
      <errorID>0e8bebf2-3728-4bff-8d67-77173414456c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40F3EFB3</paraID>
      <start>89</start>
      <end>90</end>
      <status>unmodified</status>
      <modifiedWord/>
      <trackRevisions>false</trackRevisions>
    </reviewItem>
    <reviewItem>
      <errorID>154bdae4-8631-4ce2-b95b-bd2cab6cf1b0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40F3EFB3</paraID>
      <start>101</start>
      <end>102</end>
      <status>unmodified</status>
      <modifiedWord/>
      <trackRevisions>false</trackRevisions>
    </reviewItem>
    <reviewItem>
      <errorID>e8b2cd73-912b-4682-8e30-185314e486ed</errorID>
      <errorWord>（</errorWord>
      <group>L1_Format</group>
      <groupName>格式问题</groupName>
      <ability>L2_HalfPunc</ability>
      <abilityName>全半角检查</abilityName>
      <candidateList>
        <item>(</item>
      </candidateList>
      <explain>文本全半角错误。</explain>
      <paraID>693F75E7</paraID>
      <start>64</start>
      <end>65</end>
      <status>unmodified</status>
      <modifiedWord/>
      <trackRevisions>false</trackRevisions>
    </reviewItem>
    <reviewItem>
      <errorID>ea39dc9a-3ce0-4f2b-bf0c-196d4c23f4dd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693F75E7</paraID>
      <start>69</start>
      <end>70</end>
      <status>unmodified</status>
      <modifiedWord/>
      <trackRevisions>false</trackRevisions>
    </reviewItem>
    <reviewItem>
      <errorID>9a4a90a2-5add-4963-833b-ec1c4ef33689</errorID>
      <errorWord>（</errorWord>
      <group>L1_Format</group>
      <groupName>格式问题</groupName>
      <ability>L2_HalfPunc</ability>
      <abilityName>全半角检查</abilityName>
      <candidateList>
        <item>(</item>
      </candidateList>
      <explain>文本全半角错误。</explain>
      <paraID>54157C67</paraID>
      <start>247</start>
      <end>248</end>
      <status>unmodified</status>
      <modifiedWord/>
      <trackRevisions>false</trackRevisions>
    </reviewItem>
    <reviewItem>
      <errorID>c6e542e0-312e-43cb-91a4-f6da58bbca04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54157C67</paraID>
      <start>252</start>
      <end>253</end>
      <status>unmodified</status>
      <modifiedWord/>
      <trackRevisions>false</trackRevisions>
    </reviewItem>
    <reviewItem>
      <errorID>eb1be4ac-cf40-4e07-b1de-2488734a45dd</errorID>
      <errorWord>（</errorWord>
      <group>L1_Format</group>
      <groupName>格式问题</groupName>
      <ability>L2_HalfPunc</ability>
      <abilityName>全半角检查</abilityName>
      <candidateList>
        <item>(</item>
      </candidateList>
      <explain>文本全半角错误。</explain>
      <paraID> BB1E142</paraID>
      <start>75</start>
      <end>76</end>
      <status>unmodified</status>
      <modifiedWord/>
      <trackRevisions>false</trackRevisions>
    </reviewItem>
    <reviewItem>
      <errorID>5f192fff-2913-4a9a-b81f-ed80c8fcc026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 BB1E142</paraID>
      <start>80</start>
      <end>81</end>
      <status>unmodified</status>
      <modifiedWord/>
      <trackRevisions>false</trackRevisions>
    </reviewItem>
    <reviewItem>
      <errorID>cdc857e1-65a4-4ea1-b91d-860cf99912ab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2C58C544</paraID>
      <start>120</start>
      <end>121</end>
      <status>unmodified</status>
      <modifiedWord/>
      <trackRevisions>false</trackRevisions>
    </reviewItem>
    <reviewItem>
      <errorID>a4d0068a-5825-4059-a104-2f44605cded1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2C58C544</paraID>
      <start>173</start>
      <end>174</end>
      <status>unmodified</status>
      <modifiedWord/>
      <trackRevisions>false</trackRevisions>
    </reviewItem>
    <reviewItem>
      <errorID>b9204378-e7ca-4d75-84fd-ffc40ee90925</errorID>
      <errorWord>（</errorWord>
      <group>L1_Format</group>
      <groupName>格式问题</groupName>
      <ability>L2_HalfPunc</ability>
      <abilityName>全半角检查</abilityName>
      <candidateList>
        <item>(</item>
      </candidateList>
      <explain>文本全半角错误。</explain>
      <paraID> EC76F07</paraID>
      <start>86</start>
      <end>87</end>
      <status>unmodified</status>
      <modifiedWord/>
      <trackRevisions>false</trackRevisions>
    </reviewItem>
    <reviewItem>
      <errorID>b31e4c3b-4f75-4480-8d53-e31b28414f10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 EC76F07</paraID>
      <start>91</start>
      <end>92</end>
      <status>unmodified</status>
      <modifiedWord/>
      <trackRevisions>false</trackRevisions>
    </reviewItem>
    <reviewItem>
      <errorID>0f628c53-6464-4b20-a184-e9d8cd710321</errorID>
      <errorWord>基波</errorWord>
      <group>L1_Word</group>
      <groupName>字词问题</groupName>
      <ability>L2_Typo</ability>
      <abilityName>字词错误</abilityName>
      <candidateList>
        <item>谐波</item>
      </candidateList>
      <explain/>
      <paraID>13FB2621</paraID>
      <start>92</start>
      <end>94</end>
      <status>unmodified</status>
      <modifiedWord/>
      <trackRevisions>false</trackRevisions>
    </reviewItem>
    <reviewItem>
      <errorID>105d9da0-f6db-4b8b-95a0-89a1289c8851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13FB2621</paraID>
      <start>122</start>
      <end>123</end>
      <status>unmodified</status>
      <modifiedWord/>
      <trackRevisions>false</trackRevisions>
    </reviewItem>
    <reviewItem>
      <errorID>b809a124-88c7-41f9-b220-88a5075edefd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 4DFA6EC</paraID>
      <start>83</start>
      <end>84</end>
      <status>unmodified</status>
      <modifiedWord/>
      <trackRevisions>false</trackRevisions>
    </reviewItem>
    <reviewItem>
      <errorID>a4328696-62a0-436f-a9dc-dbb7f266699b</errorID>
      <errorWord>（</errorWord>
      <group>L1_Format</group>
      <groupName>格式问题</groupName>
      <ability>L2_HalfPunc</ability>
      <abilityName>全半角检查</abilityName>
      <candidateList>
        <item>(</item>
      </candidateList>
      <explain>文本全半角错误。</explain>
      <paraID> F06E1C7</paraID>
      <start>83</start>
      <end>84</end>
      <status>unmodified</status>
      <modifiedWord/>
      <trackRevisions>false</trackRevisions>
    </reviewItem>
    <reviewItem>
      <errorID>78edb908-7a34-44bb-8a67-61e9c33a07db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 F06E1C7</paraID>
      <start>88</start>
      <end>89</end>
      <status>unmodified</status>
      <modifiedWord/>
      <trackRevisions>false</trackRevisions>
    </reviewItem>
    <reviewItem>
      <errorID>429164a0-95bd-47e1-a1c8-ff0c9adb7648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6846FA93</paraID>
      <start>35</start>
      <end>36</end>
      <status>unmodified</status>
      <modifiedWord/>
      <trackRevisions>false</trackRevisions>
    </reviewItem>
    <reviewItem>
      <errorID>bc7a42ea-c7d6-46e4-96e5-b0dc774dd656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 1B9228F</paraID>
      <start>32</start>
      <end>33</end>
      <status>unmodified</status>
      <modifiedWord/>
      <trackRevisions>false</trackRevisions>
    </reviewItem>
    <reviewItem>
      <errorID>7764481d-2348-4533-9a0b-30666dcf5c43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 1B9228F</paraID>
      <start>35</start>
      <end>36</end>
      <status>unmodified</status>
      <modifiedWord/>
      <trackRevisions>false</trackRevisions>
    </reviewItem>
    <reviewItem>
      <errorID>c8baeef7-1aa3-4625-8646-309f1abe394e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22ED26AE</paraID>
      <start>30</start>
      <end>31</end>
      <status>unmodified</status>
      <modifiedWord/>
      <trackRevisions>false</trackRevisions>
    </reviewItem>
    <reviewItem>
      <errorID>54fff498-632a-4679-86c9-e0326b7e407f</errorID>
      <errorWord>设计</errorWord>
      <group>L1_Word</group>
      <groupName>字词问题</groupName>
      <ability>L2_Typo</ability>
      <abilityName>字词错误</abilityName>
      <candidateList>
        <item>计</item>
      </candidateList>
      <explain/>
      <paraID> FFE9D2E</paraID>
      <start>8</start>
      <end>10</end>
      <status>unmodified</status>
      <modifiedWord/>
      <trackRevisions>false</trackRevisions>
    </reviewItem>
    <reviewItem>
      <errorID>2659facc-bef3-4f4a-8570-1d9abf80b7f6</errorID>
      <errorWord>starsim</errorWord>
      <group>L1_English</group>
      <groupName>英文问题</groupName>
      <ability>L2_EnglishGrammar</ability>
      <abilityName>英文语法检查</abilityName>
      <candidateList>
        <item>StarSim</item>
      </candidateList>
      <explain>疑似单词大小写错误，建议将starsim修改为StarSim</explain>
      <paraID> 79BA3F6</paraID>
      <start>9</start>
      <end>16</end>
      <status>modified</status>
      <modifiedWord>StarSim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a39b17a-1dfb-4893-9de6-ab4ebb5ea1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1536</Words>
  <Characters>1989</Characters>
  <Lines>73</Lines>
  <Paragraphs>20</Paragraphs>
  <TotalTime>16</TotalTime>
  <ScaleCrop>false</ScaleCrop>
  <LinksUpToDate>false</LinksUpToDate>
  <CharactersWithSpaces>2336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2026-01-09T07:20:00Z</dcterms:created>
  <dc:creator>Lenovo</dc:creator>
  <cp:lastModifiedBy>多吃点饭</cp:lastModifiedBy>
  <cp:lastPrinted>2026-01-16T06:42:00Z</cp:lastPrinted>
  <dcterms:modified xsi:type="dcterms:W3CDTF">2026-01-16T10:38:36Z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eyJoZGlkIjoiN2Y1NmY2ZmU3NzczN2NkNjA1MTRmN2YwYWJiNzdhYTMiLCJ1c2VySWQiOiIxMzgzNjg4OTM3In0=</vt:lpwstr>
  </property>
  <property fmtid="{D5CDD505-2E9C-101B-9397-08002B2CF9AE}" pid="4" name="ICV">
    <vt:lpwstr>31D947D61BD5419F813D7F4D117560B1_13</vt:lpwstr>
  </property>
</Properties>
</file>