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Герман Артур Владимирович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20 октября по 23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30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Напишите программу, которая проверяет, является ли число простым.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26390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Напишите программу, которая проверяет, является ли введенное число положительным, отрицательным или нулем.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044700"/>
            <wp:effectExtent b="0" l="0" r="0" t="0"/>
            <wp:docPr id="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Напишите программу, которая проверяет, является ли год високосным.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540000"/>
            <wp:effectExtent b="0" l="0" r="0" t="0"/>
            <wp:docPr id="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Напишите программу, которая определяет, является ли введенная строка палиндромом.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705100"/>
            <wp:effectExtent b="0" l="0" r="0" t="0"/>
            <wp:docPr id="6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Напишите программу, которая определяет, является ли введенное число кратным 3 и 5 одновременно.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358900"/>
            <wp:effectExtent b="0" l="0" r="0" t="0"/>
            <wp:docPr id="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Напишите программу, которая определяет, является ли введенное число степенью двойки.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714500"/>
            <wp:effectExtent b="0" l="0" r="0" t="0"/>
            <wp:docPr id="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7. Напишите программу, которая определяет, является ли введенный год вековым (кратным 100).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460500"/>
            <wp:effectExtent b="0" l="0" r="0" t="0"/>
            <wp:docPr id="6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8. Напишите программу, которая определяет, является ли введенная строка анаграммой другой строки.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99390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158B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CA1A99"/>
    <w:pPr>
      <w:spacing w:after="0" w:line="240" w:lineRule="auto"/>
      <w:jc w:val="both"/>
    </w:pPr>
    <w:rPr>
      <w:rFonts w:ascii="Times New Roman" w:cs="Calibri" w:eastAsia="Calibri" w:hAnsi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2E3D8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3D8E"/>
    <w:rPr>
      <w:rFonts w:ascii="Tahoma" w:cs="Tahoma" w:hAnsi="Tahoma"/>
      <w:sz w:val="16"/>
      <w:szCs w:val="16"/>
    </w:rPr>
  </w:style>
  <w:style w:type="table" w:styleId="10" w:customStyle="1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5">
    <w:name w:val="Table Grid"/>
    <w:basedOn w:val="a1"/>
    <w:uiPriority w:val="39"/>
    <w:semiHidden w:val="1"/>
    <w:unhideWhenUsed w:val="1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5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3.png"/><Relationship Id="rId25" Type="http://schemas.openxmlformats.org/officeDocument/2006/relationships/image" Target="media/image8.png"/><Relationship Id="rId28" Type="http://schemas.openxmlformats.org/officeDocument/2006/relationships/image" Target="media/image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12.png"/><Relationship Id="rId11" Type="http://schemas.openxmlformats.org/officeDocument/2006/relationships/image" Target="media/image22.png"/><Relationship Id="rId10" Type="http://schemas.openxmlformats.org/officeDocument/2006/relationships/image" Target="media/image21.png"/><Relationship Id="rId13" Type="http://schemas.openxmlformats.org/officeDocument/2006/relationships/image" Target="media/image10.png"/><Relationship Id="rId12" Type="http://schemas.openxmlformats.org/officeDocument/2006/relationships/image" Target="media/image20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19" Type="http://schemas.openxmlformats.org/officeDocument/2006/relationships/image" Target="media/image9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FYl66RGLej0bwLWmSVFhaqWFg==">CgMxLjAyCGguZ2pkZ3hzMgloLjMwajB6bGw4AHIhMU81VERNRFU2Mk81TjU3R3k1ajN3Yk03ZXhQa0JReUJP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2023-10-06T07:14:00Z</dcterms:created>
  <dc:creator>soms</dc:creator>
</cp:coreProperties>
</file>