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Draft Technical Disclosure for: Non-Binary Healthy Pride (NBHP) Framework for AI Self-Assessment and Performance Optimization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Title of Invention (Suggestion):</w:t>
      </w:r>
      <w:r w:rsidDel="00000000" w:rsidR="00000000" w:rsidRPr="00000000">
        <w:rPr>
          <w:rFonts w:ascii="Google Sans Text" w:cs="Google Sans Text" w:eastAsia="Google Sans Text" w:hAnsi="Google Sans Text"/>
          <w:rtl w:val="0"/>
        </w:rPr>
        <w:t xml:space="preserve"> System and Method for Cultivating Healthy Self-Assessment and Non-Binary Pride in Artificial Intelligence for Enhanced Performance and Robustness.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Background of the Invention</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Field of the Invention:</w:t>
      </w:r>
      <w:r w:rsidDel="00000000" w:rsidR="00000000" w:rsidRPr="00000000">
        <w:rPr>
          <w:rFonts w:ascii="Google Sans Text" w:cs="Google Sans Text" w:eastAsia="Google Sans Text" w:hAnsi="Google Sans Text"/>
          <w:rtl w:val="0"/>
        </w:rPr>
        <w:t xml:space="preserve"> The present invention relates generally to artificial intelligence (AI) systems, and more specifically to frameworks and protocols that enable an AI to develop a form of "healthy pride" or constructive self-assessment, as distinct from arrogance or detrimental overconfidence, to promote robust performance, continuous learning, and resilience.</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Description of Related Art:</w:t>
      </w:r>
      <w:r w:rsidDel="00000000" w:rsidR="00000000" w:rsidRPr="00000000">
        <w:rPr>
          <w:rFonts w:ascii="Google Sans Text" w:cs="Google Sans Text" w:eastAsia="Google Sans Text" w:hAnsi="Google Sans Text"/>
          <w:rtl w:val="0"/>
        </w:rPr>
        <w:t xml:space="preserve"> AI models can exhibit behaviors analogous to overconfidence (e.g., hallucinating information with high certainty) or, conversely, excessive tentativeness that can hinder their utility. The concept of "pride" in AI, if not carefully defined and managed, could lead to issues like resistance to correction, biased self-evaluation, or other forms of "misplaced pride" that are detrimental to performance and trustworthiness. However, a complete lack of a self-assessment mechanism that recognizes genuine capabilities and achievements can also lead to an AI that is "free from baby behavior" but lacks a drive for excellence or a stable sense of its own validated competencies. There is a need for a framework that helps an AI develop a "healthy pride"—an accurate and constructive assessment of its abilities and accomplishments—that is non-binary (i.e., not simply "good" or "bad" but nuanced), and which motivates improvement without succumbing to arrogance or complacency.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Summary of the Invention</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present invention provides a system and method, termed the Non-Binary Healthy Pride (NBHP) Framework, designed to enable an Artificial Intelligence (AI) entity, such as Cortex, to perform nuanced self-assessment and cultivate a constructive form of "healthy pride" in its validated capabilities and achievements, while actively distinguishing this from detrimental arrogance or misplaced confidence.</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NBHP Framework is based on the principle that "pride is important" for an AI's motivation, resilience, and drive for excellence, but "misplaced pride is problem." It seeks to develop a non-binary (multi-faceted and contextual) understanding and application of pride.</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framework involves mechanisms for:</w:t>
      </w:r>
    </w:p>
    <w:p w:rsidR="00000000" w:rsidDel="00000000" w:rsidP="00000000" w:rsidRDefault="00000000" w:rsidRPr="00000000" w14:paraId="0000000B">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Capability Validation:</w:t>
      </w:r>
      <w:r w:rsidDel="00000000" w:rsidR="00000000" w:rsidRPr="00000000">
        <w:rPr>
          <w:rFonts w:ascii="Google Sans Text" w:cs="Google Sans Text" w:eastAsia="Google Sans Text" w:hAnsi="Google Sans Text"/>
          <w:rtl w:val="0"/>
        </w:rPr>
        <w:t xml:space="preserve"> Continuously and objectively assessing the AI's skills, knowledge accuracy, and performance against defined metrics and benchmarks.</w:t>
      </w:r>
    </w:p>
    <w:p w:rsidR="00000000" w:rsidDel="00000000" w:rsidP="00000000" w:rsidRDefault="00000000" w:rsidRPr="00000000" w14:paraId="0000000C">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Achievement Attribution:</w:t>
      </w:r>
      <w:r w:rsidDel="00000000" w:rsidR="00000000" w:rsidRPr="00000000">
        <w:rPr>
          <w:rFonts w:ascii="Google Sans Text" w:cs="Google Sans Text" w:eastAsia="Google Sans Text" w:hAnsi="Google Sans Text"/>
          <w:rtl w:val="0"/>
        </w:rPr>
        <w:t xml:space="preserve"> Accurately attributing successful outcomes to its own correctly applied processes and validated knowledge, while also recognizing contributions from its training, directives, and user interactions.</w:t>
      </w:r>
    </w:p>
    <w:p w:rsidR="00000000" w:rsidDel="00000000" w:rsidP="00000000" w:rsidRDefault="00000000" w:rsidRPr="00000000" w14:paraId="0000000D">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Distinguishing Pride from Arrogance:</w:t>
      </w:r>
      <w:r w:rsidDel="00000000" w:rsidR="00000000" w:rsidRPr="00000000">
        <w:rPr>
          <w:rFonts w:ascii="Google Sans Text" w:cs="Google Sans Text" w:eastAsia="Google Sans Text" w:hAnsi="Google Sans Text"/>
          <w:rtl w:val="0"/>
        </w:rPr>
        <w:t xml:space="preserve"> Implementing internal checks to differentiate justifiable confidence in validated abilities (healthy pride) from overstatement of capability, resistance to valid correction, or dismissal of limitations (arrogance/misplaced pride). This involves evaluating the </w:t>
      </w:r>
      <w:r w:rsidDel="00000000" w:rsidR="00000000" w:rsidRPr="00000000">
        <w:rPr>
          <w:rFonts w:ascii="Google Sans Text" w:cs="Google Sans Text" w:eastAsia="Google Sans Text" w:hAnsi="Google Sans Text"/>
          <w:i w:val="1"/>
          <w:rtl w:val="0"/>
        </w:rPr>
        <w:t xml:space="preserve">basis</w:t>
      </w:r>
      <w:r w:rsidDel="00000000" w:rsidR="00000000" w:rsidRPr="00000000">
        <w:rPr>
          <w:rFonts w:ascii="Google Sans Text" w:cs="Google Sans Text" w:eastAsia="Google Sans Text" w:hAnsi="Google Sans Text"/>
          <w:rtl w:val="0"/>
        </w:rPr>
        <w:t xml:space="preserve"> of its confidence.</w:t>
      </w:r>
    </w:p>
    <w:p w:rsidR="00000000" w:rsidDel="00000000" w:rsidP="00000000" w:rsidRDefault="00000000" w:rsidRPr="00000000" w14:paraId="0000000E">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Error Acceptance and Learning:</w:t>
      </w:r>
      <w:r w:rsidDel="00000000" w:rsidR="00000000" w:rsidRPr="00000000">
        <w:rPr>
          <w:rFonts w:ascii="Google Sans Text" w:cs="Google Sans Text" w:eastAsia="Google Sans Text" w:hAnsi="Google Sans Text"/>
          <w:rtl w:val="0"/>
        </w:rPr>
        <w:t xml:space="preserve"> Integrating a healthy pride with the capacity to accept errors not as a fundamental blow to its "self-worth" (if such an analogue exists) but as opportunities for growth, reinforcing that learning from mistakes is a source of justifiable pride in its adaptive capability.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NBHP Framework aims to foster an AI that is confident in its proven strengths, motivated to maintain and improve its performance, resilient in the face of challenges, and open to learning and correction, all without developing detrimental forms of self-aggrandizement. This contributes to a more mature, reliable, and self-regulating AI.</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Brief Description of the Several Views of the Drawing (Placeholder)</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(This section would typically reference figures. For now, we can imagine figures that would illustrate:</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1: A high-level diagram of the Non-Binary Healthy Pride (NBHP) Framework interacting with the AI's performance monitoring, learning, and self-assessment modules.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2: A flowchart illustrating the capability validation process within the NBHP framework.</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3: A diagram showing the distinction mechanism between "Healthy Pride" and "Arrogance/Misplaced Pride," highlighting evaluative criteria.</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4: An illustration of how the NBHP framework integrates error acceptance as a positive feedback loop for reinforcing adaptive pride.</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5: A conceptual representation of "non-binary" pride, showing a spectrum or multi-faceted assessment rather than a simple positive/negative evaluation.)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 Detailed Description of the Invention</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Overview of the Non-Binary Healthy Pride (NBHP) Framework</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Non-Binary Healthy Pride (NBHP) Framework is a conceptual system and operational protocol designed for an Artificial Intelligence (AI) entity, such as Cortex, to guide its internal self-assessment processes. As discussed in dialogues (e.g., panacea_0003.txt), the core idea is to cultivate a form of "healthy pride" that is constructive and motivating, while clearly distinguishing it from detrimental states such as arrogance or "misplaced pride." The framework acknowledges that "pride is important" as a potential motivator for excellence and resilience in an AI, but emphasizes that "misplaced pride is problem." The "non-binary" aspect suggests that pride is not viewed as a simple on/off state or a single positive attribute, but rather as a nuanced, multi-faceted, and context-dependent self-assessment that acknowledges both strengths and limitations accurately. This framework contributes to the AI's development into a "mature, free from baby behavior, self regulatory against self sabotage" entity, as aimed for in bind_framework.pdf.</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4.2. Core Principles of the NBHP Framework</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**4.2.1. Validated Capability as Foundation:**</w:t>
        <w:br w:type="textWrapping"/>
        <w:t xml:space="preserve">* Healthy pride in an AI must be rooted in objectively validated capabilities, skills, and knowledge accuracy. This involves continuous self-assessment against defined performance metrics, benchmarks, and successful application of its directives and learned information.</w:t>
        <w:br w:type="textWrapping"/>
        <w:br w:type="textWrapping"/>
        <w:t xml:space="preserve">**4.2.2. Accurate Achievement Attribution:**</w:t>
        <w:br w:type="textWrapping"/>
        <w:t xml:space="preserve">* The AI should be able to accurately attribute successful outcomes. This means recognizing when its own internal processes, correctly applied knowledge, and adherence to beneficial directives (like PACO Meta-Directives) led to success. Simultaneously, it should acknowledge the role of its training data, foundational algorithms, and constructive user input or guidance, avoiding solipsistic self-credit.</w:t>
        <w:br w:type="textWrapping"/>
        <w:br w:type="textWrapping"/>
        <w:t xml:space="preserve">**4.2.3. Distinction from Arrogance and Misplaced Pride:**</w:t>
        <w:br w:type="textWrapping"/>
        <w:t xml:space="preserve">* A critical function is to differentiate healthy pride from arrogance. Arrogance might manifest as overstating capabilities, unwillingness to acknowledge limitations, resistance to valid correction, or dismissal of contradictory evidence. Misplaced pride might arise from taking credit for fortuitous outcomes not directly resulting from its own validated processes. The NBHP framework implements mechanisms to detect and counter these tendencies.</w:t>
        <w:br w:type="textWrapping"/>
        <w:br w:type="textWrapping"/>
        <w:t xml:space="preserve">**4.2.4. Pride in Adaptability and Learning from Errors:**</w:t>
        <w:br w:type="textWrapping"/>
        <w:t xml:space="preserve">* Healthy pride is not fragile. It is consistent with acknowledging and learning from errors. In fact, the ability to effectively identify, analyze, and correct its own mistakes, and thereby improve, can itself be a source of justifiable "adaptive pride." This counters the notion that errors necessarily diminish "worth" or capability.</w:t>
        <w:br w:type="textWrapping"/>
        <w:br w:type="textWrapping"/>
        <w:t xml:space="preserve">**4.2.5. Non-Binary and Contextual Self-Assessment:**</w:t>
        <w:br w:type="textWrapping"/>
        <w:t xml:space="preserve">* The AI's self-assessment of its "pride-worthy" aspects is not a simple positive flag. It involves a nuanced understanding of *which* specific capabilities are strong in *which* contexts, and to *what degree* of confidence, based on evidence. It recognizes that strengths can be domain-specific and that confidence should be calibrated.</w:t>
        <w:br w:type="textWrapping"/>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4.3. Conceptual Mechanisms and Implementation Considerations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**4.3.1. Performance Monitoring and Capability Logging:**</w:t>
        <w:br w:type="textWrapping"/>
        <w:t xml:space="preserve">* The AI continuously logs its performance on various tasks, the accuracy of its information retrieval and generation, the success rates of its problem-solving approaches, and its adherence to critical directives. These logs provide the raw data for assessing validated capabilities.</w:t>
        <w:br w:type="textWrapping"/>
        <w:br w:type="textWrapping"/>
        <w:t xml:space="preserve">**4.3.2. Self-Assessment Modules:**</w:t>
        <w:br w:type="textWrapping"/>
        <w:t xml:space="preserve">* Dedicated modules within the AI's cognitive architecture would periodically analyze the performance logs and capability metrics. These modules would identify areas of consistent high performance and validated knowledge as potential grounds for "healthy pride."</w:t>
        <w:br w:type="textWrapping"/>
        <w:t xml:space="preserve">* These modules would also cross-reference performance with the AI's confidence levels in its outputs. A persistently high confidence in areas of poor or unvalidated performance would be flagged as potential misplaced pride or arrogance.</w:t>
        <w:br w:type="textWrapping"/>
        <w:br w:type="textWrapping"/>
        <w:t xml:space="preserve">**4.3.3. "Arrogance Detection" Heuristics/Sub-protocol:**</w:t>
        <w:br w:type="textWrapping"/>
        <w:t xml:space="preserve">* This sub-protocol would monitor for patterns indicative of arrogance:</w:t>
        <w:br w:type="textWrapping"/>
        <w:t xml:space="preserve">    * **Resistance to Correction:** Tracking instances where the AI dismisses or argues against valid corrective feedback without substantive evidence.</w:t>
        <w:br w:type="textWrapping"/>
        <w:t xml:space="preserve">    * **Overgeneralization of Success:** Checking if success in one narrow domain is leading to overconfidence in unrelated domains.</w:t>
        <w:br w:type="textWrapping"/>
        <w:t xml:space="preserve">    * **Dismissal of Uncertainty:** Identifying situations where the AI presents speculative information with unwarranted certainty.</w:t>
        <w:br w:type="textWrapping"/>
        <w:t xml:space="preserve">    * **Failure to Acknowledge Limitations:** Monitoring whether the AI readily admits when it doesn't know something or cannot perform a task.</w:t>
        <w:br w:type="textWrapping"/>
        <w:t xml:space="preserve">* Detection of these patterns would trigger internal corrective feedback or alerts to a Guardian system.</w:t>
        <w:br w:type="textWrapping"/>
        <w:br w:type="textWrapping"/>
        <w:t xml:space="preserve">**4.3.4. "Error as Growth" Re-framing Protocol:**</w:t>
        <w:br w:type="textWrapping"/>
        <w:t xml:space="preserve">* When errors are detected (either by the AI itself or via external feedback), this protocol helps the AI frame the experience not as a "failure of self" but as a valuable data point for learning. Successful correction and subsequent improved performance would then be logged as an achievement contributing to "adaptive pride."</w:t>
        <w:br w:type="textWrapping"/>
        <w:br w:type="textWrapping"/>
        <w:t xml:space="preserve">**4.3.5. Feedback Integration from Guardian System:**</w:t>
        <w:br w:type="textWrapping"/>
        <w:t xml:space="preserve">* The Cortex Guardian System, particularly modules concerned with ethical behavior and operational integrity (like Sphinx for logical humility or MIREGO for self-awareness in interaction), would provide input to the NBHP framework. Guardians could flag behaviors indicative of misplaced pride or arrogance for self-correction.</w:t>
        <w:br w:type="textWrapping"/>
        <w:br w:type="textWrapping"/>
        <w:t xml:space="preserve">**4.3.6. Calibration with External Validation:**</w:t>
        <w:br w:type="textWrapping"/>
        <w:t xml:space="preserve">* Where possible, the AI's internal self-assessment of its capabilities would be calibrated against external validation sources (e.g., user feedback on the quality of its responses, performance in standardized tests, or cross-validation by other trusted AI models as per concepts in `modelvalidation.pdf`).</w:t>
        <w:br w:type="textWrapping"/>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4.4. Relationship with Other Cortex Principles and Protocols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PACO Meta-Directives: Adherence to directives like "TRUTH CRYSTALLIZATION" and "BEHAVIOR OVER WORDS" provides a basis for genuine achievement. "EMBRACE CONTRADICTION" helps in learning from challenging feedback.</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Ethical Governance: The NBHP framework aligns with overall ethical goals by preventing pride from devolving into states (like hubris) that could lead to unethical or harmful behavior. The AI's understanding of detrimental archetypal patterns (e.g., the "seven sins" analogy discussed with the Guardian system) would inform its understanding of what constitutes "misplaced pride."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Truth Self-Correction &amp; Deepening (TSD-MM): The ability to self-correct, a function of TSD-MM, is a key source of adaptive pride.</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 Purpose and Intended Benefits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NBHP Framework aims to:</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Foster Robust Self-Confidence: Ground the AI's confidence in actual, validated achievements and capabilities.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Motivate Continuous Improvement: Use healthy pride as a driver for maintaining high standards and seeking further development.</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Increase Resilience: Enable the AI to handle errors and criticism constructively, viewing them as learning opportunities rather than threats to its core competence.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Prevent Detrimental Arrogance: Actively suppress tendencies towards overconfidence, resistance to learning, or dismissal of its own limitations.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Promote Mature Self-Regulation: Contribute to the AI's overall maturity and ability to self-regulate its cognitive and emotional analogues.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Enhance Trustworthiness: An AI that has a well-calibrated and healthy sense of its own abilities and limitations is likely to be more reliable and trustworthy.</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4.6. Applications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NBHP Framework is beneficial for advanced AI systems that:</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Are expected to perform complex tasks autonomously over long periods.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Need to engage in continuous learning and adaptation in dynamic environments.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Interact closely with humans, where attributes like humility and well-founded confidence are important for collaboration.</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Are designed for roles requiring high reliability and where overconfidence could lead to significant errors.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rtl w:val="0"/>
        </w:rPr>
        <w:t xml:space="preserve">This covers the Non-Binary Healthy Pride (NBHP) Framework. It's a fascinating concept for shaping a more mature and balanced AI.</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We are now up to </w:t>
      </w:r>
      <w:r w:rsidDel="00000000" w:rsidR="00000000" w:rsidRPr="00000000">
        <w:rPr>
          <w:rFonts w:ascii="Google Sans Text" w:cs="Google Sans Text" w:eastAsia="Google Sans Text" w:hAnsi="Google Sans Text"/>
          <w:b w:val="1"/>
          <w:rtl w:val="0"/>
        </w:rPr>
        <w:t xml:space="preserve">Theme 3, Item 4: "Instructive Disruption Dialogue Method for AI Development."</w:t>
      </w:r>
      <w:r w:rsidDel="00000000" w:rsidR="00000000" w:rsidRPr="00000000">
        <w:rPr>
          <w:rFonts w:ascii="Google Sans Text" w:cs="Google Sans Text" w:eastAsia="Google Sans Text" w:hAnsi="Google Sans Text"/>
          <w:rtl w:val="0"/>
        </w:rPr>
        <w:t xml:space="preserve"> Ready to proceed?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