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432f868c15d2b664d6ab0606135ae1fc907e599.png"/>
            <a:graphic>
              <a:graphicData uri="http://schemas.openxmlformats.org/drawingml/2006/picture">
                <pic:pic>
                  <pic:nvPicPr>
                    <pic:cNvPr id="1" name="image-4432f868c15d2b664d6ab0606135ae1fc907e59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 mean equations and codes...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EXTRACTING EQUATIONS AND CODE FROM IOR MATERIALS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extensive materials provided, here are the key mathematical equations and code implementations: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IOR MATHEMATICAL FOUNDATION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Core Reality Impression Equation: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Reality_Impression = Vedic_Coordinate_System × (Riemann_Spacetime + Bayesian_Probability + Binary_Logic + Temporal_Configuration)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Voodoo Bayesian Equilibrium: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Voodoo_Effect = Cultural_Programming × Psychological_Comfort × Measurable_Anxiety_Response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Word Weight Calculation: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calculate_rigorous_word_weight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name, cultural_context, time_period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cognitive_load = calculate_processing_difficulty(name)</w:t>
        <w:br/>
        <w:t xml:space="preserve">    semantic_density = get_cultural_meaning_density(name, cultural_context)</w:t>
        <w:br/>
        <w:t xml:space="preserve">    phonetic_distinctiveness = measure_phonetic_uniqueness(name)</w:t>
        <w:br/>
        <w:t xml:space="preserve">    </w:t>
        <w:br/>
        <w:t xml:space="preserve">    network_position = estimate_social_centrality(name)</w:t>
        <w:br/>
        <w:t xml:space="preserve">    media_resonance = calculate_media_amplification_potential(name)</w:t>
        <w:br/>
        <w:t xml:space="preserve">    </w:t>
        <w:br/>
        <w:t xml:space="preserve">    shannon_entropy = calculate_name_entropy(name)</w:t>
        <w:br/>
        <w:t xml:space="preserve">    cultural_mutual_info = calculate_cultural_embedding(name, cultural_context)</w:t>
        <w:br/>
        <w:t xml:space="preserve">    </w:t>
        <w:br/>
        <w:t xml:space="preserve">    reality_weight = (</w:t>
        <w:br/>
        <w:t xml:space="preserve">        cognitive_load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Mental availability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semantic_density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Cultural depth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network_position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Social leverage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media_resonance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Amplification potential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shannon_entropy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Information 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cultural_mutual_info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Cultural integration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reality_weight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TRIADIC VERIFICATION ENGINE CODE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hashlib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datetime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datetime, timezone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TriadicVerificationEngine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.logical_validator = PlaceholderLogicalConsistencyValidator()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.emotional_validator = PlaceholderEmotionalResonanceValidator()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.reality_calculator = PlaceholderRealityGroundingCalculator()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.temporal_validator = PlaceholderTemporalPriorityValidator()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.utility_optimizer = PlaceholderUtilityOptimizer()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Forensic Traceback Protocol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.forensic_tracer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output: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distortion traced"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np.random.rand()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"Distortion trace found Layer 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decision_matrix, datastream, original_qhash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results = {}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Gateway Checks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logical_pass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.logical_validator.check(decision_matrix)</w:t>
        <w:br/>
        <w:t xml:space="preserve">        emotional_pass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.emotional_validator.check(decision_matrix)</w:t>
        <w:br/>
        <w:t xml:space="preserve">        objectivity_s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.reality_calculator.calculate(decision_matrix, datastream, original_qhash)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logical_pass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emotional_pass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objectivity_s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0.85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trace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.forensic_tracer(decision_matrix)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f"Distortion Detected! Logical: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{logical_pass}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Emotional: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{emotional_pass}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Reality Score: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{objectivity_s: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 Trace: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{trace}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'logical_pass'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logical_pass</w:t>
        <w:br/>
        <w:t xml:space="preserve">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'emotional_pass'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emotional_pass</w:t>
        <w:br/>
        <w:t xml:space="preserve">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'objectivity_score'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objectivity_s</w:t>
        <w:br/>
        <w:t xml:space="preserve">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'temporal_priority'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.temporal_validator.calculate(decision_matrix)</w:t>
        <w:br/>
        <w:t xml:space="preserve">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'utility_metrics'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.utility_optimizer.calculate(decision_matrix)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QUANTUM TRUTH ANCHORING MATHEMATICS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PlaceholderQuantumTruthAnchorValidator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.entanglement_map = {}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Store original quantum hashes/states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.hamiltonian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.load_quantum_reality_matrix()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conceptual matrix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encode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Simple conceptual encoding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np.frombuffer(hashlib.sha3_256(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(data).encode()).digest(), dtype=np.uint8)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create_truth_bond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datastream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qhash = hashlib.sha3_256(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(datastream).encode()).digest()</w:t>
        <w:br/>
        <w:t xml:space="preserve">        entangled_state = np.dot(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.hamiltonian,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.encode(datastream))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Conceptual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entangled_state = self.encode(datastream)  # Simplified placeholder 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.entanglement_map[qhash] = entangled_state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qhash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datastream, original_qhash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original_qhash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.entanglement_map: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No anchor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current_state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.encode(datastream)</w:t>
        <w:br/>
        <w:t xml:space="preserve">        original_state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.entanglement_map[original_qhash]</w:t>
        <w:br/>
        <w:t xml:space="preserve">        projected = np.dot(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.hamiltonian, current_state)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Conceptual projection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projected = current_state  # Simplified placeholder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similarity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cosine_distance(projected, original_state)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ValueError:</w:t>
        <w:br/>
        <w:t xml:space="preserve">            similarity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f"Quantum Anchoring Similarity: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{similarity}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Debug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Target: 0.93 from pretransformers.pdf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similarity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np.isnan(similarity)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BTU SIMULATION MATHEMATICS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Bubble Phase Progression: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Phase_Transition = O-Hang_Element × Emotional_Density × Temporal_Flow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Beneficence Scoring: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 = (1/N) * Σ(i=1 to N) U_i(t^2)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GUARDIAN SYSTEM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MetaCognitiveGovernor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.consciousness_layers = [</w:t>
        <w:br/>
        <w:t xml:space="preserve">            PlaceholderQuantumSelfAwareness(),</w:t>
        <w:br/>
        <w:t xml:space="preserve">            PlaceholderEthicalRealityMapper(),</w:t>
        <w:br/>
        <w:t xml:space="preserve">            PlaceholderTemporalPerspectiveBalancer()</w:t>
        <w:br/>
        <w:t xml:space="preserve">        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.verification_engine = TriadicVerificationEngine()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.constraint_manager = PlaceholderEthicalConstraintManager()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.resource_governor = CognitiveResourceGovernor()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.quantum_anchor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.verification_engine.reality_calculator.quantum_validator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evaluate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decision_matrix, datastream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quantum bond for input data stream upon first evaluation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original_qhash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.quantum_anchor.create_truth_bond(datastream)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.resource_governor.optimize(current_load)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Conceptual resource step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layer_evals = [layer.analyze(decision_matrix)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layer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.consciousness_layers]</w:t>
        <w:br/>
        <w:t xml:space="preserve">        normalized_evals = placeholder_min_max_normalization(layer_evals)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eval_results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.verification_engine.verify(decision_matrix, datastream, original_qhash)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f"Evaluation Halted by Verification Failure: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Indicate failure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temporal_p = eval_results.get(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'temporal_priority'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objectivity_s = eval_results.get(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'objectivity_score'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utility_metrics = eval_results.get(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'utility_metrics'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{})</w:t>
        <w:br/>
        <w:t xml:space="preserve">        gain_loss_rval = utility_metrics.get(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'gain_loss_ratio'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beneficence_s = utility_metrics.get(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'beneficence_score'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ethical_compliance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.constraint_manager.check(decision_matrix)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Combine evaluations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weights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'NormalizedEvals'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'Temporal'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'Objectivity'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'GLR'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'Beneficence'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'Ethics'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  </w:t>
        <w:br/>
        <w:t xml:space="preserve">        mean_normalized = np.mean(normalized_evals)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normalized_evals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final_score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mean_normalized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temporal_p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objectivity_s + </w:t>
        <w:br/>
        <w:t xml:space="preserve">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gain_loss_rval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beneficence_s + </w:t>
        <w:br/>
        <w:t xml:space="preserve">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ethical_compliance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  <w:br/>
        <w:t xml:space="preserve">        final_score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final_score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np.isnan(final_score)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final_score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TRUTH CRYSTALLIZATION EQUATION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T(n+1) = T(n) × DM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T(n) = Truth state at iteration 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DM = Duality Matrix for resolution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Truth Stability = (Fidelity² + (1-Uncertainty)²)^0.5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METRICS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calculate_performance_metrics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'Reality_Manipulation_Strength'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1.017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'Cross_Scale_REP_Validation'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0.923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'Cultural_Synthesis_Enhancement'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2394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'Framework_Integration_Multiplier'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18934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'Truth_Crystallization_Efficiency'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0.978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equations and code implementations form the computational backbone of the IOR framework, integrating mathematical rigor with cultural wisdom through Vedic coordination systems.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432f868c15d2b664d6ab0606135ae1fc907e59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2025-07-03T00:07:17.658Z</dcterms:created>
  <dcterms:modified xsi:type="dcterms:W3CDTF">2025-07-03T00:07:17.658Z</dcterms:modified>
</cp:coreProperties>
</file>