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790C2F">
        <w:trPr>
          <w:jc w:val="center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120"/>
            </w:tblGrid>
            <w:tr w:rsidR="00790C2F">
              <w:trPr>
                <w:trHeight w:val="2310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:rsidR="00790C2F" w:rsidRDefault="00876817">
                  <w:pPr>
                    <w:jc w:val="center"/>
                    <w:rPr>
                      <w:rFonts w:ascii="Times New Roman" w:hAnsi="Times New Roman" w:cs="Times New Roman"/>
                      <w:color w:val="FFFFFF"/>
                      <w:sz w:val="18"/>
                      <w:szCs w:val="18"/>
                    </w:rPr>
                  </w:pPr>
                  <w:bookmarkStart w:id="0" w:name="_GoBack"/>
                  <w:bookmarkEnd w:id="0"/>
                  <w:r>
                    <w:rPr>
                      <w:rFonts w:ascii="微软雅黑" w:eastAsia="微软雅黑" w:hAnsi="微软雅黑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>
                        <wp:extent cx="809625" cy="990600"/>
                        <wp:effectExtent l="0" t="0" r="9525" b="0"/>
                        <wp:docPr id="3" name="图片 3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8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"/>
                    <w:gridCol w:w="2155"/>
                    <w:gridCol w:w="6640"/>
                  </w:tblGrid>
                  <w:tr w:rsidR="00790C2F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790C2F" w:rsidRDefault="00876817">
                        <w:pP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  <w:t>陈浩贤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790C2F" w:rsidRDefault="00790C2F">
                        <w:pP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hideMark/>
                      </w:tcPr>
                      <w:p w:rsidR="00790C2F" w:rsidRDefault="00790C2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90C2F" w:rsidRDefault="00876817">
                        <w:pP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2" name="图片 2" descr="http://img01.51jobcdn.com/im/2016/resume/y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img01.51jobcdn.com/im/2016/resume/y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13602479927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397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  <w:gridCol w:w="3600"/>
                        </w:tblGrid>
                        <w:tr w:rsidR="00790C2F">
                          <w:tc>
                            <w:tcPr>
                              <w:tcW w:w="375" w:type="dxa"/>
                              <w:hideMark/>
                            </w:tcPr>
                            <w:p w:rsidR="00790C2F" w:rsidRDefault="00876817">
                              <w:pPr>
                                <w:rPr>
                                  <w:rFonts w:ascii="microsoft yahei" w:hAnsi="microsoft yahei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" name="图片 1" descr="http://img01.51jobcdn.com/im/2016/resume/y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img01.51jobcdn.com/im/2016/resume/y3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rPr>
                                  <w:rFonts w:ascii="microsoft yahei" w:hAnsi="microsoft yahei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FFFFFF"/>
                                  <w:sz w:val="18"/>
                                  <w:szCs w:val="18"/>
                                </w:rPr>
                                <w:t>cokico1985@hotmail.com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0C2F" w:rsidRDefault="00790C2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90C2F" w:rsidRDefault="00790C2F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790C2F">
              <w:trPr>
                <w:hidden/>
              </w:trPr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790C2F">
                    <w:trPr>
                      <w:hidden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79"/>
                          <w:gridCol w:w="3486"/>
                        </w:tblGrid>
                        <w:tr w:rsidR="00790C2F">
                          <w:trPr>
                            <w:tblHeader/>
                            <w:hidden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790C2F">
                              <w:pPr>
                                <w:rPr>
                                  <w:rFonts w:ascii="microsoft yahei" w:hAnsi="microsoft yahei" w:hint="eastAsia"/>
                                  <w:vanish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790C2F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790C2F" w:rsidRDefault="00876817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系统架构设计师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埃森哲（中国）有限公司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790C2F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790C2F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790C2F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790C2F" w:rsidRDefault="00876817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最高学历</w:t>
                              </w:r>
                              <w: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学位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外贸英语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肇庆学院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学历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0C2F" w:rsidRDefault="00790C2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90C2F" w:rsidRDefault="00790C2F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790C2F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790C2F" w:rsidRDefault="00876817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个人信息</w:t>
                  </w:r>
                </w:p>
              </w:tc>
            </w:tr>
            <w:tr w:rsidR="00790C2F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790C2F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4"/>
                          <w:gridCol w:w="3451"/>
                        </w:tblGrid>
                        <w:tr w:rsidR="00790C2F"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178cm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790C2F"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户口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广州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0C2F" w:rsidRDefault="00790C2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90C2F" w:rsidRDefault="00790C2F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:rsidR="00790C2F" w:rsidRDefault="00790C2F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790C2F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790C2F" w:rsidRDefault="00876817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790C2F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790C2F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790C2F"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广州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790C2F" w:rsidRDefault="00790C2F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790C2F"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790C2F" w:rsidRDefault="00790C2F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790C2F"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待定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90C2F" w:rsidRDefault="00790C2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5"/>
                          <w:gridCol w:w="8685"/>
                        </w:tblGrid>
                        <w:tr w:rsidR="00790C2F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790C2F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790C2F" w:rsidRDefault="00790C2F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275" w:type="dxa"/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本人有多年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开发经验，精通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Spring Boot, Struts, Hibernate, Spring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等主流开源框架和微服务架构，熟悉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J2EE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体系结构，对面向对象、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MVC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有深刻的理解，熟练使用常用软件建模工具进行系统分析和设计，熟悉运用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Oracle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SQL Server, MySql, Mongodb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等数据库开发及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Tomcat/JBoss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等主流应用服务器和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Docker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及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Oracle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数据库开发技术，熟悉运用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Kafka, MQ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等消息中间件，有运用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Hadoop, Hive, Spark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等工具和框架做离线数据分析经验，另外还掌握常用需求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架构设计工具使用。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有良好的沟通能力，参与项目谈判，组织项目的协调与执行、挖掘和引导客户需求。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英语水平良好，英语专业八级，托业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(900), BULATS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C1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）。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本人曾参与多个项目的研发工作，在项目担任着领导的角色，带领团队完成项目。在加入埃森哲后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个月获得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Super Star of Industrial Group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（表现排名前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3%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），在汇丰软件开发（广东）有限公司工作的第一年获得了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Best New Joiner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，次年获得了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Advanced Productivity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奖项。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0C2F" w:rsidRDefault="00790C2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90C2F" w:rsidRDefault="00790C2F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790C2F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790C2F" w:rsidRDefault="00876817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工作经验</w:t>
                  </w:r>
                </w:p>
              </w:tc>
            </w:tr>
            <w:tr w:rsidR="00790C2F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2017/5-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系统架构设计师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Digital 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790C2F" w:rsidRDefault="00876817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埃森哲（中国）有限公司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[9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790C2F" w:rsidRDefault="00876817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10000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人以上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外资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欧美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在该公司主要负责的工作有：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为客户搭建微服务架构环境和持续集成环境。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以敏捷开发模式实现需求。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发掘系统的性能瓶颈并调优。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指导开发人员开发。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2014/6-2017/4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21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开发经理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790C2F" w:rsidRDefault="00876817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广州合明软件科技有限公司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[2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790C2F" w:rsidRDefault="00876817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在该公司，作为开发经理主要负责的工作有：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对系统框架相关技术和业务进行培训，指导开发人员开发。并解决系统开发、运行中出现的各种问题；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2.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推动主要的技术决策，并最终表达为软件构架；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3.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确定和文档化系统相对构架而言意义重大的方面，包括系统的需求、设计、实施和部署等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视图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4.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确定设计元素的分组以及这些主要分组之间的接口；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5.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为技术决策提供规则，平衡各类涉众的不同关注点，化解技术风险，并保证相关决定被有效的传达和贯彻。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2010/8-2014/6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21"/>
                                  <w:szCs w:val="21"/>
                                </w:rPr>
                                <w:t>Senior Software Engineer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HASE-eChannels 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790C2F" w:rsidRDefault="00876817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汇丰软件开发（广东）有限公司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[3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790C2F" w:rsidRDefault="00876817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银行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1000-5000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外资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欧美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在该公司主要负责的工作有：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个人网银和手机网银的项目的开发工作，包括系统的需求、设计、实施和部署。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开发公用组件和工具提高开发效率。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发掘系统的性能瓶颈并调优。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2008/6-2010/7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营销</w:t>
                              </w: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拓展经理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Research &amp; Development Department 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790C2F" w:rsidRDefault="00876817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宏进贸易咨询有限公司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[2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790C2F" w:rsidRDefault="00876817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贸易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进出口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50-150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对公司在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ebay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C2C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平台进行信息管理。负责参与开发公司的商品信息管理系统并与公司其他部门协助工作。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0C2F" w:rsidRDefault="00790C2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90C2F" w:rsidRDefault="00790C2F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790C2F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790C2F" w:rsidRDefault="00876817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790C2F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2017/5-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Gems Tabletop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埃森哲（中国）有限公司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该项目为一个娱乐公司的赌场娱乐业务系统。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该项目以微服务架构部署在亚马逊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EC2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云服务器，以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Angular4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作为前端、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 Boot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为基础建立后端微服务，使用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Mongodb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作为数据库，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作为缓存，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Kafka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ZooKeeper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作为消息中间件。从前端到后端每个节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lastRenderedPageBreak/>
                                      <w:t>点都以多个实例分布式部署和实现高可用性。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利用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Hadoop, Hive, Spark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做离线数据分析。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在该项目中负责的工作有：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配置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EC2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服务器环境，包括安装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JVM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Docker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Kafka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Zookeeper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、数据库和负载均衡器配置。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搭建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Gitlab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作为代码托管仓库，搭建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Jenkins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作为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Devops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的持续集成和部署的环境。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搭建项目代码的主要架构和框架。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编写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Jmeter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测试脚本作负载测试。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为前端在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Node.js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和后端微服务做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AppDynamics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集成，作为性能分析工具。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6.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解决与旧系统集成时的性能瓶颈问题。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2016/7-2017/1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飞行门户管理系统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广州合明软件科技有限公司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该项目为南航内部一个飞行员信息管理与日常事务流程的管理系统。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项目以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Maven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拆分子项目管理。页面采用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 ,CSS, JQuery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Bootstrap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等技术，后台使用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MyBatis, Spring-MVC,Spring3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MVC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架构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在本项目中本人负责需求整理和设计，并参与开发和测试。主要完成了后台架构搭建与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模块设计。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2015/11-2016/7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安全保障管理系统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广州合明软件科技有限公司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该项目为南航内部一个关于安保与日常安全检查流程的管理系统，功能主要包括信息上报，工作流的创建与执行，还有报表展示。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项目以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Maven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拆分子项目管理。页面采用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 ,CSS, JQuery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等技术，后台使用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Hibernate, Struts2 ,Spring3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EJB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MVC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架构，主要应用为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hibernate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ORM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struts2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OGNL,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标签库，拦截器，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AOP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等。后端服务以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EJB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形式部署在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JBOSS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容器集群，前端除了网页版以外还有混合式的手机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APP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，以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IOS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本地代码加上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HTML5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形式展示。手机端的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HTML5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javascript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模块以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AMD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形式管理和设计。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在本项目中本人负责需求整理和设计，并参与开发和测试。主要完成了后台架构搭建与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HTML5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模块设计。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2014/7-2015/10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经营分析系统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广州合明软件科技有限公司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该项目为南航内部一个经营数据分析系统，功能包括相关报表，预测，分析与数据查询。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项目以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Maven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拆分子项目管理。页面采用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 ,CSS, JQuery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等技术，后台使用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Hibernate, Struts2 ,Spring3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MVC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架构，主要应用为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hibernate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ORM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struts2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OGNL,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标签库，拦截器，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AOP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等。采用了分布式架构后端服务以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WebService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形式部署在集群同时给前端网页版和手机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APP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调用。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利用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Hadoop, Hive, Spark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做离线数据分析。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在本项目中本人既是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Leader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也是高效的执行者角色。本人独立完成了整个项目的设计工作，并参与开发与测试等环节中。在项目中主要完成了项目架构搭建和前端页面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框架与公用库的编写。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2013/3-2013/11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Mobile RMT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Eclipse, Xcode(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该项目为一个混合架构的智能手机外汇买卖应用。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项目特点：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跨平台，同时支持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IOS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2.Native+Web App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结合，更新时无须重新提交到应用商店审批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负责手机端应用与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端的开发和测试。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2012/3-2012/11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Mobile Wallet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Eclipse(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该项目为一个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手机支付应用，利用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NFC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与相关终端进行通讯支付。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应用的开发与测试。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2011/8-2012/3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e-banking simplified Chinese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Eclipse(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该项目为汇丰旗下一个个人网上银行的简体中文化。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项目特点：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由于页面与配置文件非常多，工作量很大。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负责项目的批量简体中文转换工具的开发，以大幅度减少人工操作并提高项目开发效率。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2010/8-2011/8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Project Winnie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Eclipse(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该项目为汇丰旗下一个个人网上银行的升级，使用汇丰内部的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Jquery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进行开发。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项目的主要模块有：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账户服务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账单及缴费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投资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保险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贷款及透支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6.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卡类服务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项目特点：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lastRenderedPageBreak/>
                                      <w:t>1.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运用了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HTML5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CSS3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的技术，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支持桌面，平板电脑与智能手机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与传统个人网上银行相比界面更美观，动画效果更丰富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负责项目的架构修改与模块设计，包括公共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Javascript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库的编写，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页面的修改。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2009/8-2010/2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Zonezu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Myeclipse(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该项目为一个个人财务管理系统，使用到的框架有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struts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hibernate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dwr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通过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Url Rewrite Filter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URL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重写。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项目的主要模块有：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收支记录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统计分析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基金股票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提醒预算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心情日志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该项目多处使用到了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Ajax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技术，从数据显示到表单提交都无需刷新页面。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统计分析模块通过名为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FusionCharts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flash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插件提供动画图表功能。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基金股票模块通过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WebService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从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yahoo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延时获取数据并生成折线图显示。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负责该项目的收支记录、统计分析与基金股票模块，参与了需求分析，数据库建模，后台相关模块和前台页面的代码编写的相关工作。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2009/1-2009/7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Mmarket</w:t>
                              </w: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网上商城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Myeclipse(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该项目为一个网上商城，使用到的框架有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struts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hibernate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dwr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，主要模块分为：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商品分类管理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商品管理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栏目管理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订单管理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商城用户管理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6.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支付模块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7.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统计分析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8.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邮件管理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项目特点为：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1.1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无限商品分类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1.2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商品分类显示可以排序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1.3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可设置该分类下的商品属性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lastRenderedPageBreak/>
                                      <w:t xml:space="preserve">1.4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可设置一商品属于多个分类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1.5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可批量上传商品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如按一定格式的文件上传，例如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excel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文档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1.6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可对商品实现自动上下架操作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如可在今天添加一个商品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指定该商品在后天上架销）通过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内置的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quartz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框架实现定时任务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1.7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可批量操作商品状态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1.8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可按条件查询商品记录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1.9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可调整商品显示顺序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1.10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自动取消订单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1.11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可发送指定邮件内容到指定用户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1.12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商品订单状态修改时自动发送邮件提醒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1.13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可发送用户购买商品信息到用户指定邮箱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负责该项目的主要模块如商品管理，商品分类管理模块与网上商城的商品显示页面，查找功能等的开发。参与了需求分析，数据库建模，后台相关模块和前台页面的代码编写的相关工作。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2008/7-2008/12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SellerPeak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Myeclipse(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该项目为一个公司内部的商品资料管理系统，使用到的框架有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struts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hibernate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dwr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该项目主要通过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WebService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调用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ebay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所提供相依的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api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，从而获取商品销售信息。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项目的主要模块有：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商品管理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报表生成（通过一个名为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FusionCharts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flash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插件提供动画图表功能）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商品发货流程管理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项目特点：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通过定时任务与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WebService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调用实现定时更新销售数据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可自定义定时器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可以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excel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格式导出报表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可以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excel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格式文件导入商品数据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可统计自定义时间段内商品销售情况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790C2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90C2F" w:rsidRDefault="0087681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负责该项目的主要模块如商品管理，商品销售统计，通过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WebService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调用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ebay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api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获取数据和编写后台代码，通过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JavaScript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Ajax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JSON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编写前台代码。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0C2F" w:rsidRDefault="00790C2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90C2F" w:rsidRDefault="00790C2F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790C2F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790C2F" w:rsidRDefault="00876817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 w:rsidR="00790C2F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2004/9-2008/6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肇庆学院</w:t>
                              </w:r>
                            </w:p>
                          </w:tc>
                        </w:tr>
                        <w:tr w:rsidR="00790C2F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外贸英语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0C2F" w:rsidRDefault="00790C2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90C2F" w:rsidRDefault="00790C2F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790C2F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790C2F" w:rsidRDefault="00876817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技能特长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</w:t>
                  </w:r>
                  <w:r>
                    <w:rPr>
                      <w:rStyle w:val="f122"/>
                      <w:rFonts w:ascii="microsoft yahei" w:hAnsi="microsoft yahei" w:hint="eastAsia"/>
                    </w:rPr>
                    <w:t>（包括</w:t>
                  </w:r>
                  <w:r>
                    <w:rPr>
                      <w:rStyle w:val="f122"/>
                      <w:rFonts w:ascii="microsoft yahei" w:hAnsi="microsoft yahei"/>
                    </w:rPr>
                    <w:t>IT</w:t>
                  </w:r>
                  <w:r>
                    <w:rPr>
                      <w:rStyle w:val="f122"/>
                      <w:rFonts w:ascii="microsoft yahei" w:hAnsi="microsoft yahei" w:hint="eastAsia"/>
                    </w:rPr>
                    <w:t>技能、语言能力、证书、成绩、培训经历）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</w:t>
                  </w:r>
                </w:p>
              </w:tc>
            </w:tr>
            <w:tr w:rsidR="00790C2F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790C2F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790C2F" w:rsidRDefault="00876817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790C2F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65"/>
                          <w:gridCol w:w="4965"/>
                        </w:tblGrid>
                        <w:tr w:rsidR="00790C2F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91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J2EE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5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Angular 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2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Python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2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Redis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54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Docker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Mongodb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9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Spark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0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Hive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2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Hadoop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8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MS Excel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68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SQL Server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47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HTML5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41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C#.NET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96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Transact-SQL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0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9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JavaScript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0C2F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0"/>
                                <w:gridCol w:w="360"/>
                              </w:tblGrid>
                              <w:tr w:rsidR="00790C2F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6"/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790C2F" w:rsidRDefault="00876817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790C2F" w:rsidRDefault="00790C2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90C2F" w:rsidRDefault="00790C2F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0C2F" w:rsidRDefault="00790C2F">
                  <w:pPr>
                    <w:rPr>
                      <w:rFonts w:ascii="microsoft yahei" w:hAnsi="microsoft yahei" w:hint="eastAsia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790C2F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790C2F" w:rsidRDefault="00876817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证书</w:t>
                        </w:r>
                      </w:p>
                    </w:tc>
                  </w:tr>
                  <w:tr w:rsidR="00790C2F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托业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900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/>
                                  <w:color w:val="333333"/>
                                  <w:sz w:val="21"/>
                                  <w:szCs w:val="21"/>
                                </w:rPr>
                                <w:t>BULATS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C1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2008/6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英语专业八级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2007/3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大学英语六级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0C2F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790C2F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2006/9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790C2F" w:rsidRDefault="0087681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6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英语专业四级</w:t>
                              </w:r>
                            </w:p>
                          </w:tc>
                        </w:tr>
                      </w:tbl>
                      <w:p w:rsidR="00790C2F" w:rsidRDefault="00790C2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0C2F" w:rsidRDefault="00790C2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90C2F" w:rsidRDefault="00790C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76817" w:rsidRDefault="00876817"/>
    <w:sectPr w:rsidR="008768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DEB" w:rsidRDefault="00580DEB" w:rsidP="00580DEB">
      <w:r>
        <w:separator/>
      </w:r>
    </w:p>
  </w:endnote>
  <w:endnote w:type="continuationSeparator" w:id="0">
    <w:p w:rsidR="00580DEB" w:rsidRDefault="00580DEB" w:rsidP="0058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icrosoft yahei">
    <w:altName w:val="Times New Roman"/>
    <w:panose1 w:val="020B0503020204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DEB" w:rsidRDefault="00580DE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DEB" w:rsidRDefault="00580DE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DEB" w:rsidRDefault="00580DE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DEB" w:rsidRDefault="00580DEB" w:rsidP="00580DEB">
      <w:r>
        <w:separator/>
      </w:r>
    </w:p>
  </w:footnote>
  <w:footnote w:type="continuationSeparator" w:id="0">
    <w:p w:rsidR="00580DEB" w:rsidRDefault="00580DEB" w:rsidP="00580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DEB" w:rsidRDefault="00580DE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DEB" w:rsidRDefault="00580DE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DEB" w:rsidRDefault="00580DE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E0"/>
    <w:rsid w:val="00580DEB"/>
    <w:rsid w:val="00790C2F"/>
    <w:rsid w:val="00876817"/>
    <w:rsid w:val="00FC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FD7E0-1C8B-4D32-9C13-259A6AF2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b12">
    <w:name w:val="tb12"/>
    <w:basedOn w:val="a"/>
    <w:uiPriority w:val="99"/>
    <w:semiHidden/>
    <w:pPr>
      <w:spacing w:line="300" w:lineRule="atLeast"/>
    </w:pPr>
  </w:style>
  <w:style w:type="paragraph" w:customStyle="1" w:styleId="keys3">
    <w:name w:val="keys3"/>
    <w:basedOn w:val="a"/>
    <w:uiPriority w:val="99"/>
    <w:semiHidden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semiHidden/>
    <w:pPr>
      <w:spacing w:line="300" w:lineRule="atLeast"/>
    </w:pPr>
  </w:style>
  <w:style w:type="paragraph" w:customStyle="1" w:styleId="txt12">
    <w:name w:val="txt1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  <w:pPr>
      <w:spacing w:line="300" w:lineRule="atLeast"/>
    </w:pPr>
  </w:style>
  <w:style w:type="paragraph" w:customStyle="1" w:styleId="txt32">
    <w:name w:val="txt3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semiHidden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rPr>
      <w:rFonts w:ascii="Arial" w:hAnsi="Arial" w:cs="Arial"/>
    </w:rPr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semiHidden/>
    <w:pPr>
      <w:spacing w:line="300" w:lineRule="atLeast"/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hai2">
    <w:name w:val="hai2"/>
    <w:basedOn w:val="a0"/>
    <w:rPr>
      <w:color w:val="FFFFFF"/>
      <w:sz w:val="18"/>
      <w:szCs w:val="18"/>
      <w:shd w:val="clear" w:color="auto" w:fill="3CBE7F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a8"/>
    <w:uiPriority w:val="99"/>
    <w:unhideWhenUsed/>
    <w:rsid w:val="00580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0DEB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0D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0DE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01.51jobcdn.com/im/2016/resume/y3.png" TargetMode="External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http://img01.51jobcdn.com/im/2016/resume/y2.png" TargetMode="External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http://i.51job.com/resume/ajax/image.php?type=avatar&amp;userid=28141019&amp;key=4754e2f6800db327306598ae598f3cdb" TargetMode="External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 Chan</dc:creator>
  <cp:keywords/>
  <dc:description/>
  <cp:lastModifiedBy>Squall Chan</cp:lastModifiedBy>
  <cp:revision>2</cp:revision>
  <dcterms:created xsi:type="dcterms:W3CDTF">2018-02-11T16:13:00Z</dcterms:created>
  <dcterms:modified xsi:type="dcterms:W3CDTF">2018-02-11T16:13:00Z</dcterms:modified>
</cp:coreProperties>
</file>