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INDICE</w:t>
      </w:r>
    </w:p>
    <w:p w:rsidR="00000000" w:rsidDel="00000000" w:rsidP="00000000" w:rsidRDefault="00000000" w:rsidRPr="00000000" w14:paraId="00000002">
      <w:pPr>
        <w:jc w:val="center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1.Clase del 13-3 </w:t>
      </w:r>
    </w:p>
    <w:p w:rsidR="00000000" w:rsidDel="00000000" w:rsidP="00000000" w:rsidRDefault="00000000" w:rsidRPr="00000000" w14:paraId="00000004">
      <w:pPr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2.Tarea 1-b</w:t>
      </w:r>
    </w:p>
    <w:p w:rsidR="00000000" w:rsidDel="00000000" w:rsidP="00000000" w:rsidRDefault="00000000" w:rsidRPr="00000000" w14:paraId="00000005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JajZyNZw59+XcfPiZLSy+BYtCQ==">CgMxLjA4AHIhMWZYVU0tUkVDWHFnanJQdGRlOVBlQlhFQVh4dDdnNmtn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2026-03-17T20:00:47.4052073Z</dcterms:created>
  <dc:creator>Joublack .</dc:creator>
</cp:coreProperties>
</file>