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88" w:lineRule="auto"/>
      </w:pPr>
      <w:r>
        <w:rPr>
          <w:rFonts w:ascii="PingFang SC" w:hAnsi="PingFang SC" w:eastAsia="PingFang SC"/>
          <w:b/>
          <w:color w:val="16181D"/>
          <w:sz w:val="42"/>
        </w:rPr>
        <w:t>安 冉</w:t>
      </w:r>
    </w:p>
    <w:p>
      <w:pPr>
        <w:spacing w:before="79" w:after="0" w:line="365" w:lineRule="auto"/>
      </w:pPr>
      <w:r>
        <w:rPr>
          <w:rFonts w:ascii="PingFang SC" w:hAnsi="PingFang SC" w:eastAsia="PingFang SC"/>
          <w:b/>
          <w:color w:val="2F54B8"/>
          <w:sz w:val="22"/>
        </w:rPr>
        <w:t>求职意向：AI 音乐产品 / AI 音乐应用</w:t>
      </w:r>
      <w:r>
        <w:rPr>
          <w:rFonts w:ascii="PingFang SC" w:hAnsi="PingFang SC" w:eastAsia="PingFang SC"/>
          <w:b w:val="0"/>
          <w:color w:val="454A54"/>
          <w:sz w:val="19"/>
        </w:rPr>
        <w:t xml:space="preserve">  意向城市：杭州 / 上海</w:t>
      </w:r>
    </w:p>
    <w:p>
      <w:pPr>
        <w:spacing w:before="68" w:after="0" w:line="365" w:lineRule="auto"/>
      </w:pPr>
      <w:r>
        <w:rPr>
          <w:rFonts w:ascii="PingFang SC" w:hAnsi="PingFang SC" w:eastAsia="PingFang SC"/>
          <w:b/>
          <w:color w:val="23262C"/>
          <w:sz w:val="19"/>
        </w:rPr>
        <w:t xml:space="preserve">电话 </w:t>
      </w:r>
      <w:r>
        <w:rPr>
          <w:rFonts w:ascii="PingFang SC" w:hAnsi="PingFang SC" w:eastAsia="PingFang SC"/>
          <w:b w:val="0"/>
          <w:color w:val="454A54"/>
          <w:sz w:val="19"/>
        </w:rPr>
        <w:t>19818509890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/>
          <w:color w:val="23262C"/>
          <w:sz w:val="19"/>
        </w:rPr>
        <w:t xml:space="preserve">邮箱 </w:t>
      </w:r>
      <w:r>
        <w:rPr>
          <w:rFonts w:ascii="PingFang SC" w:hAnsi="PingFang SC" w:eastAsia="PingFang SC"/>
          <w:b w:val="0"/>
          <w:color w:val="454A54"/>
          <w:sz w:val="19"/>
        </w:rPr>
        <w:t>1378206785@qq.com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9"/>
        </w:rPr>
        <w:t>25 岁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9"/>
        </w:rPr>
        <w:t>新南威尔士大学硕士在读</w:t>
      </w:r>
    </w:p>
    <w:p>
      <w:pPr>
        <w:spacing w:before="91" w:after="0" w:line="365" w:lineRule="auto"/>
      </w:pPr>
      <w:r>
        <w:rPr>
          <w:rFonts w:ascii="PingFang SC" w:hAnsi="PingFang SC" w:eastAsia="PingFang SC"/>
          <w:b/>
          <w:color w:val="FFFFFF"/>
          <w:sz w:val="17"/>
          <w:shd w:val="clear" w:fill="2F54B8"/>
        </w:rPr>
        <w:t xml:space="preserve"> 作品站 </w:t>
      </w:r>
      <w:r>
        <w:rPr>
          <w:rFonts w:ascii="PingFang SC" w:hAnsi="PingFang SC" w:eastAsia="PingFang SC"/>
          <w:b/>
          <w:color w:val="23262C"/>
          <w:sz w:val="19"/>
        </w:rPr>
        <w:t xml:space="preserve">  arana1030.github.io/anran-resume · 备用 anran-resume-musical.netlify.app</w:t>
      </w:r>
    </w:p>
    <w:p>
      <w:pPr>
        <w:spacing w:before="142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核心优势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20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）；汽水音乐《百鬼夜行》（演唱，收藏 </w:t>
      </w:r>
      <w:r>
        <w:rPr>
          <w:rFonts w:ascii="PingFang SC" w:hAnsi="PingFang SC" w:eastAsia="PingFang SC"/>
          <w:b/>
          <w:color w:val="2F54B8"/>
          <w:sz w:val="20"/>
        </w:rPr>
        <w:t>18.5 万+</w:t>
      </w:r>
      <w:r>
        <w:rPr>
          <w:rFonts w:ascii="PingFang SC" w:hAnsi="PingFang SC" w:eastAsia="PingFang SC"/>
          <w:b w:val="0"/>
          <w:color w:val="23262C"/>
          <w:sz w:val="20"/>
        </w:rPr>
        <w:t>）。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20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教育背景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2025.02 – 至今（在读）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中国计量大学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2020.09 – 2024.06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AI 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FMA-small · CCMusic 数据集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20"/>
        </w:rPr>
        <w:t>10+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20"/>
        </w:rPr>
        <w:t>60.9%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20"/>
        </w:rPr>
        <w:t>86%+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20"/>
        </w:rPr>
        <w:t>92%+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验证预训练音频模型在音乐分类任务中的优势，分析数据集特性对模型泛化能力的影响。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CNN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20"/>
        </w:rPr>
        <w:t>94%+</w:t>
      </w:r>
      <w:r>
        <w:rPr>
          <w:rFonts w:ascii="PingFang SC" w:hAnsi="PingFang SC" w:eastAsia="PingFang SC"/>
          <w:b w:val="0"/>
          <w:color w:val="23262C"/>
          <w:sz w:val="20"/>
        </w:rPr>
        <w:t>，完成不同网络配置的实验对比与结果可视化。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U-Net · FPN · DeepLabV3 · PSPNet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Suno 等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持续体验 AI 做歌产品（旋律延续、风格探索、人声处理等），结合制作经验从创作者视角输出创作流程与用户体验分析。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音乐作品与项目经历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2023.02 全平台发行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承接剧方委托，完成片头曲旋律创作；由印子月演唱，QQ 音乐 / 网易云等全平台上线，百度百科可查署名。</w:t>
      </w:r>
      <w:hyperlink r:id="rId9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网易云独家收录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>；统筹词曲、演唱、混音多方协作，按企划节点交付。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B 站官方账号发布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20"/>
        </w:rPr>
        <w:t>2.1 万+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【观看】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《百鬼夜行》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演唱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汽水音乐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担任演唱，汽水音乐平台发布，收藏 </w:t>
      </w:r>
      <w:r>
        <w:rPr>
          <w:rFonts w:ascii="PingFang SC" w:hAnsi="PingFang SC" w:eastAsia="PingFang SC"/>
          <w:b/>
          <w:color w:val="2F54B8"/>
          <w:sz w:val="20"/>
        </w:rPr>
        <w:t>18.5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、评论 </w:t>
      </w:r>
      <w:r>
        <w:rPr>
          <w:rFonts w:ascii="PingFang SC" w:hAnsi="PingFang SC" w:eastAsia="PingFang SC"/>
          <w:b/>
          <w:color w:val="2F54B8"/>
          <w:sz w:val="20"/>
        </w:rPr>
        <w:t>2,000+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、转发 </w:t>
      </w:r>
      <w:r>
        <w:rPr>
          <w:rFonts w:ascii="PingFang SC" w:hAnsi="PingFang SC" w:eastAsia="PingFang SC"/>
          <w:b/>
          <w:color w:val="2F54B8"/>
          <w:sz w:val="20"/>
        </w:rPr>
        <w:t>4,400+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/ 制作 / 策划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统筹 / 运营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长期与歌手、音乐制作人及游戏 / 影视公司保持合作，理解创作链路中不同角色的需求与协作模式。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参与音乐社群运营与线上活动组织，开展直播与音乐内容创作，积累用户交流与表达沟通经验。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专业技能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编程与 AI：</w:t>
      </w:r>
      <w:r>
        <w:rPr>
          <w:rFonts w:ascii="PingFang SC" w:hAnsi="PingFang SC" w:eastAsia="PingFang SC"/>
          <w:b w:val="0"/>
          <w:color w:val="23262C"/>
          <w:sz w:val="20"/>
        </w:rPr>
        <w:t>Python、PyTorch、Librosa；了解 C++/Java/SQL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音乐制作：</w:t>
      </w:r>
      <w:r>
        <w:rPr>
          <w:rFonts w:ascii="PingFang SC" w:hAnsi="PingFang SC" w:eastAsia="PingFang SC"/>
          <w:b w:val="0"/>
          <w:color w:val="23262C"/>
          <w:sz w:val="20"/>
        </w:rPr>
        <w:t>作曲 / 和声曲式；Studio One 录音 / 混音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音乐工具：</w:t>
      </w:r>
      <w:r>
        <w:rPr>
          <w:rFonts w:ascii="PingFang SC" w:hAnsi="PingFang SC" w:eastAsia="PingFang SC"/>
          <w:b w:val="0"/>
          <w:color w:val="23262C"/>
          <w:sz w:val="20"/>
        </w:rPr>
        <w:t>Suno 等，覆盖写歌全流程场景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荣誉奖项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《燕云十六声》同人音乐大赛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·《天涯咫尺》制作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《忘川风华录》音乐征集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·《问太平》作曲/制作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《阴阳师》大触觉醒大赛</w:t>
      </w:r>
      <w:r>
        <w:rPr>
          <w:rFonts w:ascii="PingFang SC" w:hAnsi="PingFang SC" w:eastAsia="PingFang SC"/>
          <w:b/>
          <w:color w:val="2F54B8"/>
          <w:sz w:val="20"/>
        </w:rPr>
        <w:t>第三名</w:t>
      </w:r>
      <w:r>
        <w:rPr>
          <w:rFonts w:ascii="PingFang SC" w:hAnsi="PingFang SC" w:eastAsia="PingFang SC"/>
          <w:b w:val="0"/>
          <w:color w:val="23262C"/>
          <w:sz w:val="20"/>
        </w:rPr>
        <w:t>·《沾红之网》作曲/制作</w:t>
      </w:r>
    </w:p>
    <w:p>
      <w:pPr>
        <w:spacing w:before="142" w:after="0" w:line="365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8"/>
        </w:rPr>
        <w:t xml:space="preserve">部分代表作直达： 网易云 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QQ </w:t>
      </w:r>
      <w:hyperlink r:id="rId9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B 站 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《泽陂》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汽水 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《百鬼夜行》</w:t>
        </w:r>
      </w:hyperlink>
    </w:p>
    <w:sectPr w:rsidR="00FC693F" w:rsidRPr="0006063C" w:rsidSect="00034616">
      <w:pgSz w:w="11906" w:h="16838"/>
      <w:pgMar w:top="567" w:right="680" w:bottom="51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.qq.com/n/ryqq/songDetail/000zc8vi2ja74d" TargetMode="External"/><Relationship Id="rId10" Type="http://schemas.openxmlformats.org/officeDocument/2006/relationships/hyperlink" Target="https://music.163.com/song?id=1398451964" TargetMode="External"/><Relationship Id="rId11" Type="http://schemas.openxmlformats.org/officeDocument/2006/relationships/hyperlink" Target="https://www.bilibili.com/video/BV1g5411Y72G" TargetMode="External"/><Relationship Id="rId12" Type="http://schemas.openxmlformats.org/officeDocument/2006/relationships/hyperlink" Target="https://www.qishui.com/share/track?track_id=7117814352081586177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