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675A" w:rsidRDefault="0090675A" w:rsidP="0090675A">
      <w:pPr>
        <w:rPr>
          <w:lang w:val="es-ES"/>
        </w:rPr>
      </w:pPr>
      <w:r>
        <w:rPr>
          <w:lang w:val="es-ES"/>
        </w:rPr>
        <w:t>AZURE</w:t>
      </w:r>
    </w:p>
    <w:p w:rsidR="0090675A" w:rsidRDefault="0090675A" w:rsidP="0090675A">
      <w:pPr>
        <w:rPr>
          <w:lang w:val="es-ES"/>
        </w:rPr>
      </w:pPr>
      <w:r>
        <w:rPr>
          <w:lang w:val="es-ES"/>
        </w:rPr>
        <w:t>Plataforma de servicios.</w:t>
      </w:r>
    </w:p>
    <w:p w:rsidR="0090675A" w:rsidRDefault="0090675A" w:rsidP="0090675A">
      <w:pPr>
        <w:rPr>
          <w:lang w:val="es-ES"/>
        </w:rPr>
      </w:pPr>
    </w:p>
    <w:p w:rsidR="0090675A" w:rsidRDefault="0090675A" w:rsidP="0090675A">
      <w:pPr>
        <w:rPr>
          <w:lang w:val="es-ES"/>
        </w:rPr>
      </w:pPr>
      <w:r>
        <w:rPr>
          <w:lang w:val="es-ES"/>
        </w:rPr>
        <w:t>Servicios:</w:t>
      </w:r>
    </w:p>
    <w:p w:rsidR="0090675A" w:rsidRDefault="0090675A" w:rsidP="0090675A">
      <w:pPr>
        <w:rPr>
          <w:lang w:val="es-ES"/>
        </w:rPr>
      </w:pPr>
      <w:r>
        <w:rPr>
          <w:b/>
          <w:lang w:val="es-ES"/>
        </w:rPr>
        <w:t>IaaS</w:t>
      </w:r>
      <w:r>
        <w:rPr>
          <w:lang w:val="es-ES"/>
        </w:rPr>
        <w:t>: Infraestructura como servicio, unido directamente al hardware. Máquinas virtuales, nube, redes y almacenamiento.</w:t>
      </w:r>
    </w:p>
    <w:p w:rsidR="0090675A" w:rsidRDefault="0090675A" w:rsidP="0090675A">
      <w:pPr>
        <w:rPr>
          <w:lang w:val="es-ES"/>
        </w:rPr>
      </w:pPr>
      <w:r>
        <w:rPr>
          <w:b/>
          <w:lang w:val="es-ES"/>
        </w:rPr>
        <w:t>Paas</w:t>
      </w:r>
      <w:r>
        <w:rPr>
          <w:lang w:val="es-ES"/>
        </w:rPr>
        <w:t>: Plataforma como servicio: entorno de desarrollo y ejecución. pagas por el uso de un determinado servicio.</w:t>
      </w:r>
    </w:p>
    <w:p w:rsidR="0090675A" w:rsidRDefault="0090675A" w:rsidP="0090675A">
      <w:pPr>
        <w:rPr>
          <w:lang w:val="es-ES"/>
        </w:rPr>
      </w:pPr>
      <w:r>
        <w:rPr>
          <w:b/>
          <w:lang w:val="es-ES"/>
        </w:rPr>
        <w:t>SaaS</w:t>
      </w:r>
      <w:r>
        <w:rPr>
          <w:lang w:val="es-ES"/>
        </w:rPr>
        <w:t>: Software como servicio. Accede a aplicaciones de la nube sin necesidad de instalación o mantenimiento. Uso de servicios sin necesidad de usar o mantener el hardware para que funcionen.</w:t>
      </w:r>
    </w:p>
    <w:p w:rsidR="0090675A" w:rsidRDefault="0090675A" w:rsidP="0090675A">
      <w:pPr>
        <w:rPr>
          <w:lang w:val="es-ES"/>
        </w:rPr>
      </w:pPr>
    </w:p>
    <w:p w:rsidR="0090675A" w:rsidRDefault="0090675A" w:rsidP="0090675A">
      <w:pPr>
        <w:rPr>
          <w:lang w:val="es-ES"/>
        </w:rPr>
      </w:pPr>
      <w:r>
        <w:rPr>
          <w:lang w:val="es-ES"/>
        </w:rPr>
        <w:t xml:space="preserve">Resource group: grupos de recursos/servicios que tengo. </w:t>
      </w:r>
    </w:p>
    <w:p w:rsidR="0090675A" w:rsidRDefault="0090675A" w:rsidP="0090675A">
      <w:pPr>
        <w:rPr>
          <w:lang w:val="es-ES"/>
        </w:rPr>
      </w:pPr>
      <w:r>
        <w:rPr>
          <w:lang w:val="es-ES"/>
        </w:rPr>
        <w:t>Se pueden borrar, crear</w:t>
      </w: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APP SERVICE.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>-CREAR: web app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 xml:space="preserve">BASICS: 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 xml:space="preserve">Suscripción, 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Recurso,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Nombre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Trabajar por código o contenedor.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Versión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Sistema operativo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Región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Plan: por defecto.</w:t>
      </w:r>
    </w:p>
    <w:p w:rsidR="0090675A" w:rsidRDefault="0090675A" w:rsidP="0090675A">
      <w:pPr>
        <w:spacing w:after="0"/>
        <w:ind w:left="1440"/>
        <w:rPr>
          <w:lang w:val="es-ES"/>
        </w:rPr>
      </w:pPr>
      <w:r>
        <w:rPr>
          <w:lang w:val="es-ES"/>
        </w:rPr>
        <w:t>Precio</w:t>
      </w:r>
    </w:p>
    <w:p w:rsidR="0090675A" w:rsidRDefault="0090675A" w:rsidP="0090675A">
      <w:pPr>
        <w:spacing w:after="0"/>
        <w:ind w:left="1440"/>
        <w:rPr>
          <w:lang w:val="es-ES"/>
        </w:rPr>
      </w:pP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RESOURCE GROUPE</w:t>
      </w: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Ver los recursos creados.</w:t>
      </w: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Browse: muestra pantalla de inicio en el navegador.</w:t>
      </w:r>
    </w:p>
    <w:p w:rsidR="0090675A" w:rsidRDefault="0090675A" w:rsidP="0090675A">
      <w:pPr>
        <w:spacing w:after="0"/>
        <w:rPr>
          <w:lang w:val="es-ES"/>
        </w:rPr>
      </w:pP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**PUBLICAR APP WEB**</w:t>
      </w:r>
    </w:p>
    <w:p w:rsidR="0090675A" w:rsidRDefault="0090675A" w:rsidP="0090675A">
      <w:pPr>
        <w:spacing w:after="0"/>
        <w:rPr>
          <w:lang w:val="es-ES"/>
        </w:rPr>
      </w:pPr>
      <w:r>
        <w:rPr>
          <w:lang w:val="es-ES"/>
        </w:rPr>
        <w:t>Después de hacerla en VS, en el proyecto botón derecho: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 xml:space="preserve">publicar 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>azure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>app service Windows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>poner credenciales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ab/>
        <w:t>aparece el recurso y dentro el we</w:t>
      </w:r>
      <w:r w:rsidR="00634730">
        <w:rPr>
          <w:lang w:val="es-ES"/>
        </w:rPr>
        <w:t>b</w:t>
      </w:r>
      <w:r>
        <w:rPr>
          <w:lang w:val="es-ES"/>
        </w:rPr>
        <w:t>app</w:t>
      </w:r>
    </w:p>
    <w:p w:rsidR="0090675A" w:rsidRDefault="0090675A" w:rsidP="0090675A">
      <w:pPr>
        <w:spacing w:after="0"/>
        <w:ind w:left="720"/>
        <w:rPr>
          <w:lang w:val="es-ES"/>
        </w:rPr>
      </w:pPr>
      <w:r>
        <w:rPr>
          <w:lang w:val="es-ES"/>
        </w:rPr>
        <w:tab/>
        <w:t>publicar: y se instala directamente sin configurar nada.</w:t>
      </w:r>
    </w:p>
    <w:p w:rsidR="0090675A" w:rsidRDefault="0090675A" w:rsidP="0090675A">
      <w:pPr>
        <w:rPr>
          <w:lang w:val="es-ES"/>
        </w:rPr>
      </w:pPr>
      <w:r>
        <w:rPr>
          <w:lang w:val="es-ES"/>
        </w:rPr>
        <w:br w:type="page"/>
      </w:r>
    </w:p>
    <w:p w:rsidR="0090675A" w:rsidRPr="00653991" w:rsidRDefault="0090675A" w:rsidP="00653991">
      <w:pPr>
        <w:spacing w:after="0"/>
        <w:rPr>
          <w:b/>
          <w:lang w:val="es-ES"/>
        </w:rPr>
      </w:pPr>
      <w:r w:rsidRPr="00653991">
        <w:rPr>
          <w:b/>
          <w:lang w:val="es-ES"/>
        </w:rPr>
        <w:lastRenderedPageBreak/>
        <w:t>azure function</w:t>
      </w:r>
    </w:p>
    <w:p w:rsidR="00653991" w:rsidRDefault="00653991" w:rsidP="00653991">
      <w:pPr>
        <w:spacing w:after="0"/>
        <w:rPr>
          <w:lang w:val="es-ES"/>
        </w:rPr>
      </w:pPr>
      <w:r w:rsidRPr="00653991">
        <w:rPr>
          <w:lang w:val="es-ES"/>
        </w:rPr>
        <w:t>pueden ejecutar una determinada acción, pero no se paga nada hasta que es llamada</w:t>
      </w:r>
      <w:r>
        <w:rPr>
          <w:lang w:val="es-ES"/>
        </w:rPr>
        <w:t>.</w:t>
      </w:r>
    </w:p>
    <w:p w:rsidR="00F342BA" w:rsidRDefault="00F342BA" w:rsidP="00653991">
      <w:pPr>
        <w:spacing w:after="0"/>
        <w:rPr>
          <w:lang w:val="es-ES"/>
        </w:rPr>
      </w:pPr>
      <w:r>
        <w:rPr>
          <w:lang w:val="es-ES"/>
        </w:rPr>
        <w:t>No trabaja solamente con http,</w:t>
      </w:r>
      <w:r w:rsidR="00B6212A">
        <w:rPr>
          <w:lang w:val="es-ES"/>
        </w:rPr>
        <w:t xml:space="preserve"> </w:t>
      </w:r>
      <w:r w:rsidR="000F1863">
        <w:rPr>
          <w:lang w:val="es-ES"/>
        </w:rPr>
        <w:t>tiene</w:t>
      </w:r>
      <w:bookmarkStart w:id="0" w:name="_GoBack"/>
      <w:bookmarkEnd w:id="0"/>
      <w:r w:rsidR="00B6212A">
        <w:rPr>
          <w:lang w:val="es-ES"/>
        </w:rPr>
        <w:t xml:space="preserve"> varios triggers/lanzadores</w:t>
      </w:r>
      <w:r w:rsidR="000F1863">
        <w:rPr>
          <w:lang w:val="es-ES"/>
        </w:rPr>
        <w:t>.</w:t>
      </w:r>
    </w:p>
    <w:p w:rsidR="000F1863" w:rsidRPr="00653991" w:rsidRDefault="000F1863" w:rsidP="00653991">
      <w:pPr>
        <w:spacing w:after="0"/>
        <w:rPr>
          <w:lang w:val="es-ES"/>
        </w:rPr>
      </w:pPr>
      <w:r>
        <w:rPr>
          <w:lang w:val="es-ES"/>
        </w:rPr>
        <w:t>-timer trigger: más conocido.</w:t>
      </w:r>
    </w:p>
    <w:p w:rsidR="00653991" w:rsidRPr="00653991" w:rsidRDefault="00653991" w:rsidP="0090675A">
      <w:pPr>
        <w:spacing w:after="0"/>
        <w:ind w:left="720"/>
        <w:rPr>
          <w:lang w:val="es-ES"/>
        </w:rPr>
      </w:pPr>
    </w:p>
    <w:p w:rsidR="00653991" w:rsidRPr="00653991" w:rsidRDefault="00653991" w:rsidP="0090675A">
      <w:pPr>
        <w:spacing w:after="0"/>
        <w:ind w:left="720"/>
        <w:rPr>
          <w:lang w:val="es-ES"/>
        </w:rPr>
      </w:pPr>
    </w:p>
    <w:p w:rsidR="00634730" w:rsidRDefault="00634730">
      <w:r>
        <w:t>*******************************</w:t>
      </w:r>
    </w:p>
    <w:p w:rsidR="00634730" w:rsidRDefault="008D6225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Scaffold-DbContext "Server=tcp:asistentes-server.database.windows.net,1433;Initial Catalog=AlmacenDB;Persist Security Info=False;User ID=administrador;Password=C.rso2025;MultipleActiveResultSets=False;Encrypt=True;TrustServerCertificate=False;Connection Timeout=30;" Microsoft.EntityFrameworkCore.SqlServer -OutputDir Models</w:t>
      </w:r>
    </w:p>
    <w:p w:rsidR="008D6225" w:rsidRDefault="008D6225">
      <w:pPr>
        <w:rPr>
          <w:rFonts w:ascii="Arial" w:hAnsi="Arial" w:cs="Arial"/>
          <w:color w:val="000000"/>
        </w:rPr>
      </w:pPr>
    </w:p>
    <w:p w:rsidR="008D6225" w:rsidRPr="008D6225" w:rsidRDefault="008D6225" w:rsidP="008D62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D6225">
        <w:rPr>
          <w:rFonts w:ascii="Courier New" w:eastAsia="Times New Roman" w:hAnsi="Courier New" w:cs="Courier New"/>
          <w:sz w:val="20"/>
          <w:szCs w:val="20"/>
        </w:rPr>
        <w:t>Server=tcp:almacen-db-server.database.windows.net,1433;Initial Catalog=AlmacenDB;Persist Security Info=False;User ID=admini</w:t>
      </w:r>
      <w:r>
        <w:rPr>
          <w:rFonts w:ascii="Courier New" w:eastAsia="Times New Roman" w:hAnsi="Courier New" w:cs="Courier New"/>
          <w:sz w:val="20"/>
          <w:szCs w:val="20"/>
        </w:rPr>
        <w:t>strador;Password=C.rso2025</w:t>
      </w:r>
      <w:r w:rsidRPr="008D6225">
        <w:rPr>
          <w:rFonts w:ascii="Courier New" w:eastAsia="Times New Roman" w:hAnsi="Courier New" w:cs="Courier New"/>
          <w:sz w:val="20"/>
          <w:szCs w:val="20"/>
        </w:rPr>
        <w:t>;MultipleActiveResultSets=False;Encrypt=True;TrustServerCertificate=False;Connection Timeout=30;</w:t>
      </w:r>
    </w:p>
    <w:p w:rsidR="008D6225" w:rsidRDefault="008D6225"/>
    <w:sectPr w:rsidR="008D6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675A"/>
    <w:rsid w:val="000F1863"/>
    <w:rsid w:val="00264C29"/>
    <w:rsid w:val="00634730"/>
    <w:rsid w:val="00653991"/>
    <w:rsid w:val="006F05C5"/>
    <w:rsid w:val="00743A65"/>
    <w:rsid w:val="008D6225"/>
    <w:rsid w:val="0090675A"/>
    <w:rsid w:val="00B6212A"/>
    <w:rsid w:val="00F34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E5E4"/>
  <w15:chartTrackingRefBased/>
  <w15:docId w15:val="{CD5AA5A3-DDD6-495B-9255-97E9114C1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675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62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62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1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282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2025-02-18T19:43:00Z</dcterms:created>
  <dcterms:modified xsi:type="dcterms:W3CDTF">2025-03-05T19:06:00Z</dcterms:modified>
</cp:coreProperties>
</file>