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 xml:space="preserve">                                  </w:t>
      </w:r>
    </w:p>
    <w:p>
      <w:pPr>
        <w:pStyle w:val="Normal"/>
        <w:jc w:val="center"/>
        <w:rPr/>
      </w:pP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       </w:t>
      </w:r>
    </w:p>
    <w:p>
      <w:pPr>
        <w:pStyle w:val="Normal"/>
        <w:jc w:val="center"/>
        <w:rPr/>
      </w:pPr>
      <w:r>
        <w:rPr/>
        <w:t xml:space="preserve">          </w:t>
      </w:r>
    </w:p>
    <w:p>
      <w:pPr>
        <w:pStyle w:val="Normal"/>
        <w:jc w:val="center"/>
        <w:rPr>
          <w:b/>
          <w:b/>
          <w:bCs/>
          <w:sz w:val="32"/>
          <w:szCs w:val="32"/>
        </w:rPr>
      </w:pPr>
      <w:r>
        <w:rPr>
          <w:b/>
          <w:bCs/>
          <w:sz w:val="32"/>
          <w:szCs w:val="32"/>
        </w:rPr>
        <w:t xml:space="preserve">DOCUMENTO DE ESPECIFICAÇÕES DE REQUISITOS DE SOFTWARE - </w:t>
      </w:r>
      <w:r>
        <w:rPr>
          <w:b/>
          <w:bCs/>
          <w:sz w:val="32"/>
          <w:szCs w:val="32"/>
        </w:rPr>
        <w:t>APRENDERE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JUNHO/2023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t xml:space="preserve">DOCUMENTO DE ESPECIFICAÇÕES DE REQUISITOS DE SOFTWARE - </w:t>
      </w:r>
      <w:r>
        <w:rPr>
          <w:b/>
          <w:bCs/>
          <w:sz w:val="32"/>
          <w:szCs w:val="32"/>
        </w:rPr>
        <w:t>APRENDERE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Athos Sperber da Cunha </w:t>
      </w:r>
      <w:r>
        <w:rPr/>
        <w:softHyphen/>
      </w:r>
    </w:p>
    <w:p>
      <w:pPr>
        <w:pStyle w:val="Normal"/>
        <w:rPr/>
      </w:pPr>
      <w:r>
        <w:rPr/>
        <w:t xml:space="preserve">Eryck Gabryel Ribeiro Lino </w:t>
      </w:r>
    </w:p>
    <w:p>
      <w:pPr>
        <w:pStyle w:val="Normal"/>
        <w:rPr/>
      </w:pPr>
      <w:r>
        <w:rPr/>
        <w:t xml:space="preserve">Isabela Batista Machado de Almeida </w:t>
      </w:r>
    </w:p>
    <w:p>
      <w:pPr>
        <w:pStyle w:val="Normal"/>
        <w:rPr/>
      </w:pPr>
      <w:r>
        <w:rPr/>
        <w:t>Lucas Fernando Arantes</w:t>
      </w:r>
    </w:p>
    <w:p>
      <w:pPr>
        <w:pStyle w:val="Normal"/>
        <w:rPr/>
      </w:pPr>
      <w:r>
        <w:rPr/>
        <w:t>Maria Dulce Leão Marcicano</w:t>
      </w:r>
    </w:p>
    <w:p>
      <w:pPr>
        <w:pStyle w:val="Normal"/>
        <w:rPr/>
      </w:pPr>
      <w:r>
        <w:rPr/>
        <w:t xml:space="preserve">Miguel Barbieri </w:t>
      </w:r>
    </w:p>
    <w:p>
      <w:pPr>
        <w:pStyle w:val="Normal"/>
        <w:rPr/>
      </w:pPr>
      <w:r>
        <w:rPr/>
        <w:t xml:space="preserve">Roberto Guedes de Almeida Júnior </w:t>
      </w:r>
    </w:p>
    <w:p>
      <w:pPr>
        <w:pStyle w:val="Normal"/>
        <w:rPr/>
      </w:pPr>
      <w:r>
        <w:rPr/>
      </w:r>
    </w:p>
    <w:p>
      <w:pPr>
        <w:pStyle w:val="Normal"/>
        <w:jc w:val="center"/>
        <w:rPr/>
      </w:pPr>
      <w:r>
        <w:rPr>
          <w:b/>
          <w:bCs/>
        </w:rPr>
        <w:t>JUNHO/2023</w:t>
      </w:r>
    </w:p>
    <w:p>
      <w:pPr>
        <w:pStyle w:val="Ttulodosumrio"/>
        <w:rPr/>
      </w:pPr>
      <w:r>
        <w:rPr/>
        <w:t>Índic</w:t>
      </w:r>
      <w:r>
        <w:rPr/>
        <w:t>e</w:t>
      </w:r>
    </w:p>
    <w:p>
      <w:pPr>
        <w:pStyle w:val="Normal"/>
        <w:rPr>
          <w:lang w:eastAsia="pt-BR"/>
        </w:rPr>
      </w:pPr>
      <w:r>
        <w:rPr>
          <w:lang w:eastAsia="pt-BR"/>
        </w:rPr>
      </w:r>
    </w:p>
    <w:p>
      <w:pPr>
        <w:pStyle w:val="Sumrio1"/>
        <w:rPr/>
      </w:pPr>
      <w:r>
        <w:rPr/>
        <w:t>índice</w:t>
        <w:tab/>
      </w:r>
      <w:r>
        <w:rPr/>
        <w:t>2</w:t>
      </w:r>
    </w:p>
    <w:p>
      <w:pPr>
        <w:pStyle w:val="Sumrio2"/>
        <w:ind w:left="0" w:hanging="0"/>
        <w:rPr/>
      </w:pPr>
      <w:r>
        <w:rPr/>
        <w:t>Introdução</w:t>
        <w:tab/>
      </w:r>
      <w:r>
        <w:rPr/>
        <w:t>3</w:t>
      </w:r>
    </w:p>
    <w:p>
      <w:pPr>
        <w:pStyle w:val="Sumrio3"/>
        <w:ind w:left="0" w:hanging="0"/>
        <w:rPr/>
      </w:pPr>
      <w:r>
        <w:rPr/>
        <w:t>Glossário</w:t>
        <w:tab/>
      </w:r>
      <w:r>
        <w:rPr/>
        <w:t>4</w:t>
      </w:r>
    </w:p>
    <w:p>
      <w:pPr>
        <w:pStyle w:val="Sumrio1"/>
        <w:rPr/>
      </w:pPr>
      <w:r>
        <w:rPr/>
        <w:t>Definição de requisitos do usuário</w:t>
        <w:tab/>
      </w:r>
      <w:r>
        <w:rPr/>
        <w:t>5</w:t>
      </w:r>
    </w:p>
    <w:p>
      <w:pPr>
        <w:pStyle w:val="Sumrio2"/>
        <w:ind w:left="0" w:hanging="0"/>
        <w:rPr/>
      </w:pPr>
      <w:r>
        <w:rPr/>
        <w:t>Evolução do sistema</w:t>
        <w:tab/>
        <w:t>5</w:t>
      </w:r>
    </w:p>
    <w:p>
      <w:pPr>
        <w:pStyle w:val="Sumrio3"/>
        <w:ind w:left="0" w:hanging="0"/>
        <w:rPr/>
      </w:pPr>
      <w:r>
        <w:rPr/>
        <w:t xml:space="preserve">Diagramas de Hierarquia de pontos de vista </w:t>
        <w:tab/>
        <w:t>6</w:t>
      </w:r>
    </w:p>
    <w:p>
      <w:pPr>
        <w:pStyle w:val="Normal"/>
        <w:rPr>
          <w:lang w:eastAsia="pt-BR"/>
        </w:rPr>
      </w:pPr>
      <w:r>
        <w:rPr>
          <w:lang w:eastAsia="pt-BR"/>
        </w:rPr>
        <w:t>Anexo.............................................................................................................................................7</w:t>
      </w:r>
    </w:p>
    <w:p>
      <w:pPr>
        <w:pStyle w:val="Normal"/>
        <w:rPr>
          <w:lang w:eastAsia="pt-BR"/>
        </w:rPr>
      </w:pPr>
      <w:r>
        <w:rPr>
          <w:lang w:eastAsia="pt-BR"/>
        </w:rPr>
        <w:t>Bibliografia.....................................................................................................................................8</w:t>
      </w:r>
    </w:p>
    <w:p>
      <w:pPr>
        <w:pStyle w:val="Normal"/>
        <w:rPr>
          <w:lang w:eastAsia="pt-BR"/>
        </w:rPr>
      </w:pPr>
      <w:r>
        <w:rPr>
          <w:lang w:eastAsia="pt-BR"/>
        </w:rPr>
        <w:t>Técnica de levantamento utilizada................................................................................................9</w:t>
      </w:r>
    </w:p>
    <w:p>
      <w:pPr>
        <w:pStyle w:val="Normal"/>
        <w:rPr>
          <w:lang w:eastAsia="pt-BR"/>
        </w:rPr>
      </w:pPr>
      <w:r>
        <w:rPr>
          <w:lang w:eastAsia="pt-B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rPr>
          <w:b/>
          <w:b/>
          <w:bCs/>
          <w:sz w:val="28"/>
          <w:szCs w:val="28"/>
        </w:rPr>
      </w:pPr>
      <w:r>
        <w:rPr/>
      </w:r>
    </w:p>
    <w:p>
      <w:pPr>
        <w:pStyle w:val="Normal"/>
        <w:rPr>
          <w:b/>
          <w:b/>
          <w:bCs/>
          <w:sz w:val="28"/>
          <w:szCs w:val="28"/>
        </w:rPr>
      </w:pPr>
      <w:r>
        <w:rPr>
          <w:b/>
          <w:bCs/>
          <w:sz w:val="28"/>
          <w:szCs w:val="28"/>
        </w:rPr>
        <w:t xml:space="preserve">Introdução </w:t>
      </w:r>
    </w:p>
    <w:p>
      <w:pPr>
        <w:pStyle w:val="Normal"/>
        <w:rPr/>
      </w:pPr>
      <w:r>
        <w:rPr/>
      </w:r>
    </w:p>
    <w:p>
      <w:pPr>
        <w:pStyle w:val="Normal"/>
        <w:spacing w:lineRule="auto" w:line="276"/>
        <w:jc w:val="both"/>
        <w:rPr/>
      </w:pPr>
      <w:r>
        <w:rPr/>
        <w:t xml:space="preserve">Plataformas que oferecem aulas virtuais têm se consolidado cada vez mais na disseminação da educação não formal, representando uma das tendências educacionais mais importantes dos últimos tempos. Esse nicho tem se especializado e se multiplicado também no seguimento de estudo pré-vestibular. </w:t>
      </w:r>
    </w:p>
    <w:p>
      <w:pPr>
        <w:pStyle w:val="Normal"/>
        <w:spacing w:lineRule="auto" w:line="276"/>
        <w:jc w:val="both"/>
        <w:rPr/>
      </w:pPr>
      <w:r>
        <w:rPr/>
        <w:t>Os pilares dessa forma de aprendizagem são representados por uma grade de estudo adequadamente dimensionada, pela liberdade de tempo e pela qualidade do material audiovisual.</w:t>
      </w:r>
    </w:p>
    <w:p>
      <w:pPr>
        <w:pStyle w:val="Normal"/>
        <w:spacing w:lineRule="auto" w:line="276"/>
        <w:jc w:val="both"/>
        <w:rPr/>
      </w:pPr>
      <w:r>
        <w:rPr/>
        <w:t>Algumas plataformas têm oferecido um conteúdo de ótimo nível, inspirando-se na necessidade de atender as demandas daquele aluno que precisa de maior autonomia de seu tempo de estudo.</w:t>
      </w:r>
    </w:p>
    <w:p>
      <w:pPr>
        <w:pStyle w:val="Normal"/>
        <w:spacing w:lineRule="auto" w:line="276"/>
        <w:jc w:val="both"/>
        <w:rPr/>
      </w:pPr>
      <w:r>
        <w:rPr/>
        <w:t>Essa forma de estudo pode apresentar uma formulação contendo material escrito, indicações de leituras, documentos e produtos audiovisuais (notas, vídeos curtos, textos, simulados, fóruns), que permita ao usuário avançar livremente na compreensão e aprofundamento de um determinado tema.</w:t>
      </w:r>
    </w:p>
    <w:p>
      <w:pPr>
        <w:pStyle w:val="Normal"/>
        <w:spacing w:lineRule="auto" w:line="276"/>
        <w:jc w:val="both"/>
        <w:rPr/>
      </w:pPr>
      <w:r>
        <w:rPr/>
        <w:t>A possibilidade de assistir e reassistir uma vídeo-aula até que o conteúdo seja devidamente entendido e apreendido, torna os vídeos os novos grandes aliados na educação não formal. Esse enriquecimento visual tem representado uma das formas mais procuradas pelos alunos, confirmando a máxima “uma imagem fala mais que mil palavras”. Atualmente os vídeos curtos são os mais assistidos e os que mais complementam as anotações.</w:t>
      </w:r>
    </w:p>
    <w:p>
      <w:pPr>
        <w:pStyle w:val="Normal"/>
        <w:spacing w:lineRule="auto" w:line="276"/>
        <w:jc w:val="both"/>
        <w:rPr/>
      </w:pPr>
      <w:r>
        <w:rPr/>
        <w:t>.</w:t>
      </w:r>
    </w:p>
    <w:p>
      <w:pPr>
        <w:pStyle w:val="Normal"/>
        <w:spacing w:lineRule="auto" w:line="276"/>
        <w:jc w:val="both"/>
        <w:rPr/>
      </w:pPr>
      <w:r>
        <w:rPr/>
        <w:t>.</w:t>
      </w:r>
      <w:r>
        <w:rPr/>
        <w:t>(TERMINAR) FALAR SOBRE O VESTIBULAR E O MOMENTO DE TENSÃO</w:t>
      </w:r>
    </w:p>
    <w:p>
      <w:pPr>
        <w:pStyle w:val="Normal"/>
        <w:spacing w:lineRule="auto" w:line="276"/>
        <w:jc w:val="both"/>
        <w:rPr/>
      </w:pPr>
      <w:r>
        <w:rPr/>
        <w:t>FALAR SOBRE O APRENDERE</w:t>
      </w:r>
    </w:p>
    <w:p>
      <w:pPr>
        <w:pStyle w:val="Normal"/>
        <w:spacing w:lineRule="auto" w:line="276"/>
        <w:jc w:val="both"/>
        <w:rPr/>
      </w:pPr>
      <w:r>
        <w:rPr/>
        <w:t>FALAR SOBRE A IMPORTÂNCIA DA PRÁTICA (RESPONDER AS QUESTÕES)</w:t>
      </w:r>
    </w:p>
    <w:p>
      <w:pPr>
        <w:pStyle w:val="Normal"/>
        <w:spacing w:lineRule="auto" w:line="276"/>
        <w:jc w:val="both"/>
        <w:rPr/>
      </w:pPr>
      <w:r>
        <w:rPr/>
        <w:t>.</w:t>
      </w:r>
    </w:p>
    <w:p>
      <w:pPr>
        <w:pStyle w:val="Normal"/>
        <w:spacing w:lineRule="auto" w:line="276"/>
        <w:jc w:val="both"/>
        <w:rPr/>
      </w:pPr>
      <w:r>
        <w:rPr/>
        <w:t>.</w:t>
      </w:r>
    </w:p>
    <w:p>
      <w:pPr>
        <w:pStyle w:val="Normal"/>
        <w:spacing w:lineRule="auto" w:line="276"/>
        <w:jc w:val="both"/>
        <w:rPr/>
      </w:pPr>
      <w:r>
        <w:rPr/>
        <w:t>.</w:t>
      </w:r>
    </w:p>
    <w:p>
      <w:pPr>
        <w:pStyle w:val="Normal"/>
        <w:spacing w:lineRule="auto" w:line="276"/>
        <w:jc w:val="both"/>
        <w:rPr/>
      </w:pPr>
      <w:r>
        <w:rPr/>
        <w:t>.</w:t>
      </w:r>
    </w:p>
    <w:p>
      <w:pPr>
        <w:pStyle w:val="Normal"/>
        <w:spacing w:lineRule="auto" w:line="276"/>
        <w:jc w:val="both"/>
        <w:rPr/>
      </w:pPr>
      <w:r>
        <w:rPr/>
        <w:t>.</w:t>
      </w:r>
    </w:p>
    <w:p>
      <w:pPr>
        <w:pStyle w:val="Normal"/>
        <w:spacing w:lineRule="auto" w:line="276"/>
        <w:jc w:val="both"/>
        <w:rPr/>
      </w:pPr>
      <w:r>
        <w:rPr/>
        <w:t>.</w:t>
      </w:r>
    </w:p>
    <w:p>
      <w:pPr>
        <w:pStyle w:val="Normal"/>
        <w:spacing w:lineRule="auto" w:line="276"/>
        <w:jc w:val="both"/>
        <w:rPr/>
      </w:pPr>
      <w:r>
        <w:rPr/>
        <w:t>.</w:t>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rPr>
          <w:b/>
          <w:b/>
          <w:bCs/>
          <w:sz w:val="28"/>
          <w:szCs w:val="28"/>
        </w:rPr>
      </w:pPr>
      <w:r>
        <w:rPr>
          <w:b/>
          <w:bCs/>
          <w:sz w:val="28"/>
          <w:szCs w:val="28"/>
        </w:rPr>
        <w:t xml:space="preserve">Glossário </w:t>
      </w:r>
    </w:p>
    <w:p>
      <w:pPr>
        <w:pStyle w:val="Normal"/>
        <w:rPr/>
      </w:pPr>
      <w:r>
        <w:rPr/>
        <w:t>Requisitos funcionais – o que o sistema vai operar</w:t>
      </w:r>
    </w:p>
    <w:p>
      <w:pPr>
        <w:pStyle w:val="Normal"/>
        <w:rPr/>
      </w:pPr>
      <w:r>
        <w:rPr/>
        <w:t>Requisitos não funcionais – restrições que o sistema deve operar</w:t>
      </w:r>
    </w:p>
    <w:p>
      <w:pPr>
        <w:pStyle w:val="Normal"/>
        <w:rPr/>
      </w:pPr>
      <w:r>
        <w:rPr/>
        <w:t xml:space="preserve">Casos de uso - </w:t>
      </w:r>
    </w:p>
    <w:p>
      <w:pPr>
        <w:pStyle w:val="Normal"/>
        <w:rPr/>
      </w:pPr>
      <w:r>
        <w:rPr/>
        <w:t xml:space="preserve">Diagrama de contexto - </w:t>
      </w:r>
    </w:p>
    <w:p>
      <w:pPr>
        <w:pStyle w:val="Normal"/>
        <w:rPr/>
      </w:pPr>
      <w:r>
        <w:rPr/>
        <w:t xml:space="preserve">Diagrama de atividade - </w:t>
      </w:r>
    </w:p>
    <w:p>
      <w:pPr>
        <w:pStyle w:val="Normal"/>
        <w:rPr/>
      </w:pPr>
      <w:r>
        <w:rPr/>
        <w:t xml:space="preserve">Vestibular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pPr>
      <w:r>
        <w:rPr/>
      </w:r>
    </w:p>
    <w:p>
      <w:pPr>
        <w:pStyle w:val="Normal"/>
        <w:rPr>
          <w:b/>
          <w:b/>
          <w:bCs/>
          <w:sz w:val="28"/>
          <w:szCs w:val="28"/>
        </w:rPr>
      </w:pPr>
      <w:r>
        <w:rPr>
          <w:b/>
          <w:bCs/>
          <w:sz w:val="28"/>
          <w:szCs w:val="28"/>
        </w:rPr>
        <w:t>Definição dos requisitos de usuário</w:t>
      </w:r>
    </w:p>
    <w:p>
      <w:pPr>
        <w:pStyle w:val="ListParagraph"/>
        <w:numPr>
          <w:ilvl w:val="1"/>
          <w:numId w:val="1"/>
        </w:numPr>
        <w:rPr>
          <w:b/>
          <w:b/>
          <w:sz w:val="24"/>
          <w:szCs w:val="24"/>
        </w:rPr>
      </w:pPr>
      <w:r>
        <w:rPr>
          <w:b/>
          <w:sz w:val="24"/>
          <w:szCs w:val="24"/>
        </w:rPr>
        <w:t xml:space="preserve">requisitos funcionais </w:t>
      </w:r>
    </w:p>
    <w:p>
      <w:pPr>
        <w:pStyle w:val="ListParagraph"/>
        <w:ind w:left="360" w:hanging="0"/>
        <w:rPr/>
      </w:pPr>
      <w:r>
        <w:rPr/>
      </w:r>
    </w:p>
    <w:p>
      <w:pPr>
        <w:pStyle w:val="ListParagraph"/>
        <w:ind w:left="360" w:hanging="0"/>
        <w:rPr/>
      </w:pPr>
      <w:r>
        <w:rPr/>
      </w:r>
    </w:p>
    <w:tbl>
      <w:tblPr>
        <w:tblStyle w:val="Tabelacomgrade"/>
        <w:tblW w:w="8492"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1098"/>
        <w:gridCol w:w="7393"/>
      </w:tblGrid>
      <w:tr>
        <w:trPr>
          <w:trHeight w:val="561"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RF01</w:t>
            </w:r>
          </w:p>
        </w:tc>
        <w:tc>
          <w:tcPr>
            <w:tcW w:w="7393"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 xml:space="preserve">realiza login através de um caminho de E-mail </w:t>
            </w:r>
          </w:p>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r>
      <w:tr>
        <w:trPr>
          <w:trHeight w:val="485"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RF02</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disponibiliza pro usuário criar um perfil de interesse (pessoal)</w:t>
            </w:r>
          </w:p>
        </w:tc>
      </w:tr>
      <w:tr>
        <w:trPr>
          <w:trHeight w:val="474"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RF03</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 xml:space="preserve">na página inicial, o usuário acessa a área “nosso objetivo”  </w:t>
            </w:r>
          </w:p>
        </w:tc>
      </w:tr>
      <w:tr>
        <w:trPr>
          <w:trHeight w:val="450"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RF04</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na página inicial, o usuário acessa as áreas específicas de cada universidade</w:t>
            </w:r>
          </w:p>
        </w:tc>
      </w:tr>
      <w:tr>
        <w:trPr>
          <w:trHeight w:val="442"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RF05</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na página inicial, o usuário acessa as áreas de cada matéria específica</w:t>
            </w:r>
          </w:p>
        </w:tc>
      </w:tr>
      <w:tr>
        <w:trPr>
          <w:trHeight w:val="449"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RF06</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em cada área específica de faculdade, visualiza o campo “mais informações”</w:t>
            </w:r>
          </w:p>
        </w:tc>
      </w:tr>
      <w:tr>
        <w:trPr>
          <w:trHeight w:val="866"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RF07</w:t>
            </w:r>
          </w:p>
        </w:tc>
        <w:tc>
          <w:tcPr>
            <w:tcW w:w="7393"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 xml:space="preserve">em cada área específica de faculdade, o usuário tem acesso ao campo de perguntas (7 em 7) </w:t>
            </w:r>
          </w:p>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r>
      <w:tr>
        <w:trPr>
          <w:trHeight w:val="561"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RF08</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 xml:space="preserve">o usuário tem </w:t>
            </w:r>
            <w:bookmarkStart w:id="0" w:name="_GoBack"/>
            <w:r>
              <w:rPr>
                <w:rFonts w:eastAsia="Calibri" w:cs=""/>
                <w:kern w:val="2"/>
                <w:sz w:val="22"/>
                <w:szCs w:val="22"/>
                <w:lang w:val="pt-BR" w:eastAsia="en-US" w:bidi="ar-SA"/>
              </w:rPr>
              <w:t>acesso ao gabarito da seção respondida (de 7 perg)</w:t>
            </w:r>
            <w:bookmarkEnd w:id="0"/>
          </w:p>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r>
      <w:tr>
        <w:trPr>
          <w:trHeight w:val="561"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RF09</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 xml:space="preserve"> </w:t>
            </w:r>
            <w:r>
              <w:rPr>
                <w:rFonts w:eastAsia="Calibri" w:cs=""/>
                <w:kern w:val="2"/>
                <w:sz w:val="22"/>
                <w:szCs w:val="22"/>
                <w:lang w:val="pt-BR" w:eastAsia="en-US" w:bidi="ar-SA"/>
              </w:rPr>
              <w:t xml:space="preserve">O usuário tem acesso as videoaulas explicativas </w:t>
            </w:r>
          </w:p>
        </w:tc>
      </w:tr>
      <w:tr>
        <w:trPr>
          <w:trHeight w:val="561"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RF10</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O usuário aceita os termos de uso</w:t>
            </w:r>
          </w:p>
        </w:tc>
      </w:tr>
      <w:tr>
        <w:trPr>
          <w:trHeight w:val="561" w:hRule="atLeast"/>
        </w:trPr>
        <w:tc>
          <w:tcPr>
            <w:tcW w:w="1098"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RF11</w:t>
            </w:r>
          </w:p>
        </w:tc>
        <w:tc>
          <w:tcPr>
            <w:tcW w:w="7393" w:type="dxa"/>
            <w:tcBorders/>
          </w:tcPr>
          <w:p>
            <w:pPr>
              <w:pStyle w:val="ListParagraph"/>
              <w:widowControl/>
              <w:spacing w:lineRule="auto" w:line="240" w:before="0" w:after="0"/>
              <w:ind w:left="0" w:hanging="0"/>
              <w:contextualSpacing/>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r>
    </w:tbl>
    <w:p>
      <w:pPr>
        <w:pStyle w:val="ListParagraph"/>
        <w:ind w:left="360" w:hanging="0"/>
        <w:rPr/>
      </w:pPr>
      <w:r>
        <w:rPr/>
      </w:r>
    </w:p>
    <w:p>
      <w:pPr>
        <w:pStyle w:val="ListParagraph"/>
        <w:ind w:left="360" w:hanging="0"/>
        <w:rPr/>
      </w:pPr>
      <w:r>
        <w:rPr/>
      </w:r>
    </w:p>
    <w:p>
      <w:pPr>
        <w:pStyle w:val="Normal"/>
        <w:rPr/>
      </w:pPr>
      <w:r>
        <w:rPr/>
      </w:r>
    </w:p>
    <w:p>
      <w:pPr>
        <w:pStyle w:val="ListParagraph"/>
        <w:numPr>
          <w:ilvl w:val="1"/>
          <w:numId w:val="1"/>
        </w:numPr>
        <w:rPr>
          <w:b/>
          <w:b/>
          <w:sz w:val="24"/>
          <w:szCs w:val="24"/>
        </w:rPr>
      </w:pPr>
      <w:r>
        <w:rPr>
          <w:b/>
          <w:sz w:val="24"/>
          <w:szCs w:val="24"/>
        </w:rPr>
        <w:t xml:space="preserve">Requisitos não – funcionais </w:t>
      </w:r>
    </w:p>
    <w:p>
      <w:pPr>
        <w:pStyle w:val="ListParagraph"/>
        <w:rPr/>
      </w:pPr>
      <w:r>
        <w:rPr/>
      </w:r>
    </w:p>
    <w:p>
      <w:pPr>
        <w:pStyle w:val="ListParagraph"/>
        <w:ind w:left="360" w:hanging="0"/>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t>Evolução do sistema</w:t>
      </w:r>
    </w:p>
    <w:p>
      <w:pPr>
        <w:pStyle w:val="Normal"/>
        <w:rPr/>
      </w:pPr>
      <w:r>
        <w:rPr/>
        <w:t>O que está no git?</w:t>
      </w:r>
    </w:p>
    <w:p>
      <w:pPr>
        <w:pStyle w:val="Normal"/>
        <w:rPr/>
      </w:pPr>
      <w:r>
        <w:rPr/>
      </w:r>
    </w:p>
    <w:p>
      <w:pPr>
        <w:pStyle w:val="Normal"/>
        <w:rPr/>
      </w:pPr>
      <w:r>
        <w:rPr/>
      </w:r>
    </w:p>
    <w:p>
      <w:pPr>
        <w:pStyle w:val="Normal"/>
        <w:rPr/>
      </w:pPr>
      <w:r>
        <w:rPr/>
      </w:r>
    </w:p>
    <w:p>
      <w:pPr>
        <w:pStyle w:val="Normal"/>
        <w:rPr/>
      </w:pPr>
      <w:r>
        <w:rPr/>
      </w:r>
    </w:p>
    <w:p>
      <w:pPr>
        <w:pStyle w:val="Normal"/>
        <w:rPr/>
      </w:pPr>
      <w:r>
        <w:rPr>
          <w:b/>
          <w:bCs/>
          <w:sz w:val="28"/>
          <w:szCs w:val="28"/>
        </w:rPr>
        <w:t>Diagramas</w:t>
      </w:r>
      <w:r>
        <w:rPr/>
        <w:t xml:space="preserve">  </w:t>
      </w:r>
    </w:p>
    <w:p>
      <w:pPr>
        <w:pStyle w:val="Normal"/>
        <w:rPr/>
      </w:pPr>
      <w:r>
        <w:rPr/>
        <w:t xml:space="preserve">Caso de uso (fazendo – </w:t>
      </w:r>
      <w:r>
        <w:rPr/>
        <w:t>google drive</w:t>
      </w:r>
      <w:r>
        <w:rPr/>
        <w:t>)</w:t>
      </w:r>
    </w:p>
    <w:p>
      <w:pPr>
        <w:pStyle w:val="Normal"/>
        <w:rPr/>
      </w:pPr>
      <w:r>
        <w:rPr/>
        <w:t>Diagrama de atividade (fazer)</w:t>
      </w:r>
    </w:p>
    <w:p>
      <w:pPr>
        <w:pStyle w:val="Normal"/>
        <w:rPr/>
      </w:pPr>
      <w:r>
        <w:rPr/>
        <w:t>Diagrama de contexto (fazer)</w:t>
      </w:r>
    </w:p>
    <w:p>
      <w:pPr>
        <w:pStyle w:val="Normal"/>
        <w:rPr/>
      </w:pPr>
      <w:r>
        <w:rPr/>
      </w:r>
    </w:p>
    <w:p>
      <w:pPr>
        <w:pStyle w:val="Normal"/>
        <w:rPr>
          <w:color w:val="C9211E"/>
        </w:rPr>
      </w:pPr>
      <w:r>
        <w:rPr>
          <w:color w:val="C9211E"/>
        </w:rPr>
        <w:t xml:space="preserve">Continuar em aula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 xml:space="preserve">Anexo </w:t>
      </w:r>
    </w:p>
    <w:p>
      <w:pPr>
        <w:pStyle w:val="Normal"/>
        <w:rPr/>
      </w:pPr>
      <w:r>
        <w:rPr/>
        <w:t>Tabelas (quais?</w:t>
      </w:r>
    </w:p>
    <w:p>
      <w:pPr>
        <w:pStyle w:val="Normal"/>
        <w:rPr/>
      </w:pPr>
      <w:r>
        <w:rPr/>
        <w:t>Fluxogramas (</w:t>
      </w:r>
    </w:p>
    <w:p>
      <w:pPr>
        <w:pStyle w:val="Normal"/>
        <w:rPr/>
      </w:pPr>
      <w:r>
        <w:rPr/>
        <w:t>- Pesquisa de mercado (aqui?)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 xml:space="preserve">Técnica de levantamento utilizada </w:t>
      </w:r>
    </w:p>
    <w:p>
      <w:pPr>
        <w:pStyle w:val="Normal"/>
        <w:rPr/>
      </w:pPr>
      <w:r>
        <w:rPr/>
        <w:t>Houve entrevistas?   - Pesquisa de mercado (forms)</w:t>
      </w:r>
    </w:p>
    <w:p>
      <w:pPr>
        <w:pStyle w:val="Normal"/>
        <w:rPr/>
      </w:pPr>
      <w:r>
        <w:rPr/>
        <w:t xml:space="preserve"> </w:t>
      </w:r>
    </w:p>
    <w:p>
      <w:pPr>
        <w:pStyle w:val="Normal"/>
        <w:rPr/>
      </w:pPr>
      <w:r>
        <w:rPr/>
        <w:t>Qual foi o embasamento para essa criação?</w:t>
      </w:r>
    </w:p>
    <w:p>
      <w:pPr>
        <w:pStyle w:val="Normal"/>
        <w:rPr/>
      </w:pPr>
      <w:r>
        <w:rPr/>
      </w:r>
    </w:p>
    <w:p>
      <w:pPr>
        <w:pStyle w:val="Normal"/>
        <w:rPr/>
      </w:pPr>
      <w:r>
        <w:rPr/>
      </w:r>
    </w:p>
    <w:p>
      <w:pPr>
        <w:pStyle w:val="Normal"/>
        <w:rPr/>
      </w:pPr>
      <w:r>
        <w:rPr/>
      </w:r>
    </w:p>
    <w:p>
      <w:pPr>
        <w:pStyle w:val="Normal"/>
        <w:rPr>
          <w:b/>
          <w:b/>
          <w:sz w:val="28"/>
          <w:szCs w:val="28"/>
        </w:rPr>
      </w:pPr>
      <w:r>
        <w:rPr>
          <w:b/>
          <w:sz w:val="28"/>
          <w:szCs w:val="28"/>
        </w:rPr>
        <w:t xml:space="preserve">Bibliografia </w:t>
      </w:r>
    </w:p>
    <w:p>
      <w:pPr>
        <w:pStyle w:val="Normal"/>
        <w:rPr/>
      </w:pPr>
      <w:r>
        <w:rPr/>
      </w:r>
    </w:p>
    <w:p>
      <w:pPr>
        <w:pStyle w:val="Normal"/>
        <w:widowControl/>
        <w:bidi w:val="0"/>
        <w:spacing w:lineRule="auto" w:line="259" w:before="0" w:after="16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mc:AlternateContent>
        <mc:Choice Requires="wps">
          <w:drawing>
            <wp:anchor behindDoc="1" distT="0" distB="0" distL="0" distR="0" simplePos="0" locked="0" layoutInCell="0" allowOverlap="1" relativeHeight="18" wp14:anchorId="7B13FE22">
              <wp:simplePos x="0" y="0"/>
              <wp:positionH relativeFrom="page">
                <wp:align>left</wp:align>
              </wp:positionH>
              <wp:positionV relativeFrom="topMargin">
                <wp:align>center</wp:align>
              </wp:positionV>
              <wp:extent cx="1079500" cy="169545"/>
              <wp:effectExtent l="0" t="0" r="0" b="635"/>
              <wp:wrapNone/>
              <wp:docPr id="1" name="Caixa de Texto 219"/>
              <a:graphic xmlns:a="http://schemas.openxmlformats.org/drawingml/2006/main">
                <a:graphicData uri="http://schemas.microsoft.com/office/word/2010/wordprocessingShape">
                  <wps:wsp>
                    <wps:cNvSpPr/>
                    <wps:spPr>
                      <a:xfrm>
                        <a:off x="0" y="0"/>
                        <a:ext cx="1079640" cy="169560"/>
                      </a:xfrm>
                      <a:prstGeom prst="rect">
                        <a:avLst/>
                      </a:prstGeom>
                      <a:solidFill>
                        <a:schemeClr val="accent6">
                          <a:lumMod val="60000"/>
                          <a:lumOff val="40000"/>
                        </a:schemeClr>
                      </a:solidFill>
                      <a:ln w="0">
                        <a:noFill/>
                      </a:ln>
                    </wps:spPr>
                    <wps:style>
                      <a:lnRef idx="0"/>
                      <a:fillRef idx="0"/>
                      <a:effectRef idx="0"/>
                      <a:fontRef idx="minor"/>
                    </wps:style>
                    <wps:txbx>
                      <w:txbxContent>
                        <w:p>
                          <w:pPr>
                            <w:pStyle w:val="Contedodoquadro"/>
                            <w:spacing w:lineRule="auto" w:line="240" w:before="0" w:after="0"/>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aixa de Texto 219" path="m0,0l-2147483645,0l-2147483645,-2147483646l0,-2147483646xe" fillcolor="#a9d18e" stroked="f" o:allowincell="f" style="position:absolute;margin-left:0pt;margin-top:28.7pt;width:84.95pt;height:13.3pt;mso-wrap-style:square;v-text-anchor:middle;mso-position-horizontal:left;mso-position-horizontal-relative:page;mso-position-vertical:center" wp14:anchorId="7B13FE22">
              <v:fill o:detectmouseclick="t" type="solid" color2="#562e71"/>
              <v:stroke color="#3465a4" joinstyle="round" endcap="flat"/>
              <v:textbox>
                <w:txbxContent>
                  <w:p>
                    <w:pPr>
                      <w:pStyle w:val="Contedodoquadro"/>
                      <w:spacing w:lineRule="auto" w:line="240" w:before="0" w:after="0"/>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v:textbox>
              <w10:wrap type="none"/>
            </v:rect>
          </w:pict>
        </mc:Fallback>
      </mc:AlternateContent>
      <mc:AlternateContent>
        <mc:Choice Requires="wps">
          <w:drawing>
            <wp:anchor behindDoc="1" distT="0" distB="1270" distL="0" distR="0" simplePos="0" locked="0" layoutInCell="0" allowOverlap="1" relativeHeight="36" wp14:anchorId="57ED2AE6">
              <wp:simplePos x="0" y="0"/>
              <wp:positionH relativeFrom="margin">
                <wp:align>left</wp:align>
              </wp:positionH>
              <wp:positionV relativeFrom="topMargin">
                <wp:align>center</wp:align>
              </wp:positionV>
              <wp:extent cx="5399405" cy="479425"/>
              <wp:effectExtent l="0" t="0" r="0" b="1905"/>
              <wp:wrapNone/>
              <wp:docPr id="3" name="Caixa de Texto 218"/>
              <a:graphic xmlns:a="http://schemas.openxmlformats.org/drawingml/2006/main">
                <a:graphicData uri="http://schemas.microsoft.com/office/word/2010/wordprocessingShape">
                  <wps:wsp>
                    <wps:cNvSpPr/>
                    <wps:spPr>
                      <a:xfrm>
                        <a:off x="0" y="0"/>
                        <a:ext cx="5399280" cy="479520"/>
                      </a:xfrm>
                      <a:prstGeom prst="rect">
                        <a:avLst/>
                      </a:prstGeom>
                      <a:noFill/>
                      <a:ln w="0">
                        <a:noFill/>
                      </a:ln>
                    </wps:spPr>
                    <wps:style>
                      <a:lnRef idx="0"/>
                      <a:fillRef idx="0"/>
                      <a:effectRef idx="0"/>
                      <a:fontRef idx="minor"/>
                    </wps:style>
                    <wps:txbx>
                      <w:txbxContent>
                        <w:p>
                          <w:pPr>
                            <w:pStyle w:val="Contedodoquadro"/>
                            <w:spacing w:lineRule="auto" w:line="240" w:before="0" w:after="0"/>
                            <w:rPr/>
                          </w:pPr>
                          <w:sdt>
                            <w:sdtPr>
                              <w:id w:val="6650504"/>
                              <w:dataBinding w:prefixMappings="xmlns:ns0='http://schemas.openxmlformats.org/package/2006/metadata/core-properties' xmlns:ns1='http://purl.org/dc/elements/1.1/'" w:xpath="/ns0:coreProperties[1]/ns1:title[1]" w:storeItemID="{6C3C8BC8-F283-45AE-878A-BAB7291924A1}"/>
                              <w:alias w:val="Título"/>
                              <w:text/>
                            </w:sdtPr>
                            <w:sdtContent>
                              <w:r>
                                <w:rPr/>
                                <w:t>Documento de especificação de requisitos de software</w:t>
                              </w:r>
                            </w:sdtContent>
                          </w:sdt>
                          <w:r>
                            <w:rPr/>
                            <w:tab/>
                          </w:r>
                          <w:r>
                            <w:rPr/>
                            <w:tab/>
                            <w:tab/>
                            <w:tab/>
                            <w:tab/>
                          </w:r>
                        </w:p>
                        <w:p>
                          <w:pPr>
                            <w:pStyle w:val="Contedodoquadro"/>
                            <w:spacing w:lineRule="auto" w:line="240" w:before="0" w:after="0"/>
                            <w:rPr>
                              <w:sz w:val="20"/>
                              <w:szCs w:val="20"/>
                            </w:rPr>
                          </w:pPr>
                          <w:r>
                            <w:rPr>
                              <w:sz w:val="20"/>
                              <w:szCs w:val="20"/>
                            </w:rPr>
                            <w:t>Grupo: Athos Sperber da Cunha, Eryck Gabriel Ribeiro Lino, Isabela Batista Machado de Almeida, Lucas Fernando Arantes, Maria Dulce Leão, Miguel Barbieri, Roberto Guedes de Almeida</w:t>
                          </w:r>
                        </w:p>
                      </w:txbxContent>
                    </wps:txbx>
                    <wps:bodyPr tIns="0" bIns="0" anchor="ctr" upright="1">
                      <a:spAutoFit/>
                    </wps:bodyPr>
                  </wps:wsp>
                </a:graphicData>
              </a:graphic>
              <wp14:sizeRelH relativeFrom="margin">
                <wp14:pctWidth>100000</wp14:pctWidth>
              </wp14:sizeRelH>
            </wp:anchor>
          </w:drawing>
        </mc:Choice>
        <mc:Fallback>
          <w:pict>
            <v:rect id="shape_0" ID="Caixa de Texto 218" path="m0,0l-2147483645,0l-2147483645,-2147483646l0,-2147483646xe" stroked="f" o:allowincell="f" style="position:absolute;margin-left:0pt;margin-top:16.5pt;width:425.1pt;height:37.7pt;mso-wrap-style:square;v-text-anchor:middle;mso-position-horizontal:left;mso-position-horizontal-relative:margin;mso-position-vertical:center" wp14:anchorId="57ED2AE6">
              <v:fill o:detectmouseclick="t" on="false"/>
              <v:stroke color="#3465a4" joinstyle="round" endcap="flat"/>
              <v:textbox>
                <w:txbxContent>
                  <w:p>
                    <w:pPr>
                      <w:pStyle w:val="Contedodoquadro"/>
                      <w:spacing w:lineRule="auto" w:line="240" w:before="0" w:after="0"/>
                      <w:rPr/>
                    </w:pPr>
                    <w:sdt>
                      <w:sdtPr>
                        <w:id w:val="1034486736"/>
                        <w:dataBinding w:prefixMappings="xmlns:ns0='http://schemas.openxmlformats.org/package/2006/metadata/core-properties' xmlns:ns1='http://purl.org/dc/elements/1.1/'" w:xpath="/ns0:coreProperties[1]/ns1:title[1]" w:storeItemID="{6C3C8BC8-F283-45AE-878A-BAB7291924A1}"/>
                        <w:alias w:val="Título"/>
                        <w:text/>
                      </w:sdtPr>
                      <w:sdtContent>
                        <w:r>
                          <w:rPr/>
                          <w:t>Documento de especificação de requisitos de software</w:t>
                        </w:r>
                      </w:sdtContent>
                    </w:sdt>
                    <w:r>
                      <w:rPr/>
                      <w:tab/>
                    </w:r>
                    <w:r>
                      <w:rPr/>
                      <w:tab/>
                      <w:tab/>
                      <w:tab/>
                      <w:tab/>
                    </w:r>
                  </w:p>
                  <w:p>
                    <w:pPr>
                      <w:pStyle w:val="Contedodoquadro"/>
                      <w:spacing w:lineRule="auto" w:line="240" w:before="0" w:after="0"/>
                      <w:rPr>
                        <w:sz w:val="20"/>
                        <w:szCs w:val="20"/>
                      </w:rPr>
                    </w:pPr>
                    <w:r>
                      <w:rPr>
                        <w:sz w:val="20"/>
                        <w:szCs w:val="20"/>
                      </w:rPr>
                      <w:t>Grupo: Athos Sperber da Cunha, Eryck Gabriel Ribeiro Lino, Isabela Batista Machado de Almeida, Lucas Fernando Arantes, Maria Dulce Leão, Miguel Barbieri, Roberto Guedes de Almeida</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mc:AlternateContent>
        <mc:Choice Requires="wps">
          <w:drawing>
            <wp:anchor behindDoc="1" distT="0" distB="0" distL="0" distR="0" simplePos="0" locked="0" layoutInCell="0" allowOverlap="1" relativeHeight="18" wp14:anchorId="7B13FE22">
              <wp:simplePos x="0" y="0"/>
              <wp:positionH relativeFrom="page">
                <wp:align>left</wp:align>
              </wp:positionH>
              <wp:positionV relativeFrom="topMargin">
                <wp:align>center</wp:align>
              </wp:positionV>
              <wp:extent cx="1079500" cy="169545"/>
              <wp:effectExtent l="0" t="0" r="0" b="635"/>
              <wp:wrapNone/>
              <wp:docPr id="5" name="Caixa de Texto 219"/>
              <a:graphic xmlns:a="http://schemas.openxmlformats.org/drawingml/2006/main">
                <a:graphicData uri="http://schemas.microsoft.com/office/word/2010/wordprocessingShape">
                  <wps:wsp>
                    <wps:cNvSpPr/>
                    <wps:spPr>
                      <a:xfrm>
                        <a:off x="0" y="0"/>
                        <a:ext cx="1079640" cy="169560"/>
                      </a:xfrm>
                      <a:prstGeom prst="rect">
                        <a:avLst/>
                      </a:prstGeom>
                      <a:solidFill>
                        <a:schemeClr val="accent6">
                          <a:lumMod val="60000"/>
                          <a:lumOff val="40000"/>
                        </a:schemeClr>
                      </a:solidFill>
                      <a:ln w="0">
                        <a:noFill/>
                      </a:ln>
                    </wps:spPr>
                    <wps:style>
                      <a:lnRef idx="0"/>
                      <a:fillRef idx="0"/>
                      <a:effectRef idx="0"/>
                      <a:fontRef idx="minor"/>
                    </wps:style>
                    <wps:txbx>
                      <w:txbxContent>
                        <w:p>
                          <w:pPr>
                            <w:pStyle w:val="Contedodoquadro"/>
                            <w:spacing w:lineRule="auto" w:line="240" w:before="0" w:after="0"/>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aixa de Texto 219" path="m0,0l-2147483645,0l-2147483645,-2147483646l0,-2147483646xe" fillcolor="#a9d18e" stroked="f" o:allowincell="f" style="position:absolute;margin-left:0pt;margin-top:28.7pt;width:84.95pt;height:13.3pt;mso-wrap-style:square;v-text-anchor:middle;mso-position-horizontal:left;mso-position-horizontal-relative:page;mso-position-vertical:center" wp14:anchorId="7B13FE22">
              <v:fill o:detectmouseclick="t" type="solid" color2="#562e71"/>
              <v:stroke color="#3465a4" joinstyle="round" endcap="flat"/>
              <v:textbox>
                <w:txbxContent>
                  <w:p>
                    <w:pPr>
                      <w:pStyle w:val="Contedodoquadro"/>
                      <w:spacing w:lineRule="auto" w:line="240" w:before="0" w:after="0"/>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v:textbox>
              <w10:wrap type="none"/>
            </v:rect>
          </w:pict>
        </mc:Fallback>
      </mc:AlternateContent>
      <mc:AlternateContent>
        <mc:Choice Requires="wps">
          <w:drawing>
            <wp:anchor behindDoc="1" distT="0" distB="1270" distL="0" distR="0" simplePos="0" locked="0" layoutInCell="0" allowOverlap="1" relativeHeight="36" wp14:anchorId="57ED2AE6">
              <wp:simplePos x="0" y="0"/>
              <wp:positionH relativeFrom="margin">
                <wp:align>left</wp:align>
              </wp:positionH>
              <wp:positionV relativeFrom="topMargin">
                <wp:align>center</wp:align>
              </wp:positionV>
              <wp:extent cx="5399405" cy="479425"/>
              <wp:effectExtent l="0" t="0" r="0" b="1905"/>
              <wp:wrapNone/>
              <wp:docPr id="7" name="Caixa de Texto 218"/>
              <a:graphic xmlns:a="http://schemas.openxmlformats.org/drawingml/2006/main">
                <a:graphicData uri="http://schemas.microsoft.com/office/word/2010/wordprocessingShape">
                  <wps:wsp>
                    <wps:cNvSpPr/>
                    <wps:spPr>
                      <a:xfrm>
                        <a:off x="0" y="0"/>
                        <a:ext cx="5399280" cy="479520"/>
                      </a:xfrm>
                      <a:prstGeom prst="rect">
                        <a:avLst/>
                      </a:prstGeom>
                      <a:noFill/>
                      <a:ln w="0">
                        <a:noFill/>
                      </a:ln>
                    </wps:spPr>
                    <wps:style>
                      <a:lnRef idx="0"/>
                      <a:fillRef idx="0"/>
                      <a:effectRef idx="0"/>
                      <a:fontRef idx="minor"/>
                    </wps:style>
                    <wps:txbx>
                      <w:txbxContent>
                        <w:p>
                          <w:pPr>
                            <w:pStyle w:val="Contedodoquadro"/>
                            <w:spacing w:lineRule="auto" w:line="240" w:before="0" w:after="0"/>
                            <w:rPr/>
                          </w:pPr>
                          <w:sdt>
                            <w:sdtPr>
                              <w:id w:val="1610760578"/>
                              <w:dataBinding w:prefixMappings="xmlns:ns0='http://schemas.openxmlformats.org/package/2006/metadata/core-properties' xmlns:ns1='http://purl.org/dc/elements/1.1/'" w:xpath="/ns0:coreProperties[1]/ns1:title[1]" w:storeItemID="{6C3C8BC8-F283-45AE-878A-BAB7291924A1}"/>
                              <w:alias w:val="Título"/>
                              <w:text/>
                            </w:sdtPr>
                            <w:sdtContent>
                              <w:r>
                                <w:rPr/>
                                <w:t>Documento de especificação de requisitos de software</w:t>
                              </w:r>
                            </w:sdtContent>
                          </w:sdt>
                          <w:r>
                            <w:rPr/>
                            <w:tab/>
                          </w:r>
                          <w:r>
                            <w:rPr/>
                            <w:tab/>
                            <w:tab/>
                            <w:tab/>
                            <w:tab/>
                          </w:r>
                        </w:p>
                        <w:p>
                          <w:pPr>
                            <w:pStyle w:val="Contedodoquadro"/>
                            <w:spacing w:lineRule="auto" w:line="240" w:before="0" w:after="0"/>
                            <w:rPr>
                              <w:sz w:val="20"/>
                              <w:szCs w:val="20"/>
                            </w:rPr>
                          </w:pPr>
                          <w:r>
                            <w:rPr>
                              <w:sz w:val="20"/>
                              <w:szCs w:val="20"/>
                            </w:rPr>
                            <w:t>Grupo: Athos Sperber da Cunha, Eryck Gabriel Ribeiro Lino, Isabela Batista Machado de Almeida, Lucas Fernando Arantes, Maria Dulce Leão, Miguel Barbieri, Roberto Guedes de Almeida</w:t>
                          </w:r>
                        </w:p>
                      </w:txbxContent>
                    </wps:txbx>
                    <wps:bodyPr tIns="0" bIns="0" anchor="ctr" upright="1">
                      <a:spAutoFit/>
                    </wps:bodyPr>
                  </wps:wsp>
                </a:graphicData>
              </a:graphic>
              <wp14:sizeRelH relativeFrom="margin">
                <wp14:pctWidth>100000</wp14:pctWidth>
              </wp14:sizeRelH>
            </wp:anchor>
          </w:drawing>
        </mc:Choice>
        <mc:Fallback>
          <w:pict>
            <v:rect id="shape_0" ID="Caixa de Texto 218" path="m0,0l-2147483645,0l-2147483645,-2147483646l0,-2147483646xe" stroked="f" o:allowincell="f" style="position:absolute;margin-left:0pt;margin-top:16.5pt;width:425.1pt;height:37.7pt;mso-wrap-style:square;v-text-anchor:middle;mso-position-horizontal:left;mso-position-horizontal-relative:margin;mso-position-vertical:center" wp14:anchorId="57ED2AE6">
              <v:fill o:detectmouseclick="t" on="false"/>
              <v:stroke color="#3465a4" joinstyle="round" endcap="flat"/>
              <v:textbox>
                <w:txbxContent>
                  <w:p>
                    <w:pPr>
                      <w:pStyle w:val="Contedodoquadro"/>
                      <w:spacing w:lineRule="auto" w:line="240" w:before="0" w:after="0"/>
                      <w:rPr/>
                    </w:pPr>
                    <w:sdt>
                      <w:sdtPr>
                        <w:id w:val="982465329"/>
                        <w:dataBinding w:prefixMappings="xmlns:ns0='http://schemas.openxmlformats.org/package/2006/metadata/core-properties' xmlns:ns1='http://purl.org/dc/elements/1.1/'" w:xpath="/ns0:coreProperties[1]/ns1:title[1]" w:storeItemID="{6C3C8BC8-F283-45AE-878A-BAB7291924A1}"/>
                        <w:alias w:val="Título"/>
                        <w:text/>
                      </w:sdtPr>
                      <w:sdtContent>
                        <w:r>
                          <w:rPr/>
                          <w:t>Documento de especificação de requisitos de software</w:t>
                        </w:r>
                      </w:sdtContent>
                    </w:sdt>
                    <w:r>
                      <w:rPr/>
                      <w:tab/>
                    </w:r>
                    <w:r>
                      <w:rPr/>
                      <w:tab/>
                      <w:tab/>
                      <w:tab/>
                      <w:tab/>
                    </w:r>
                  </w:p>
                  <w:p>
                    <w:pPr>
                      <w:pStyle w:val="Contedodoquadro"/>
                      <w:spacing w:lineRule="auto" w:line="240" w:before="0" w:after="0"/>
                      <w:rPr>
                        <w:sz w:val="20"/>
                        <w:szCs w:val="20"/>
                      </w:rPr>
                    </w:pPr>
                    <w:r>
                      <w:rPr>
                        <w:sz w:val="20"/>
                        <w:szCs w:val="20"/>
                      </w:rPr>
                      <w:t>Grupo: Athos Sperber da Cunha, Eryck Gabriel Ribeiro Lino, Isabela Batista Machado de Almeida, Lucas Fernando Arantes, Maria Dulce Leão, Miguel Barbieri, Roberto Guedes de Almeida</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4301"/>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paragraph" w:styleId="Ttulo1">
    <w:name w:val="Heading 1"/>
    <w:basedOn w:val="Normal"/>
    <w:next w:val="Normal"/>
    <w:link w:val="Ttulo1Char"/>
    <w:uiPriority w:val="9"/>
    <w:qFormat/>
    <w:rsid w:val="002e39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2e3946"/>
    <w:rPr/>
  </w:style>
  <w:style w:type="character" w:styleId="TextodenotaderodapChar" w:customStyle="1">
    <w:name w:val="Texto de nota de rodapé Char"/>
    <w:basedOn w:val="DefaultParagraphFont"/>
    <w:uiPriority w:val="99"/>
    <w:semiHidden/>
    <w:qFormat/>
    <w:rsid w:val="002e3946"/>
    <w:rPr>
      <w:sz w:val="20"/>
      <w:szCs w:val="20"/>
    </w:rPr>
  </w:style>
  <w:style w:type="character" w:styleId="Ncoradanotaderodap">
    <w:name w:val="Footnote Reference"/>
    <w:rPr>
      <w:vertAlign w:val="superscript"/>
    </w:rPr>
  </w:style>
  <w:style w:type="character" w:styleId="FootnoteCharacters">
    <w:name w:val="Footnote Characters"/>
    <w:basedOn w:val="DefaultParagraphFont"/>
    <w:uiPriority w:val="99"/>
    <w:semiHidden/>
    <w:unhideWhenUsed/>
    <w:qFormat/>
    <w:rsid w:val="002e3946"/>
    <w:rPr>
      <w:vertAlign w:val="superscript"/>
    </w:rPr>
  </w:style>
  <w:style w:type="character" w:styleId="Ttulo1Char" w:customStyle="1">
    <w:name w:val="Título 1 Char"/>
    <w:basedOn w:val="DefaultParagraphFont"/>
    <w:uiPriority w:val="9"/>
    <w:qFormat/>
    <w:rsid w:val="002e3946"/>
    <w:rPr>
      <w:rFonts w:ascii="Calibri Light" w:hAnsi="Calibri Light" w:eastAsia="" w:cs="" w:asciiTheme="majorHAnsi" w:cstheme="majorBidi" w:eastAsiaTheme="majorEastAsia" w:hAnsiTheme="majorHAnsi"/>
      <w:color w:val="2F5496" w:themeColor="accent1" w:themeShade="bf"/>
      <w:sz w:val="32"/>
      <w:szCs w:val="32"/>
    </w:rPr>
  </w:style>
  <w:style w:type="character" w:styleId="CabealhoChar" w:customStyle="1">
    <w:name w:val="Cabeçalho Char"/>
    <w:basedOn w:val="DefaultParagraphFont"/>
    <w:uiPriority w:val="99"/>
    <w:qFormat/>
    <w:rsid w:val="004977f6"/>
    <w:rPr/>
  </w:style>
  <w:style w:type="character" w:styleId="RodapChar" w:customStyle="1">
    <w:name w:val="Rodapé Char"/>
    <w:basedOn w:val="DefaultParagraphFont"/>
    <w:uiPriority w:val="99"/>
    <w:qFormat/>
    <w:rsid w:val="004977f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Spacing">
    <w:name w:val="No Spacing"/>
    <w:uiPriority w:val="1"/>
    <w:qFormat/>
    <w:rsid w:val="002e3946"/>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paragraph" w:styleId="Notaderodap">
    <w:name w:val="Footnote Text"/>
    <w:basedOn w:val="Normal"/>
    <w:link w:val="TextodenotaderodapChar"/>
    <w:uiPriority w:val="99"/>
    <w:semiHidden/>
    <w:unhideWhenUsed/>
    <w:rsid w:val="002e3946"/>
    <w:pPr>
      <w:spacing w:lineRule="auto" w:line="240" w:before="0" w:after="0"/>
    </w:pPr>
    <w:rPr>
      <w:sz w:val="20"/>
      <w:szCs w:val="20"/>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2e3946"/>
    <w:pPr>
      <w:outlineLvl w:val="9"/>
    </w:pPr>
    <w:rPr>
      <w:kern w:val="0"/>
      <w:lang w:eastAsia="pt-BR"/>
      <w14:ligatures w14:val="none"/>
    </w:rPr>
  </w:style>
  <w:style w:type="paragraph" w:styleId="Sumrio2">
    <w:name w:val="TOC 2"/>
    <w:basedOn w:val="Normal"/>
    <w:next w:val="Normal"/>
    <w:autoRedefine/>
    <w:uiPriority w:val="39"/>
    <w:unhideWhenUsed/>
    <w:rsid w:val="002e3946"/>
    <w:pPr>
      <w:spacing w:before="0" w:after="100"/>
      <w:ind w:left="220" w:hanging="0"/>
    </w:pPr>
    <w:rPr>
      <w:rFonts w:eastAsia="" w:cs="Times New Roman" w:eastAsiaTheme="minorEastAsia"/>
      <w:kern w:val="0"/>
      <w:lang w:eastAsia="pt-BR"/>
      <w14:ligatures w14:val="none"/>
    </w:rPr>
  </w:style>
  <w:style w:type="paragraph" w:styleId="Sumrio1">
    <w:name w:val="TOC 1"/>
    <w:basedOn w:val="Normal"/>
    <w:next w:val="Normal"/>
    <w:autoRedefine/>
    <w:uiPriority w:val="39"/>
    <w:unhideWhenUsed/>
    <w:rsid w:val="002e3946"/>
    <w:pPr>
      <w:spacing w:before="0" w:after="100"/>
    </w:pPr>
    <w:rPr>
      <w:rFonts w:eastAsia="" w:cs="Times New Roman" w:eastAsiaTheme="minorEastAsia"/>
      <w:kern w:val="0"/>
      <w:lang w:eastAsia="pt-BR"/>
      <w14:ligatures w14:val="none"/>
    </w:rPr>
  </w:style>
  <w:style w:type="paragraph" w:styleId="Sumrio3">
    <w:name w:val="TOC 3"/>
    <w:basedOn w:val="Normal"/>
    <w:next w:val="Normal"/>
    <w:autoRedefine/>
    <w:uiPriority w:val="39"/>
    <w:unhideWhenUsed/>
    <w:rsid w:val="002e3946"/>
    <w:pPr>
      <w:spacing w:before="0" w:after="100"/>
      <w:ind w:left="440" w:hanging="0"/>
    </w:pPr>
    <w:rPr>
      <w:rFonts w:eastAsia="" w:cs="Times New Roman" w:eastAsiaTheme="minorEastAsia"/>
      <w:kern w:val="0"/>
      <w:lang w:eastAsia="pt-BR"/>
      <w14:ligatures w14:val="none"/>
    </w:rPr>
  </w:style>
  <w:style w:type="paragraph" w:styleId="ListParagraph">
    <w:name w:val="List Paragraph"/>
    <w:basedOn w:val="Normal"/>
    <w:uiPriority w:val="34"/>
    <w:qFormat/>
    <w:rsid w:val="00d04301"/>
    <w:pPr>
      <w:spacing w:before="0" w:after="16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977f6"/>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4977f6"/>
    <w:pPr>
      <w:tabs>
        <w:tab w:val="clear" w:pos="708"/>
        <w:tab w:val="center" w:pos="4252" w:leader="none"/>
        <w:tab w:val="right" w:pos="8504" w:leader="none"/>
      </w:tabs>
      <w:spacing w:lineRule="auto" w:line="240" w:before="0" w:after="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56e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47A4E-5527-43EF-B09A-1C1C6573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LibreOffice/7.4.2.3$Windows_X86_64 LibreOffice_project/382eef1f22670f7f4118c8c2dd222ec7ad009daf</Application>
  <AppVersion>15.0000</AppVersion>
  <Pages>9</Pages>
  <Words>559</Words>
  <Characters>3470</Characters>
  <CharactersWithSpaces>4084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2023-04-21T23:43:00Z</dcterms:created>
  <dc:creator>giselebalmeida92@gmail.com</dc:creator>
  <dc:description/>
  <dc:language>pt-BR</dc:language>
  <cp:lastModifiedBy/>
  <dcterms:modified xsi:type="dcterms:W3CDTF">2023-05-16T12:56:34Z</dcterms:modified>
  <cp:revision>4</cp:revision>
  <dc:subject/>
  <dc:title>Documento de especificação de requisitos de software</dc:title>
</cp:coreProperties>
</file>

<file path=docProps/custom.xml><?xml version="1.0" encoding="utf-8"?>
<Properties xmlns="http://schemas.openxmlformats.org/officeDocument/2006/custom-properties" xmlns:vt="http://schemas.openxmlformats.org/officeDocument/2006/docPropsVTypes"/>
</file>