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27alc2aq39pb" w:id="0"/>
      <w:bookmarkEnd w:id="0"/>
      <w:r w:rsidDel="00000000" w:rsidR="00000000" w:rsidRPr="00000000">
        <w:rPr>
          <w:rtl w:val="0"/>
        </w:rPr>
        <w:t xml:space="preserve">2. Android Components, Потоки, Resources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pn5h6dhdz3qp" w:id="1"/>
      <w:bookmarkEnd w:id="1"/>
      <w:r w:rsidDel="00000000" w:rsidR="00000000" w:rsidRPr="00000000">
        <w:rPr>
          <w:rtl w:val="0"/>
        </w:rPr>
        <w:t xml:space="preserve">Application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В языке Java выполняющееся приложение представляет объект android.app.Application, экземпляр которого создается при запуске и уничтожается при завершении приложения (то есть время существования экземпляра класса Application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совпадает со временем существования соответствующего процесса Linux. Когда процесс завершается и перезапускается, создается новый экземпляр класса Application.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05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59usyleq92ra" w:id="2"/>
      <w:bookmarkEnd w:id="2"/>
      <w:r w:rsidDel="00000000" w:rsidR="00000000" w:rsidRPr="00000000">
        <w:rPr>
          <w:rtl w:val="0"/>
        </w:rPr>
        <w:t xml:space="preserve">Компоненты Android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Основными составными частями любого Апdгоid приложения являются компоненты, управляемые средой выполнения:</w:t>
      </w:r>
      <w:r w:rsidDel="00000000" w:rsidR="00000000" w:rsidRPr="00000000">
        <w:rPr>
          <w:b w:val="1"/>
          <w:rtl w:val="0"/>
        </w:rPr>
        <w:t xml:space="preserve">Activity, Service, BroadcastReceiver и ContentProvider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3086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33425" cy="7334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eff51x7wsmc9" w:id="3"/>
      <w:bookmarkEnd w:id="3"/>
      <w:r w:rsidDel="00000000" w:rsidR="00000000" w:rsidRPr="00000000">
        <w:rPr>
          <w:rtl w:val="0"/>
        </w:rPr>
        <w:t xml:space="preserve">Intent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Intent – сущность для описания операции, которую требуется выполнить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Используется для: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Запуска Activity </w:t>
      </w:r>
    </w:p>
    <w:p w:rsidR="00000000" w:rsidDel="00000000" w:rsidP="00000000" w:rsidRDefault="00000000" w:rsidRPr="00000000" w14:paraId="00000010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Intent intent = new Intent(context, DisplayMessageActivity.class);</w:t>
      </w:r>
    </w:p>
    <w:p w:rsidR="00000000" w:rsidDel="00000000" w:rsidP="00000000" w:rsidRDefault="00000000" w:rsidRPr="00000000" w14:paraId="00000011">
      <w:pPr>
        <w:ind w:firstLine="720"/>
        <w:rPr>
          <w:rFonts w:ascii="Courier New" w:cs="Courier New" w:eastAsia="Courier New" w:hAnsi="Courier New"/>
          <w:b w:val="1"/>
          <w:color w:val="37474f"/>
          <w:sz w:val="21"/>
          <w:szCs w:val="21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startActivity(intent);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Запуска сервиса - </w:t>
      </w:r>
      <w:r w:rsidDel="00000000" w:rsidR="00000000" w:rsidRPr="00000000">
        <w:rPr>
          <w:rFonts w:ascii="Courier New" w:cs="Courier New" w:eastAsia="Courier New" w:hAnsi="Courier New"/>
          <w:color w:val="c7254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startService(new</w:t>
      </w:r>
      <w:r w:rsidDel="00000000" w:rsidR="00000000" w:rsidRPr="00000000">
        <w:rPr>
          <w:rFonts w:ascii="Courier New" w:cs="Courier New" w:eastAsia="Courier New" w:hAnsi="Courier New"/>
          <w:color w:val="444444"/>
          <w:sz w:val="21"/>
          <w:szCs w:val="21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Intent(this, MyService.class));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Отправки широковещательных сообщений -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6">
      <w:pPr>
        <w:ind w:firstLine="720"/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color w:val="9c27b0"/>
          <w:sz w:val="21"/>
          <w:szCs w:val="21"/>
          <w:shd w:fill="f7f7f7" w:val="clear"/>
          <w:rtl w:val="0"/>
        </w:rPr>
        <w:t xml:space="preserve">Intent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 intent = </w:t>
      </w:r>
      <w:r w:rsidDel="00000000" w:rsidR="00000000" w:rsidRPr="00000000">
        <w:rPr>
          <w:rFonts w:ascii="Roboto Mono" w:cs="Roboto Mono" w:eastAsia="Roboto Mono" w:hAnsi="Roboto Mono"/>
          <w:color w:val="3b78e7"/>
          <w:sz w:val="21"/>
          <w:szCs w:val="21"/>
          <w:shd w:fill="f7f7f7" w:val="clear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c27b0"/>
          <w:sz w:val="21"/>
          <w:szCs w:val="21"/>
          <w:shd w:fill="f7f7f7" w:val="clear"/>
          <w:rtl w:val="0"/>
        </w:rPr>
        <w:t xml:space="preserve">Intent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();</w:t>
      </w:r>
    </w:p>
    <w:p w:rsidR="00000000" w:rsidDel="00000000" w:rsidP="00000000" w:rsidRDefault="00000000" w:rsidRPr="00000000" w14:paraId="00000017">
      <w:pPr>
        <w:ind w:firstLine="720"/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intent.setAction(</w:t>
      </w:r>
      <w:r w:rsidDel="00000000" w:rsidR="00000000" w:rsidRPr="00000000">
        <w:rPr>
          <w:rFonts w:ascii="Roboto Mono" w:cs="Roboto Mono" w:eastAsia="Roboto Mono" w:hAnsi="Roboto Mono"/>
          <w:color w:val="0d904f"/>
          <w:sz w:val="21"/>
          <w:szCs w:val="21"/>
          <w:shd w:fill="f7f7f7" w:val="clear"/>
          <w:rtl w:val="0"/>
        </w:rPr>
        <w:t xml:space="preserve">"com.example.broadcast.MY_NOTIFICATION"</w:t>
      </w: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ind w:firstLine="720"/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intent.putExtra(</w:t>
      </w:r>
      <w:r w:rsidDel="00000000" w:rsidR="00000000" w:rsidRPr="00000000">
        <w:rPr>
          <w:rFonts w:ascii="Roboto Mono" w:cs="Roboto Mono" w:eastAsia="Roboto Mono" w:hAnsi="Roboto Mono"/>
          <w:color w:val="0d904f"/>
          <w:sz w:val="21"/>
          <w:szCs w:val="21"/>
          <w:shd w:fill="f7f7f7" w:val="clear"/>
          <w:rtl w:val="0"/>
        </w:rPr>
        <w:t xml:space="preserve">"data"</w:t>
      </w: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0d904f"/>
          <w:sz w:val="21"/>
          <w:szCs w:val="21"/>
          <w:shd w:fill="f7f7f7" w:val="clear"/>
          <w:rtl w:val="0"/>
        </w:rPr>
        <w:t xml:space="preserve">"Notice me senpai!"</w:t>
      </w: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ind w:firstLine="720"/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sendBroadcast(intent);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Выполнения стандартных, предопределенных операций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2b91af"/>
          <w:sz w:val="20"/>
          <w:szCs w:val="20"/>
          <w:shd w:fill="eff0f1" w:val="clear"/>
          <w:rtl w:val="0"/>
        </w:rPr>
        <w:t xml:space="preserve">Intent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browserIntent = </w:t>
      </w:r>
      <w:r w:rsidDel="00000000" w:rsidR="00000000" w:rsidRPr="00000000">
        <w:rPr>
          <w:rFonts w:ascii="Consolas" w:cs="Consolas" w:eastAsia="Consolas" w:hAnsi="Consolas"/>
          <w:color w:val="101094"/>
          <w:sz w:val="20"/>
          <w:szCs w:val="20"/>
          <w:shd w:fill="eff0f1" w:val="clear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20"/>
          <w:szCs w:val="20"/>
          <w:shd w:fill="eff0f1" w:val="clear"/>
          <w:rtl w:val="0"/>
        </w:rPr>
        <w:t xml:space="preserve">Intent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b91af"/>
          <w:sz w:val="20"/>
          <w:szCs w:val="20"/>
          <w:shd w:fill="eff0f1" w:val="clear"/>
          <w:rtl w:val="0"/>
        </w:rPr>
        <w:t xml:space="preserve">Intent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.ACTION_VIEW, </w:t>
      </w:r>
      <w:r w:rsidDel="00000000" w:rsidR="00000000" w:rsidRPr="00000000">
        <w:rPr>
          <w:rFonts w:ascii="Consolas" w:cs="Consolas" w:eastAsia="Consolas" w:hAnsi="Consolas"/>
          <w:color w:val="2b91af"/>
          <w:sz w:val="20"/>
          <w:szCs w:val="20"/>
          <w:shd w:fill="eff0f1" w:val="clear"/>
          <w:rtl w:val="0"/>
        </w:rPr>
        <w:t xml:space="preserve">Uri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"http://www.google.com"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)); </w:t>
      </w:r>
    </w:p>
    <w:p w:rsidR="00000000" w:rsidDel="00000000" w:rsidP="00000000" w:rsidRDefault="00000000" w:rsidRPr="00000000" w14:paraId="0000001D">
      <w:pPr>
        <w:ind w:firstLine="72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startActivity(browserIntent);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etyykz3ttplo" w:id="4"/>
      <w:bookmarkEnd w:id="4"/>
      <w:r w:rsidDel="00000000" w:rsidR="00000000" w:rsidRPr="00000000">
        <w:rPr>
          <w:rtl w:val="0"/>
        </w:rPr>
        <w:t xml:space="preserve">Механизм запуска приложения, приоритет жизни процессов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В ОС Android пакет каждого приложения имеет не по­вторяющийся в системе идентификатор пользователя, то есть при­ложение в Android соответствует отдельному пользователю в Linux и не имеет доступа к ресурсам других приложений. </w:t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362450" cy="1524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По умолчанию, между приложением и процессом  устанавливается отношение Один к одному, но при необходимости приложение можно запустить в нескольких процессах или организовать выполнение нескольких приложений в одном процессе. 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057775" cy="47910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Завершение приложений - </w:t>
      </w:r>
      <w:r w:rsidDel="00000000" w:rsidR="00000000" w:rsidRPr="00000000">
        <w:rPr>
          <w:rtl w:val="0"/>
        </w:rPr>
        <w:t xml:space="preserve">приложения убиваются системой, разработчик не должен этим управлять</w:t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114925" cy="3352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t58j9ndff7cj" w:id="5"/>
      <w:bookmarkEnd w:id="5"/>
      <w:r w:rsidDel="00000000" w:rsidR="00000000" w:rsidRPr="00000000">
        <w:rPr>
          <w:rtl w:val="0"/>
        </w:rPr>
        <w:t xml:space="preserve">Потоки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С точки зрения приложения существуют три типа потоков: UI поток,  (поток пользовательского  интерфейса), связующие потоки и фоновые потоки.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Под потоком будем понимать некую последовательность команд.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UI-поток</w:t>
      </w:r>
      <w:r w:rsidDel="00000000" w:rsidR="00000000" w:rsidRPr="00000000">
        <w:rPr>
          <w:rtl w:val="0"/>
        </w:rPr>
        <w:t xml:space="preserve">  создается при запуске приложения и продолжает существовать на протяжении всего жизненного цикла соответствующего процесса Linux. Ul-поток является главным потоком приложения, используемым для выполнения компонентов Android и обновления элементов пользовательского интерфейса на экране. Если платформа обнаружит попытки обновления пользовательского интерфейса из какого-либо другого потока, она тут же оповестит об этом приложе­ние посредством исключения CalledFromWrongThreadException.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Важно не загружать поток длительными операциями, это напрямую влияет на восприятие приложения пользователем.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Рассказать про бд, сеть, чтение файлов.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Связующие потоки</w:t>
      </w:r>
      <w:r w:rsidDel="00000000" w:rsidR="00000000" w:rsidRPr="00000000">
        <w:rPr>
          <w:rtl w:val="0"/>
        </w:rPr>
        <w:t xml:space="preserve"> используются для взаимодействия между потоками, работающими в разных процессах. 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Фоновые потоки</w:t>
      </w:r>
      <w:r w:rsidDel="00000000" w:rsidR="00000000" w:rsidRPr="00000000">
        <w:rPr>
          <w:rtl w:val="0"/>
        </w:rPr>
        <w:t xml:space="preserve"> -  все потоки, которые приложение создает явно, являются фоновыми потоками (background threads). Они не имеют предопределенного  на­значения, и каждый представляет всего лишь пустую среду выполнения, ожидающую выполнения любой задачи. Фоновые потоки - это объекты, производные от UI-потока, поэтому они наследуют все его свойства, например приоритет.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>
          <w:rtl w:val="0"/>
        </w:rPr>
        <w:t xml:space="preserve">Пото­ки принадлежат тому процессу, в котором они были созданы, то есть процесс является родителем каждого  своего  потока. Потоки и  процессы во многом схожи и отличаются лишь подходом к совместному использованию ресурсов. Процесс обеспечивает изолированное выполнение программы в среде, защищенной от других процессов, тогда как потоки совместно используют ресурсы внутри своего  процесса. Наиболее важное отличие процессов от потоков состоит в том, что процессы не имеют общего адресного пространства, а потоки, напро­тив, пользуются общей памятью внутри процесса. Такое совместное использование памяти обеспечивает более высокую скорость обмена данными между потоками, по сравнению с процессами, требующими выполнения вызовов удаленных процедур, которые увеличивают накладные расходы. </w:t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  <w:t xml:space="preserve">Когда процесс начинает работу, для него автоматически создается один поток - ui thread.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Потоки конкурируют между собой за процессорное время на основании приоритетов. Видимые потоки имеют больший приоритет </w:t>
      </w:r>
      <w:r w:rsidDel="00000000" w:rsidR="00000000" w:rsidRPr="00000000">
        <w:rPr/>
        <w:drawing>
          <wp:inline distB="114300" distT="114300" distL="114300" distR="114300">
            <wp:extent cx="5443538" cy="235433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35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q0tobvqsg087" w:id="6"/>
      <w:bookmarkEnd w:id="6"/>
      <w:r w:rsidDel="00000000" w:rsidR="00000000" w:rsidRPr="00000000">
        <w:rPr>
          <w:rtl w:val="0"/>
        </w:rPr>
        <w:t xml:space="preserve">Единицы измерения</w:t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rPr>
          <w:color w:val="444444"/>
          <w:sz w:val="21"/>
          <w:szCs w:val="21"/>
        </w:rPr>
      </w:pPr>
      <w:r w:rsidDel="00000000" w:rsidR="00000000" w:rsidRPr="00000000">
        <w:rPr>
          <w:b w:val="1"/>
          <w:color w:val="444444"/>
          <w:sz w:val="21"/>
          <w:szCs w:val="21"/>
          <w:rtl w:val="0"/>
        </w:rPr>
        <w:t xml:space="preserve">dp </w:t>
      </w:r>
      <w:r w:rsidDel="00000000" w:rsidR="00000000" w:rsidRPr="00000000">
        <w:rPr>
          <w:color w:val="444444"/>
          <w:sz w:val="21"/>
          <w:szCs w:val="21"/>
          <w:rtl w:val="0"/>
        </w:rPr>
        <w:t xml:space="preserve">или </w:t>
      </w:r>
      <w:r w:rsidDel="00000000" w:rsidR="00000000" w:rsidRPr="00000000">
        <w:rPr>
          <w:b w:val="1"/>
          <w:color w:val="444444"/>
          <w:sz w:val="21"/>
          <w:szCs w:val="21"/>
          <w:rtl w:val="0"/>
        </w:rPr>
        <w:t xml:space="preserve">dip </w:t>
      </w:r>
      <w:r w:rsidDel="00000000" w:rsidR="00000000" w:rsidRPr="00000000">
        <w:rPr>
          <w:color w:val="444444"/>
          <w:sz w:val="21"/>
          <w:szCs w:val="21"/>
          <w:rtl w:val="0"/>
        </w:rPr>
        <w:t xml:space="preserve">- Density-independent Pixels. Абстрактная ЕИ, позволяющая приложениям выглядеть одинаково на различных экранах и разрешениях.</w:t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rPr>
          <w:color w:val="444444"/>
          <w:sz w:val="21"/>
          <w:szCs w:val="21"/>
        </w:rPr>
      </w:pPr>
      <w:r w:rsidDel="00000000" w:rsidR="00000000" w:rsidRPr="00000000">
        <w:rPr>
          <w:b w:val="1"/>
          <w:color w:val="444444"/>
          <w:sz w:val="21"/>
          <w:szCs w:val="21"/>
          <w:rtl w:val="0"/>
        </w:rPr>
        <w:t xml:space="preserve">sp </w:t>
      </w:r>
      <w:r w:rsidDel="00000000" w:rsidR="00000000" w:rsidRPr="00000000">
        <w:rPr>
          <w:color w:val="444444"/>
          <w:sz w:val="21"/>
          <w:szCs w:val="21"/>
          <w:rtl w:val="0"/>
        </w:rPr>
        <w:t xml:space="preserve">- Scale-independent Pixels. То же, что и dp, только используется для размеров шрифта в View элементах</w:t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rPr>
          <w:color w:val="444444"/>
          <w:sz w:val="21"/>
          <w:szCs w:val="21"/>
        </w:rPr>
      </w:pPr>
      <w:r w:rsidDel="00000000" w:rsidR="00000000" w:rsidRPr="00000000">
        <w:rPr>
          <w:b w:val="1"/>
          <w:color w:val="444444"/>
          <w:sz w:val="21"/>
          <w:szCs w:val="21"/>
          <w:rtl w:val="0"/>
        </w:rPr>
        <w:t xml:space="preserve">pt </w:t>
      </w:r>
      <w:r w:rsidDel="00000000" w:rsidR="00000000" w:rsidRPr="00000000">
        <w:rPr>
          <w:color w:val="444444"/>
          <w:sz w:val="21"/>
          <w:szCs w:val="21"/>
          <w:rtl w:val="0"/>
        </w:rPr>
        <w:t xml:space="preserve">- 1/72 дюйма, определяется по физическому размеру экрана. Эта ЕИ </w:t>
      </w:r>
      <w:hyperlink r:id="rId13">
        <w:r w:rsidDel="00000000" w:rsidR="00000000" w:rsidRPr="00000000">
          <w:rPr>
            <w:color w:val="0077bb"/>
            <w:sz w:val="21"/>
            <w:szCs w:val="21"/>
            <w:u w:val="single"/>
            <w:rtl w:val="0"/>
          </w:rPr>
          <w:t xml:space="preserve">из типографии</w:t>
        </w:r>
      </w:hyperlink>
      <w:r w:rsidDel="00000000" w:rsidR="00000000" w:rsidRPr="00000000">
        <w:rPr>
          <w:color w:val="444444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rPr>
          <w:color w:val="444444"/>
          <w:sz w:val="21"/>
          <w:szCs w:val="21"/>
        </w:rPr>
      </w:pPr>
      <w:r w:rsidDel="00000000" w:rsidR="00000000" w:rsidRPr="00000000">
        <w:rPr>
          <w:b w:val="1"/>
          <w:color w:val="444444"/>
          <w:sz w:val="21"/>
          <w:szCs w:val="21"/>
          <w:rtl w:val="0"/>
        </w:rPr>
        <w:t xml:space="preserve">px </w:t>
      </w:r>
      <w:r w:rsidDel="00000000" w:rsidR="00000000" w:rsidRPr="00000000">
        <w:rPr>
          <w:color w:val="444444"/>
          <w:sz w:val="21"/>
          <w:szCs w:val="21"/>
          <w:rtl w:val="0"/>
        </w:rPr>
        <w:t xml:space="preserve">– пиксел, не рекомендуется использовать т.к. на разных экранах приложение будет выглядеть по-разному.</w:t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rPr>
          <w:color w:val="444444"/>
          <w:sz w:val="21"/>
          <w:szCs w:val="21"/>
        </w:rPr>
      </w:pPr>
      <w:r w:rsidDel="00000000" w:rsidR="00000000" w:rsidRPr="00000000">
        <w:rPr>
          <w:b w:val="1"/>
          <w:color w:val="444444"/>
          <w:sz w:val="21"/>
          <w:szCs w:val="21"/>
          <w:rtl w:val="0"/>
        </w:rPr>
        <w:t xml:space="preserve">mm </w:t>
      </w:r>
      <w:r w:rsidDel="00000000" w:rsidR="00000000" w:rsidRPr="00000000">
        <w:rPr>
          <w:color w:val="444444"/>
          <w:sz w:val="21"/>
          <w:szCs w:val="21"/>
          <w:rtl w:val="0"/>
        </w:rPr>
        <w:t xml:space="preserve">– миллиметр, определяется по физическому размеру экрана</w:t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rPr>
          <w:color w:val="444444"/>
          <w:sz w:val="21"/>
          <w:szCs w:val="21"/>
        </w:rPr>
      </w:pPr>
      <w:r w:rsidDel="00000000" w:rsidR="00000000" w:rsidRPr="00000000">
        <w:rPr>
          <w:b w:val="1"/>
          <w:color w:val="444444"/>
          <w:sz w:val="21"/>
          <w:szCs w:val="21"/>
          <w:rtl w:val="0"/>
        </w:rPr>
        <w:t xml:space="preserve">in </w:t>
      </w:r>
      <w:r w:rsidDel="00000000" w:rsidR="00000000" w:rsidRPr="00000000">
        <w:rPr>
          <w:color w:val="444444"/>
          <w:sz w:val="21"/>
          <w:szCs w:val="21"/>
          <w:rtl w:val="0"/>
        </w:rPr>
        <w:t xml:space="preserve">– дюйм, определяется по физическому размеру экрана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Используем в основном dp, sp для размера текста. Остальное - в крайних случаях.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Основные размеры, рассказать про скетч и zeplin, векторная графика.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Основной дизайн идет в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360x 640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ldpi =  -&gt; 0.75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mdpi = -&gt; 1.0 - 360x 640 dp, 1px = 1dp 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hdpi = -&gt; 1.5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xhdpi = -&gt; 2.0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xxhdpi = -&gt; 3.0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xxxhdpi = -&gt; 4.0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jtg7ssd3pmeg" w:id="7"/>
      <w:bookmarkEnd w:id="7"/>
      <w:r w:rsidDel="00000000" w:rsidR="00000000" w:rsidRPr="00000000">
        <w:rPr>
          <w:rtl w:val="0"/>
        </w:rPr>
        <w:t xml:space="preserve">Типы ресурсов </w:t>
      </w:r>
    </w:p>
    <w:p w:rsidR="00000000" w:rsidDel="00000000" w:rsidP="00000000" w:rsidRDefault="00000000" w:rsidRPr="00000000" w14:paraId="0000004A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https://developer.android.com/guide/topics/resources/providing-resources.html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animator - анимация  свойств</w:t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anim - анимация преобразований (fade in)</w:t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color - список состояний цветов</w:t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drawable</w:t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mipmap</w:t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layout</w:t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menu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raw</w:t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values</w:t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xml</w:t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pBdr>
          <w:top w:color="auto" w:space="9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before="0" w:line="274.2857142857143" w:lineRule="auto"/>
        <w:rPr/>
      </w:pPr>
      <w:bookmarkStart w:colFirst="0" w:colLast="0" w:name="_4nspxmbf2dt1" w:id="8"/>
      <w:bookmarkEnd w:id="8"/>
      <w:r w:rsidDel="00000000" w:rsidR="00000000" w:rsidRPr="00000000">
        <w:rPr>
          <w:rtl w:val="0"/>
        </w:rPr>
        <w:t xml:space="preserve">Предоставление альтернативных ресурсов</w:t>
      </w:r>
    </w:p>
    <w:p w:rsidR="00000000" w:rsidDel="00000000" w:rsidP="00000000" w:rsidRDefault="00000000" w:rsidRPr="00000000" w14:paraId="00000057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https://developer.android.com/guide/topics/resources/providing-resources.html#AlternativeResources</w:t>
        </w:r>
      </w:hyperlink>
      <w:r w:rsidDel="00000000" w:rsidR="00000000" w:rsidRPr="00000000">
        <w:rPr>
          <w:rtl w:val="0"/>
        </w:rPr>
        <w:t xml:space="preserve"> таблица 2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28.569078118967"/>
        <w:gridCol w:w="3896.9427329046557"/>
        <w:tblGridChange w:id="0">
          <w:tblGrid>
            <w:gridCol w:w="5128.569078118967"/>
            <w:gridCol w:w="3896.9427329046557"/>
          </w:tblGrid>
        </w:tblGridChange>
      </w:tblGrid>
      <w:tr>
        <w:trPr>
          <w:trHeight w:val="1180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Язык и регион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05B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en</w:t>
            </w:r>
          </w:p>
          <w:p w:rsidR="00000000" w:rsidDel="00000000" w:rsidP="00000000" w:rsidRDefault="00000000" w:rsidRPr="00000000" w14:paraId="0000005C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fr</w:t>
            </w:r>
          </w:p>
          <w:p w:rsidR="00000000" w:rsidDel="00000000" w:rsidP="00000000" w:rsidRDefault="00000000" w:rsidRPr="00000000" w14:paraId="0000005D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en-rUS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Ind w:w="1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032.348269899099"/>
        <w:gridCol w:w="3993.1635411245234"/>
        <w:tblGridChange w:id="0">
          <w:tblGrid>
            <w:gridCol w:w="5032.348269899099"/>
            <w:gridCol w:w="3993.1635411245234"/>
          </w:tblGrid>
        </w:tblGridChange>
      </w:tblGrid>
      <w:tr>
        <w:trPr>
          <w:trHeight w:val="1920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smallestWidth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sw&lt;N&gt;dp</w:t>
            </w:r>
          </w:p>
          <w:p w:rsidR="00000000" w:rsidDel="00000000" w:rsidP="00000000" w:rsidRDefault="00000000" w:rsidRPr="00000000" w14:paraId="00000061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063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sw320dp</w:t>
            </w:r>
          </w:p>
          <w:p w:rsidR="00000000" w:rsidDel="00000000" w:rsidP="00000000" w:rsidRDefault="00000000" w:rsidRPr="00000000" w14:paraId="00000064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sw600dp</w:t>
            </w:r>
          </w:p>
          <w:p w:rsidR="00000000" w:rsidDel="00000000" w:rsidP="00000000" w:rsidRDefault="00000000" w:rsidRPr="00000000" w14:paraId="00000065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sw720dp</w:t>
            </w:r>
          </w:p>
          <w:p w:rsidR="00000000" w:rsidDel="00000000" w:rsidP="00000000" w:rsidRDefault="00000000" w:rsidRPr="00000000" w14:paraId="00000066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и т. д.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Ind w:w="1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91.125363060961"/>
        <w:gridCol w:w="2434.3864479626614"/>
        <w:tblGridChange w:id="0">
          <w:tblGrid>
            <w:gridCol w:w="6591.125363060961"/>
            <w:gridCol w:w="2434.3864479626614"/>
          </w:tblGrid>
        </w:tblGridChange>
      </w:tblGrid>
      <w:tr>
        <w:trPr>
          <w:trHeight w:val="660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Ориентация экрана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port</w:t>
            </w:r>
          </w:p>
          <w:p w:rsidR="00000000" w:rsidDel="00000000" w:rsidP="00000000" w:rsidRDefault="00000000" w:rsidRPr="00000000" w14:paraId="0000006A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land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5.511811023622" w:type="dxa"/>
        <w:jc w:val="left"/>
        <w:tblInd w:w="1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18.276111008512"/>
        <w:gridCol w:w="2107.23570001511"/>
        <w:tblGridChange w:id="0">
          <w:tblGrid>
            <w:gridCol w:w="6918.276111008512"/>
            <w:gridCol w:w="2107.23570001511"/>
          </w:tblGrid>
        </w:tblGridChange>
      </w:tblGrid>
      <w:tr>
        <w:trPr>
          <w:trHeight w:val="2280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Плотность пикселов на экране (dpi)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ldpi</w:t>
            </w:r>
          </w:p>
          <w:p w:rsidR="00000000" w:rsidDel="00000000" w:rsidP="00000000" w:rsidRDefault="00000000" w:rsidRPr="00000000" w14:paraId="0000006E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mdpi</w:t>
            </w:r>
          </w:p>
          <w:p w:rsidR="00000000" w:rsidDel="00000000" w:rsidP="00000000" w:rsidRDefault="00000000" w:rsidRPr="00000000" w14:paraId="0000006F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hdpi</w:t>
            </w:r>
          </w:p>
          <w:p w:rsidR="00000000" w:rsidDel="00000000" w:rsidP="00000000" w:rsidRDefault="00000000" w:rsidRPr="00000000" w14:paraId="00000070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xhdpi</w:t>
            </w:r>
          </w:p>
          <w:p w:rsidR="00000000" w:rsidDel="00000000" w:rsidP="00000000" w:rsidRDefault="00000000" w:rsidRPr="00000000" w14:paraId="00000071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xxhdpi</w:t>
            </w:r>
          </w:p>
          <w:p w:rsidR="00000000" w:rsidDel="00000000" w:rsidP="00000000" w:rsidRDefault="00000000" w:rsidRPr="00000000" w14:paraId="00000072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xxxhdpi</w:t>
            </w:r>
          </w:p>
          <w:p w:rsidR="00000000" w:rsidDel="00000000" w:rsidP="00000000" w:rsidRDefault="00000000" w:rsidRPr="00000000" w14:paraId="00000073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nodpi</w:t>
            </w:r>
          </w:p>
          <w:p w:rsidR="00000000" w:rsidDel="00000000" w:rsidP="00000000" w:rsidRDefault="00000000" w:rsidRPr="00000000" w14:paraId="00000074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tvdpi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5.511811023624" w:type="dxa"/>
        <w:jc w:val="left"/>
        <w:tblInd w:w="1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71.881201416987"/>
        <w:gridCol w:w="2453.630609606635"/>
        <w:tblGridChange w:id="0">
          <w:tblGrid>
            <w:gridCol w:w="6571.881201416987"/>
            <w:gridCol w:w="2453.630609606635"/>
          </w:tblGrid>
        </w:tblGridChange>
      </w:tblGrid>
      <w:tr>
        <w:trPr>
          <w:trHeight w:val="1420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Версия платформы (уровень API)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60.0" w:type="dxa"/>
              <w:left w:w="180.0" w:type="dxa"/>
              <w:bottom w:w="6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078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v3</w:t>
            </w:r>
          </w:p>
          <w:p w:rsidR="00000000" w:rsidDel="00000000" w:rsidP="00000000" w:rsidRDefault="00000000" w:rsidRPr="00000000" w14:paraId="00000079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v4</w:t>
            </w:r>
          </w:p>
          <w:p w:rsidR="00000000" w:rsidDel="00000000" w:rsidP="00000000" w:rsidRDefault="00000000" w:rsidRPr="00000000" w14:paraId="0000007A">
            <w:pPr>
              <w:spacing w:after="220" w:before="100" w:lineRule="auto"/>
              <w:ind w:right="220"/>
              <w:rPr>
                <w:rFonts w:ascii="Consolas" w:cs="Consolas" w:eastAsia="Consolas" w:hAnsi="Consolas"/>
                <w:color w:val="0066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6600"/>
                <w:sz w:val="20"/>
                <w:szCs w:val="20"/>
                <w:rtl w:val="0"/>
              </w:rPr>
              <w:t xml:space="preserve">v7</w:t>
            </w:r>
          </w:p>
          <w:p w:rsidR="00000000" w:rsidDel="00000000" w:rsidP="00000000" w:rsidRDefault="00000000" w:rsidRPr="00000000" w14:paraId="0000007B">
            <w:pPr>
              <w:spacing w:after="220" w:before="100" w:lineRule="auto"/>
              <w:ind w:right="22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и т. д.</w:t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18" w:sz="0" w:val="none"/>
          <w:left w:color="auto" w:space="0" w:sz="0" w:val="none"/>
          <w:bottom w:color="auto" w:space="9" w:sz="0" w:val="none"/>
          <w:right w:color="auto" w:space="0" w:sz="0" w:val="none"/>
        </w:pBdr>
        <w:shd w:fill="ffffff" w:val="clear"/>
        <w:spacing w:line="305.4545454545455" w:lineRule="auto"/>
        <w:rPr/>
      </w:pPr>
      <w:r w:rsidDel="00000000" w:rsidR="00000000" w:rsidRPr="00000000">
        <w:rPr>
          <w:rtl w:val="0"/>
        </w:rPr>
        <w:t xml:space="preserve">Кратко затронуть локализацию.</w:t>
      </w:r>
    </w:p>
    <w:p w:rsidR="00000000" w:rsidDel="00000000" w:rsidP="00000000" w:rsidRDefault="00000000" w:rsidRPr="00000000" w14:paraId="0000007E">
      <w:pPr>
        <w:pBdr>
          <w:top w:color="auto" w:space="18" w:sz="0" w:val="none"/>
          <w:left w:color="auto" w:space="0" w:sz="0" w:val="none"/>
          <w:bottom w:color="auto" w:space="9" w:sz="0" w:val="none"/>
          <w:right w:color="auto" w:space="0" w:sz="0" w:val="none"/>
        </w:pBdr>
        <w:shd w:fill="ffffff" w:val="clear"/>
        <w:spacing w:line="305.454545454545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9" w:sz="0" w:val="none"/>
          <w:right w:color="auto" w:space="0" w:sz="0" w:val="none"/>
        </w:pBdr>
        <w:shd w:fill="ffffff" w:val="clear"/>
        <w:spacing w:after="0" w:before="0" w:line="305.4545454545455" w:lineRule="auto"/>
        <w:rPr/>
      </w:pPr>
      <w:bookmarkStart w:colFirst="0" w:colLast="0" w:name="_2n6b4dc3bzaz" w:id="9"/>
      <w:bookmarkEnd w:id="9"/>
      <w:r w:rsidDel="00000000" w:rsidR="00000000" w:rsidRPr="00000000">
        <w:rPr>
          <w:rtl w:val="0"/>
        </w:rPr>
        <w:t xml:space="preserve">Доступ к ресурсам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Во время компиляции приложения создается класс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, в котором находятся идентификаторы для всех ресурсов в каталоге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highlight w:val="white"/>
          <w:rtl w:val="0"/>
        </w:rPr>
        <w:t xml:space="preserve">res/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. Для каждого типа ресурсов предусмотрен подкласс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(например, класс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highlight w:val="white"/>
          <w:rtl w:val="0"/>
        </w:rPr>
        <w:t xml:space="preserve">R.drawable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для элементов дизайна), а для каждого ресурса указанного типа существует статическая целочисленная переменная (например,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highlight w:val="white"/>
          <w:rtl w:val="0"/>
        </w:rPr>
        <w:t xml:space="preserve">R.drawable.icon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). 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18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Существует два способа доступа к ресурсу.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afterAutospacing="0" w:lineRule="auto"/>
        <w:ind w:left="1020" w:hanging="360"/>
        <w:rPr/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Из кода: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с помощью статической целочисленной переменной из подкласса вашего класса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, например: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500" w:before="0" w:beforeAutospacing="0" w:line="324.00000000000006" w:lineRule="auto"/>
        <w:ind w:left="1020" w:hanging="360"/>
        <w:rPr/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rtl w:val="0"/>
        </w:rPr>
        <w:t xml:space="preserve">R.string.hello</w:t>
      </w:r>
    </w:p>
    <w:p w:rsidR="00000000" w:rsidDel="00000000" w:rsidP="00000000" w:rsidRDefault="00000000" w:rsidRPr="00000000" w14:paraId="00000085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ImageView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imageView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ImageView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findViewById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myimageview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imageView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setImageResource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shd w:fill="f7f7f7" w:val="clear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1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shd w:fill="f7f7f7" w:val="clear"/>
          <w:rtl w:val="0"/>
        </w:rPr>
        <w:t xml:space="preserve">drawable</w:t>
      </w:r>
      <w:r w:rsidDel="00000000" w:rsidR="00000000" w:rsidRPr="00000000">
        <w:rPr>
          <w:rFonts w:ascii="Consolas" w:cs="Consolas" w:eastAsia="Consolas" w:hAnsi="Consolas"/>
          <w:b w:val="1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shd w:fill="f7f7f7" w:val="clear"/>
          <w:rtl w:val="0"/>
        </w:rPr>
        <w:t xml:space="preserve">myimage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afterAutospacing="0" w:lineRule="auto"/>
        <w:ind w:left="1020" w:hanging="360"/>
        <w:rPr/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Из XML: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с помощью особого синтаксиса XML, который также соответствует идентификатору ресурса, заданному в классе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, например: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500" w:before="0" w:beforeAutospacing="0" w:line="324.00000000000006" w:lineRule="auto"/>
        <w:ind w:left="1020" w:hanging="360"/>
        <w:rPr/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rtl w:val="0"/>
        </w:rPr>
        <w:t xml:space="preserve">@string/hello</w:t>
      </w:r>
    </w:p>
    <w:p w:rsidR="00000000" w:rsidDel="00000000" w:rsidP="00000000" w:rsidRDefault="00000000" w:rsidRPr="00000000" w14:paraId="00000089">
      <w:pPr>
        <w:spacing w:after="200" w:line="324.00000000000006" w:lineRule="auto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&lt;Button</w:t>
      </w:r>
    </w:p>
    <w:p w:rsidR="00000000" w:rsidDel="00000000" w:rsidP="00000000" w:rsidRDefault="00000000" w:rsidRPr="00000000" w14:paraId="0000008A">
      <w:pPr>
        <w:spacing w:after="200" w:line="324.00000000000006" w:lineRule="auto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android:layout_width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"fill_parent"</w:t>
      </w:r>
    </w:p>
    <w:p w:rsidR="00000000" w:rsidDel="00000000" w:rsidP="00000000" w:rsidRDefault="00000000" w:rsidRPr="00000000" w14:paraId="0000008B">
      <w:pPr>
        <w:spacing w:after="200" w:line="324.00000000000006" w:lineRule="auto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android:layout_height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"wrap_content"</w:t>
      </w:r>
    </w:p>
    <w:p w:rsidR="00000000" w:rsidDel="00000000" w:rsidP="00000000" w:rsidRDefault="00000000" w:rsidRPr="00000000" w14:paraId="0000008C">
      <w:pPr>
        <w:spacing w:after="200" w:line="324.00000000000006" w:lineRule="auto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android:text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880000"/>
          <w:sz w:val="20"/>
          <w:szCs w:val="20"/>
          <w:shd w:fill="f7f7f7" w:val="clear"/>
          <w:rtl w:val="0"/>
        </w:rPr>
        <w:t xml:space="preserve">@string/submit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/&gt;</w:t>
      </w:r>
    </w:p>
    <w:p w:rsidR="00000000" w:rsidDel="00000000" w:rsidP="00000000" w:rsidRDefault="00000000" w:rsidRPr="00000000" w14:paraId="0000008D">
      <w:pPr>
        <w:spacing w:after="500" w:before="100" w:line="324.00000000000006" w:lineRule="auto"/>
        <w:rPr>
          <w:rFonts w:ascii="Consolas" w:cs="Consolas" w:eastAsia="Consolas" w:hAnsi="Consolas"/>
          <w:color w:val="0066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Рассказать про ссылки на атрибуты стиля - </w:t>
      </w:r>
    </w:p>
    <w:p w:rsidR="00000000" w:rsidDel="00000000" w:rsidP="00000000" w:rsidRDefault="00000000" w:rsidRPr="00000000" w14:paraId="0000008F">
      <w:pPr>
        <w:rPr>
          <w:color w:val="e8bf6a"/>
        </w:rPr>
      </w:pPr>
      <w:r w:rsidDel="00000000" w:rsidR="00000000" w:rsidRPr="00000000">
        <w:rPr>
          <w:color w:val="e8bf6a"/>
          <w:rtl w:val="0"/>
        </w:rPr>
        <w:t xml:space="preserve">&lt;android.support.v7.widget.Toolbar</w:t>
      </w:r>
    </w:p>
    <w:p w:rsidR="00000000" w:rsidDel="00000000" w:rsidP="00000000" w:rsidRDefault="00000000" w:rsidRPr="00000000" w14:paraId="00000090">
      <w:pPr>
        <w:rPr>
          <w:color w:val="6a8759"/>
        </w:rPr>
      </w:pPr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"@+id/toolbar"</w:t>
      </w:r>
    </w:p>
    <w:p w:rsidR="00000000" w:rsidDel="00000000" w:rsidP="00000000" w:rsidRDefault="00000000" w:rsidRPr="00000000" w14:paraId="00000091">
      <w:pPr>
        <w:rPr>
          <w:color w:val="6a8759"/>
        </w:rPr>
      </w:pPr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"match_parent"</w:t>
      </w:r>
    </w:p>
    <w:p w:rsidR="00000000" w:rsidDel="00000000" w:rsidP="00000000" w:rsidRDefault="00000000" w:rsidRPr="00000000" w14:paraId="00000092">
      <w:pPr>
        <w:rPr>
          <w:color w:val="e8bf6a"/>
        </w:rPr>
      </w:pPr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"?android:attr/actionBarSize"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Рассказать про наличие стандартных лейаутов</w:t>
      </w:r>
    </w:p>
    <w:p w:rsidR="00000000" w:rsidDel="00000000" w:rsidP="00000000" w:rsidRDefault="00000000" w:rsidRPr="00000000" w14:paraId="00000096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hyperlink r:id="rId16">
        <w:r w:rsidDel="00000000" w:rsidR="00000000" w:rsidRPr="00000000">
          <w:rPr>
            <w:rFonts w:ascii="Consolas" w:cs="Consolas" w:eastAsia="Consolas" w:hAnsi="Consolas"/>
            <w:sz w:val="20"/>
            <w:szCs w:val="20"/>
            <w:u w:val="single"/>
            <w:shd w:fill="f7f7f7" w:val="clear"/>
            <w:rtl w:val="0"/>
          </w:rPr>
          <w:t xml:space="preserve">setListAdapter</w:t>
        </w:r>
      </w:hyperlink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new</w:t>
      </w:r>
      <w:hyperlink r:id="rId17">
        <w:r w:rsidDel="00000000" w:rsidR="00000000" w:rsidRPr="00000000">
          <w:rPr>
            <w:rFonts w:ascii="Consolas" w:cs="Consolas" w:eastAsia="Consolas" w:hAnsi="Consolas"/>
            <w:sz w:val="20"/>
            <w:szCs w:val="20"/>
            <w:shd w:fill="f7f7f7" w:val="clear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Consolas" w:cs="Consolas" w:eastAsia="Consolas" w:hAnsi="Consolas"/>
            <w:color w:val="660066"/>
            <w:sz w:val="20"/>
            <w:szCs w:val="20"/>
            <w:u w:val="single"/>
            <w:shd w:fill="f7f7f7" w:val="clear"/>
            <w:rtl w:val="0"/>
          </w:rPr>
          <w:t xml:space="preserve">ArrayAdapter</w:t>
        </w:r>
      </w:hyperlink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shd w:fill="f7f7f7" w:val="clear"/>
          <w:rtl w:val="0"/>
        </w:rPr>
        <w:t xml:space="preserve">android</w:t>
      </w:r>
      <w:r w:rsidDel="00000000" w:rsidR="00000000" w:rsidRPr="00000000">
        <w:rPr>
          <w:rFonts w:ascii="Consolas" w:cs="Consolas" w:eastAsia="Consolas" w:hAnsi="Consolas"/>
          <w:b w:val="1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shd w:fill="f7f7f7" w:val="clear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1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shd w:fill="f7f7f7" w:val="clear"/>
          <w:rtl w:val="0"/>
        </w:rPr>
        <w:t xml:space="preserve">layout</w:t>
      </w:r>
      <w:r w:rsidDel="00000000" w:rsidR="00000000" w:rsidRPr="00000000">
        <w:rPr>
          <w:rFonts w:ascii="Consolas" w:cs="Consolas" w:eastAsia="Consolas" w:hAnsi="Consolas"/>
          <w:b w:val="1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shd w:fill="f7f7f7" w:val="clear"/>
          <w:rtl w:val="0"/>
        </w:rPr>
        <w:t xml:space="preserve">simple_list_item_1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myarray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c16tyhzkvbi" w:id="10"/>
      <w:bookmarkEnd w:id="10"/>
      <w:r w:rsidDel="00000000" w:rsidR="00000000" w:rsidRPr="00000000">
        <w:rPr>
          <w:rtl w:val="0"/>
        </w:rPr>
        <w:t xml:space="preserve">Drawables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Вкратце рассказать про пнг и svg. </w:t>
      </w:r>
    </w:p>
    <w:p w:rsidR="00000000" w:rsidDel="00000000" w:rsidP="00000000" w:rsidRDefault="00000000" w:rsidRPr="00000000" w14:paraId="0000009B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https://i.stack.imgur.com/1xUPY.png</w:t>
        </w:r>
      </w:hyperlink>
      <w:r w:rsidDel="00000000" w:rsidR="00000000" w:rsidRPr="00000000">
        <w:rPr>
          <w:rtl w:val="0"/>
        </w:rPr>
        <w:t xml:space="preserve"> - объяснить диаграмму.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pBdr>
          <w:top w:color="auto" w:space="9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before="0" w:line="274.2857142857143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Shape Drawable</w:t>
      </w:r>
    </w:p>
    <w:p w:rsidR="00000000" w:rsidDel="00000000" w:rsidP="00000000" w:rsidRDefault="00000000" w:rsidRPr="00000000" w14:paraId="0000009E">
      <w:pPr>
        <w:pBdr>
          <w:top w:color="auto" w:space="9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before="0" w:line="274.2857142857143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</w:t>
      </w:r>
      <w:r w:rsidDel="00000000" w:rsidR="00000000" w:rsidRPr="00000000">
        <w:fldChar w:fldCharType="begin"/>
        <w:instrText xml:space="preserve"> HYPERLINK "https://developer.android.com/guide/topics/resources/drawable-resource.html?hl=ru#shape-element"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shape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android:shape=["rectangle" | "oval" | "line" | "ring"] &gt;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</w:t>
      </w:r>
      <w:r w:rsidDel="00000000" w:rsidR="00000000" w:rsidRPr="00000000">
        <w:fldChar w:fldCharType="begin"/>
        <w:instrText xml:space="preserve"> HYPERLINK "https://developer.android.com/guide/topics/resources/drawable-resource.html?hl=ru#corners-element"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corners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android:radius="integer"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android:topLeftRadius="integer"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android:topRightRadius="integer"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android:bottomLeftRadius="integer"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android:bottomRightRadius="integer" /&gt;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</w:t>
      </w:r>
      <w:r w:rsidDel="00000000" w:rsidR="00000000" w:rsidRPr="00000000">
        <w:fldChar w:fldCharType="begin"/>
        <w:instrText xml:space="preserve"> HYPERLINK "https://developer.android.com/guide/topics/resources/drawable-resource.html?hl=ru#gradient-element"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gradient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android:angle="integer"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android:centerX="float"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android:centerY="float"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android:centerColor="integer"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android:endColor="color"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android:gradientRadius="integer"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android:startColor="color"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android:type=["linear" | "radial" | "sweep"]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android:useLevel=["true" | "false"] /&gt;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</w:t>
      </w:r>
      <w:r w:rsidDel="00000000" w:rsidR="00000000" w:rsidRPr="00000000">
        <w:fldChar w:fldCharType="begin"/>
        <w:instrText xml:space="preserve"> HYPERLINK "https://developer.android.com/guide/topics/resources/drawable-resource.html?hl=ru#padding-element"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padding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android:left="integer"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android:top="integer"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android:right="integer"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android:bottom="integer" /&gt;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</w:t>
      </w:r>
      <w:r w:rsidDel="00000000" w:rsidR="00000000" w:rsidRPr="00000000">
        <w:fldChar w:fldCharType="begin"/>
        <w:instrText xml:space="preserve"> HYPERLINK "https://developer.android.com/guide/topics/resources/drawable-resource.html?hl=ru#size-element"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size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android:width="integer"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android:height="integer" /&gt;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</w:t>
      </w:r>
      <w:r w:rsidDel="00000000" w:rsidR="00000000" w:rsidRPr="00000000">
        <w:fldChar w:fldCharType="begin"/>
        <w:instrText xml:space="preserve"> HYPERLINK "https://developer.android.com/guide/topics/resources/drawable-resource.html?hl=ru#solid-element"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solid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android:color="color" /&gt;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</w:t>
      </w:r>
      <w:r w:rsidDel="00000000" w:rsidR="00000000" w:rsidRPr="00000000">
        <w:fldChar w:fldCharType="begin"/>
        <w:instrText xml:space="preserve"> HYPERLINK "https://developer.android.com/guide/topics/resources/drawable-resource.html?hl=ru#stroke-element"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stroke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android:width="integer"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android:color="color"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android:dashWidth="integer"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android:dashGap="integer" /&gt;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&lt;/shape&gt;</w:t>
      </w:r>
    </w:p>
    <w:p w:rsidR="00000000" w:rsidDel="00000000" w:rsidP="00000000" w:rsidRDefault="00000000" w:rsidRPr="00000000" w14:paraId="000000C3">
      <w:pPr>
        <w:pBdr>
          <w:top w:color="auto" w:space="9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before="0" w:line="274.2857142857143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Layer List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</w:t>
      </w:r>
      <w:r w:rsidDel="00000000" w:rsidR="00000000" w:rsidRPr="00000000">
        <w:fldChar w:fldCharType="begin"/>
        <w:instrText xml:space="preserve"> HYPERLINK "https://developer.android.com/guide/topics/resources/drawable-resource.html?hl=ru#layerlist-element"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layer-list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xmlns:android="http://schemas.android.com/apk/res/android" &gt;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</w:t>
      </w:r>
      <w:r w:rsidDel="00000000" w:rsidR="00000000" w:rsidRPr="00000000">
        <w:fldChar w:fldCharType="begin"/>
        <w:instrText xml:space="preserve"> HYPERLINK "https://developer.android.com/guide/topics/resources/drawable-resource.html?hl=ru#layerlist-item-element"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item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android:drawable="@[package:]drawable/drawable_resource"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android:id="@[+][package:]id/resource_name"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android:top="dimension"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android:right="dimension"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android:bottom="dimension"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android:left="dimension" /&gt;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&lt;/layer-list&gt;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pBdr>
          <w:top w:color="auto" w:space="9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before="0" w:line="274.2857142857143" w:lineRule="auto"/>
        <w:ind w:left="720" w:hanging="360"/>
        <w:rPr/>
      </w:pPr>
      <w:r w:rsidDel="00000000" w:rsidR="00000000" w:rsidRPr="00000000">
        <w:rPr>
          <w:rtl w:val="0"/>
        </w:rPr>
        <w:t xml:space="preserve">State List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</w:t>
      </w: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selector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xmlns:android="http://schemas.android.com/apk/res/android"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android:constantSize=["true" | "false"]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android:dither=["true" | "false"]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android:variablePadding=["true" | "false"] &gt;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</w:t>
      </w:r>
      <w:r w:rsidDel="00000000" w:rsidR="00000000" w:rsidRPr="00000000">
        <w:fldChar w:fldCharType="begin"/>
        <w:instrText xml:space="preserve"> HYPERLINK "https://developer.android.com/guide/topics/resources/drawable-resource.html?hl=ru#item-element"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item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android:drawable="@[package:]drawable/drawable_resource"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android:state_pressed=["true" | "false"]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android:state_focused=["true" | "false"]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android:state_hovered=["true" | "false"]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android:state_selected=["true" | "false"]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android:state_checkable=["true" | "false"]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android:state_checked=["true" | "false"]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android:state_enabled=["true" | "false"]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android:state_activated=["true" | "false"]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android:state_window_focused=["true" | "false"] /&gt;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&lt;/selector&gt;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4"/>
        <w:rPr/>
      </w:pPr>
      <w:bookmarkStart w:colFirst="0" w:colLast="0" w:name="_auc2eki2gkd0" w:id="11"/>
      <w:bookmarkEnd w:id="11"/>
      <w:r w:rsidDel="00000000" w:rsidR="00000000" w:rsidRPr="00000000">
        <w:rPr>
          <w:rtl w:val="0"/>
        </w:rPr>
        <w:t xml:space="preserve">Полезные ссылки:</w:t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типы ресурсов -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https://developer.android.com/guide/topics/resources/providing-resources.html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обращение к ресурсам -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https://developer.android.com/guide/topics/resources/accessing-resources.html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Изучить самостоятельно - сохранение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https://developer.android.com/guide/topics/resources/runtime-changes.html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Изучить самостоятельно - drawables 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https://developer.android.com/guide/topics/resources/drawable-resource.html?hl=ru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Handler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http://startandroid.ru/ru/uroki/vse-uroki-spiskom/143-urok-80-handler-nemnogo-teorii-nagljadnyj-primer-ispolzovanija.html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4"/>
        <w:rPr/>
      </w:pPr>
      <w:bookmarkStart w:colFirst="0" w:colLast="0" w:name="_7wtausaw1pas" w:id="12"/>
      <w:bookmarkEnd w:id="12"/>
      <w:r w:rsidDel="00000000" w:rsidR="00000000" w:rsidRPr="00000000">
        <w:rPr>
          <w:rtl w:val="0"/>
        </w:rPr>
        <w:t xml:space="preserve">Задание: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Каждый пункт выполнять на отдельно взятом активити. Должно быть: 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Активити с тестом. В текст вставить любое четверостишие Пушкина.</w:t>
        <w:br w:type="textWrapping"/>
        <w:t xml:space="preserve">Необходимо, чтобы на русской локали устройства (values-ru) он отображался, а на всех остальных было написано - “Sorry, there is nothing”.</w:t>
        <w:br w:type="textWrapping"/>
        <w:t xml:space="preserve">Необходимо, чтобы на устройствах, ширина которых больше 325 dp  (values-sw325dp) текст был черный, а на остальных - красный.</w:t>
        <w:br w:type="textWrapping"/>
        <w:t xml:space="preserve">Необходимо, чтобы в горизонтальном режиме телефона на экране находилась такая картинка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https://upload.wikimedia.org/wikipedia/commons/4/45/Pushkin_Signature.svg</w:t>
        </w:r>
      </w:hyperlink>
      <w:r w:rsidDel="00000000" w:rsidR="00000000" w:rsidRPr="00000000">
        <w:rPr>
          <w:rtl w:val="0"/>
        </w:rPr>
        <w:t xml:space="preserve">  , а в вертикальном такая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https://upload.wikimedia.org/wikipedia/commons/b/b1/Saint_Andrew%27s_cross_black.svg</w:t>
        </w:r>
      </w:hyperlink>
      <w:r w:rsidDel="00000000" w:rsidR="00000000" w:rsidRPr="00000000">
        <w:rPr>
          <w:rtl w:val="0"/>
        </w:rPr>
        <w:t xml:space="preserve">  (drawables-land)</w:t>
        <w:br w:type="textWrapping"/>
        <w:t xml:space="preserve">Для импорта svg - правой на res, new - vector assets</w:t>
        <w:br w:type="textWrapping"/>
        <w:t xml:space="preserve">На данном активити должна быть кнопка, надпись на которой меняется в зависимости от версии Android (values v21): на Androd 5.0 и выше должно быть написано - “Радость и счастье”, а ниже 5.0 -  “Боль и страдание”.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Активити со следующими элементами: </w:t>
        <w:br w:type="textWrapping"/>
        <w:t xml:space="preserve">Реализовать следующую xml drawable (использовать layer list, элементами которого будут 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4320"/>
          <w:sz w:val="20"/>
          <w:szCs w:val="20"/>
          <w:shd w:fill="eff0f1" w:val="clear"/>
          <w:rtl w:val="0"/>
        </w:rPr>
        <w:t xml:space="preserve">android:shape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f74bd"/>
          <w:sz w:val="20"/>
          <w:szCs w:val="20"/>
          <w:shd w:fill="eff0f1" w:val="clear"/>
          <w:rtl w:val="0"/>
        </w:rPr>
        <w:t xml:space="preserve">"rectangle"</w:t>
      </w:r>
      <w:r w:rsidDel="00000000" w:rsidR="00000000" w:rsidRPr="00000000">
        <w:rPr>
          <w:rtl w:val="0"/>
        </w:rPr>
        <w:t xml:space="preserve">)</w:t>
        <w:br w:type="textWrapping"/>
        <w:br w:type="textWrapping"/>
        <w:t xml:space="preserve">a) Ширина всего полотна = высоте  = 100dp. Сторона каждого из квадратов = 60 dp.</w:t>
        <w:br w:type="textWrapping"/>
      </w:r>
      <w:r w:rsidDel="00000000" w:rsidR="00000000" w:rsidRPr="00000000">
        <w:rPr/>
        <w:drawing>
          <wp:inline distB="114300" distT="114300" distL="114300" distR="114300">
            <wp:extent cx="1547813" cy="154781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Установить данный xml в качестве фона ImageView. Посмотреть в редакторе, как эта картинка выглядит на планшетах и на телефонах</w:t>
        <w:br w:type="textWrapping"/>
        <w:br w:type="textWrapping"/>
        <w:t xml:space="preserve">b) Сделать кнопку (Button), к которой обычное состояние будет такое: (использовать State List из shape drawable)</w:t>
        <w:br w:type="textWrapping"/>
      </w:r>
      <w:r w:rsidDel="00000000" w:rsidR="00000000" w:rsidRPr="00000000">
        <w:rPr/>
        <w:drawing>
          <wp:inline distB="114300" distT="114300" distL="114300" distR="114300">
            <wp:extent cx="762000" cy="2857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а нажатое такое:</w:t>
        <w:br w:type="textWrapping"/>
      </w:r>
      <w:r w:rsidDel="00000000" w:rsidR="00000000" w:rsidRPr="00000000">
        <w:rPr/>
        <w:drawing>
          <wp:inline distB="114300" distT="114300" distL="114300" distR="114300">
            <wp:extent cx="762000" cy="2857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Текст на кнопке - “Кнопка 1”</w:t>
        <w:br w:type="textWrapping"/>
        <w:t xml:space="preserve">Скругление - 7dp,  цвет - #d46610, кнопка располагается под элементом из первого пункта.</w:t>
        <w:br w:type="textWrapping"/>
        <w:t xml:space="preserve">c) Взять картинку </w:t>
        <w:br w:type="textWrapping"/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https://habrastorage.org/storage/habraeffect/ca/8f/ca8f5771374b2ca12de20f01832c1b4e.png</w:t>
        </w:r>
      </w:hyperlink>
      <w:r w:rsidDel="00000000" w:rsidR="00000000" w:rsidRPr="00000000">
        <w:rPr>
          <w:rtl w:val="0"/>
        </w:rPr>
        <w:t xml:space="preserve">  </w:t>
        <w:br w:type="textWrapping"/>
        <w:t xml:space="preserve">Сделать из нее 9-patсh картинку. Установить фоном активити из этого задания. Убедиться в правильности пропорций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72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7f7f7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7f7f7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7f7f7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7f7f7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7f7f7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eveloper.android.com/guide/topics/resources/drawable-resource.html?hl=ru#selector-element" TargetMode="External"/><Relationship Id="rId22" Type="http://schemas.openxmlformats.org/officeDocument/2006/relationships/hyperlink" Target="https://developer.android.com/guide/topics/resources/accessing-resources.html" TargetMode="External"/><Relationship Id="rId21" Type="http://schemas.openxmlformats.org/officeDocument/2006/relationships/hyperlink" Target="https://developer.android.com/guide/topics/resources/providing-resources.html" TargetMode="External"/><Relationship Id="rId24" Type="http://schemas.openxmlformats.org/officeDocument/2006/relationships/hyperlink" Target="https://developer.android.com/guide/topics/resources/drawable-resource.html?hl=ru" TargetMode="External"/><Relationship Id="rId23" Type="http://schemas.openxmlformats.org/officeDocument/2006/relationships/hyperlink" Target="https://developer.android.com/guide/topics/resources/runtime-chang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upload.wikimedia.org/wikipedia/commons/4/45/Pushkin_Signature.svg" TargetMode="External"/><Relationship Id="rId25" Type="http://schemas.openxmlformats.org/officeDocument/2006/relationships/hyperlink" Target="http://startandroid.ru/ru/uroki/vse-uroki-spiskom/143-urok-80-handler-nemnogo-teorii-nagljadnyj-primer-ispolzovanija.html" TargetMode="External"/><Relationship Id="rId28" Type="http://schemas.openxmlformats.org/officeDocument/2006/relationships/image" Target="media/image7.png"/><Relationship Id="rId27" Type="http://schemas.openxmlformats.org/officeDocument/2006/relationships/hyperlink" Target="https://upload.wikimedia.org/wikipedia/commons/b/b1/Saint_Andrew%27s_cross_black.sv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31" Type="http://schemas.openxmlformats.org/officeDocument/2006/relationships/hyperlink" Target="https://habrastorage.org/storage/habraeffect/ca/8f/ca8f5771374b2ca12de20f01832c1b4e.png" TargetMode="External"/><Relationship Id="rId30" Type="http://schemas.openxmlformats.org/officeDocument/2006/relationships/image" Target="media/image9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hyperlink" Target="http://en.wikipedia.org/wiki/Point_(typography)" TargetMode="External"/><Relationship Id="rId12" Type="http://schemas.openxmlformats.org/officeDocument/2006/relationships/image" Target="media/image10.png"/><Relationship Id="rId15" Type="http://schemas.openxmlformats.org/officeDocument/2006/relationships/hyperlink" Target="https://developer.android.com/guide/topics/resources/providing-resources.html#AlternativeResources" TargetMode="External"/><Relationship Id="rId14" Type="http://schemas.openxmlformats.org/officeDocument/2006/relationships/hyperlink" Target="https://developer.android.com/guide/topics/resources/providing-resources.html" TargetMode="External"/><Relationship Id="rId17" Type="http://schemas.openxmlformats.org/officeDocument/2006/relationships/hyperlink" Target="https://developer.android.com/reference/android/widget/ArrayAdapter.html" TargetMode="External"/><Relationship Id="rId16" Type="http://schemas.openxmlformats.org/officeDocument/2006/relationships/hyperlink" Target="https://developer.android.com/reference/android/app/ListActivity.html#setListAdapter(android.widget.ListAdapter)" TargetMode="External"/><Relationship Id="rId19" Type="http://schemas.openxmlformats.org/officeDocument/2006/relationships/hyperlink" Target="https://i.stack.imgur.com/1xUPY.png" TargetMode="External"/><Relationship Id="rId18" Type="http://schemas.openxmlformats.org/officeDocument/2006/relationships/hyperlink" Target="https://developer.android.com/reference/android/widget/ArrayAdapter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