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8" w:val="single"/>
          <w:left w:space="0" w:sz="0" w:val="nil"/>
          <w:bottom w:space="0" w:sz="0" w:val="nil"/>
          <w:right w:space="0" w:sz="0" w:val="nil"/>
          <w:between w:space="0" w:sz="0" w:val="nil"/>
        </w:pBdr>
        <w:spacing w:after="0" w:before="960" w:line="24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ab/>
      </w:r>
    </w:p>
    <w:p w:rsidR="00000000" w:rsidDel="00000000" w:rsidP="00000000" w:rsidRDefault="00000000" w:rsidRPr="00000000" w14:paraId="00000002">
      <w:pPr>
        <w:pStyle w:val="Title"/>
        <w:spacing w:after="720" w:lineRule="auto"/>
        <w:rPr>
          <w:sz w:val="40"/>
          <w:szCs w:val="40"/>
        </w:rPr>
      </w:pPr>
      <w:bookmarkStart w:colFirst="0" w:colLast="0" w:name="_heading=h.gjdgxs" w:id="0"/>
      <w:bookmarkEnd w:id="0"/>
      <w:r w:rsidDel="00000000" w:rsidR="00000000" w:rsidRPr="00000000">
        <w:rPr>
          <w:sz w:val="72"/>
          <w:szCs w:val="72"/>
          <w:rtl w:val="0"/>
        </w:rPr>
        <w:t xml:space="preserve">Documento de análisis del diseño</w:t>
        <w:br w:type="textWrapping"/>
        <w:br w:type="textWrapping"/>
      </w:r>
      <w:r w:rsidDel="00000000" w:rsidR="00000000" w:rsidRPr="00000000">
        <w:rPr>
          <w:sz w:val="40"/>
          <w:szCs w:val="40"/>
          <w:rtl w:val="0"/>
        </w:rPr>
        <w:t xml:space="preserve">Desarrollo del juego JurisBox</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720" w:before="240" w:line="24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Versión 1.0</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before="0" w:line="36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Elaborado por:</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before="0" w:line="36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Mena Salazar Andrés</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before="0" w:line="36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Cituk Martinez Antonio Manuel</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before="0" w:line="360" w:lineRule="auto"/>
        <w:jc w:val="righ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Ricalde Pérez Aranza</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before="0" w:line="360" w:lineRule="auto"/>
        <w:rPr>
          <w:rFonts w:ascii="Arial" w:cs="Arial" w:eastAsia="Arial" w:hAnsi="Arial"/>
          <w:b w:val="1"/>
          <w:color w:val="000000"/>
          <w:sz w:val="28"/>
          <w:szCs w:val="28"/>
        </w:rPr>
        <w:sectPr>
          <w:headerReference r:id="rId7" w:type="default"/>
          <w:footerReference r:id="rId8" w:type="default"/>
          <w:footerReference r:id="rId9" w:type="even"/>
          <w:pgSz w:h="15840" w:w="12240" w:orient="portrait"/>
          <w:pgMar w:bottom="1440" w:top="1806" w:left="1440" w:right="1440" w:header="720" w:footer="720"/>
          <w:pgNumType w:start="1"/>
        </w:sectPr>
      </w:pPr>
      <w:r w:rsidDel="00000000" w:rsidR="00000000" w:rsidRPr="00000000">
        <w:rPr>
          <w:rtl w:val="0"/>
        </w:rPr>
      </w:r>
    </w:p>
    <w:p w:rsidR="00000000" w:rsidDel="00000000" w:rsidP="00000000" w:rsidRDefault="00000000" w:rsidRPr="00000000" w14:paraId="00000009">
      <w:pPr>
        <w:keepNext w:val="1"/>
        <w:keepLines w:val="1"/>
        <w:pBdr>
          <w:top w:space="0" w:sz="0" w:val="nil"/>
          <w:left w:space="0" w:sz="0" w:val="nil"/>
          <w:bottom w:space="0" w:sz="0" w:val="nil"/>
          <w:right w:space="0" w:sz="0" w:val="nil"/>
          <w:between w:space="0" w:sz="0" w:val="nil"/>
        </w:pBdr>
        <w:spacing w:after="0" w:before="480" w:line="276" w:lineRule="auto"/>
        <w:jc w:val="center"/>
        <w:rPr>
          <w:color w:val="000000"/>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before="0" w:line="276" w:lineRule="auto"/>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Contenido</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color w:val="000000"/>
                <w:sz w:val="24"/>
                <w:szCs w:val="24"/>
                <w:rtl w:val="0"/>
              </w:rPr>
              <w:t xml:space="preserve">Introducción</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color w:val="000000"/>
            </w:rPr>
          </w:pPr>
          <w:hyperlink w:anchor="_heading=h.1fob9te">
            <w:r w:rsidDel="00000000" w:rsidR="00000000" w:rsidRPr="00000000">
              <w:rPr>
                <w:rFonts w:ascii="Arial" w:cs="Arial" w:eastAsia="Arial" w:hAnsi="Arial"/>
                <w:b w:val="1"/>
                <w:color w:val="000000"/>
                <w:sz w:val="24"/>
                <w:szCs w:val="24"/>
                <w:rtl w:val="0"/>
              </w:rPr>
              <w:t xml:space="preserve">Análisis de la interfaz de usuario</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keepNext w:val="1"/>
        <w:pBdr>
          <w:top w:space="0" w:sz="0" w:val="nil"/>
          <w:left w:space="0" w:sz="0" w:val="nil"/>
          <w:bottom w:space="0" w:sz="0" w:val="nil"/>
          <w:right w:space="0" w:sz="0" w:val="nil"/>
          <w:between w:space="0" w:sz="0" w:val="nil"/>
        </w:pBdr>
        <w:spacing w:after="360" w:before="360" w:line="24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spacing w:after="360" w:before="360" w:line="24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heading=h.pkjpjub5fu3y" w:id="2"/>
      <w:bookmarkEnd w:id="2"/>
      <w:r w:rsidDel="00000000" w:rsidR="00000000" w:rsidRPr="00000000">
        <w:rPr>
          <w:rtl w:val="0"/>
        </w:rPr>
      </w:r>
    </w:p>
    <w:p w:rsidR="00000000" w:rsidDel="00000000" w:rsidP="00000000" w:rsidRDefault="00000000" w:rsidRPr="00000000" w14:paraId="00000012">
      <w:pPr>
        <w:pStyle w:val="Heading1"/>
        <w:rPr/>
      </w:pPr>
      <w:bookmarkStart w:colFirst="0" w:colLast="0" w:name="_heading=h.aqah1jug4zei" w:id="3"/>
      <w:bookmarkEnd w:id="3"/>
      <w:r w:rsidDel="00000000" w:rsidR="00000000" w:rsidRPr="00000000">
        <w:rPr>
          <w:rtl w:val="0"/>
        </w:rPr>
        <w:t xml:space="preserve">Introducción</w:t>
      </w:r>
    </w:p>
    <w:p w:rsidR="00000000" w:rsidDel="00000000" w:rsidP="00000000" w:rsidRDefault="00000000" w:rsidRPr="00000000" w14:paraId="00000013">
      <w:pPr>
        <w:jc w:val="both"/>
        <w:rPr>
          <w:rFonts w:ascii="Calibri" w:cs="Calibri" w:eastAsia="Calibri" w:hAnsi="Calibri"/>
        </w:rPr>
      </w:pPr>
      <w:r w:rsidDel="00000000" w:rsidR="00000000" w:rsidRPr="00000000">
        <w:rPr>
          <w:rFonts w:ascii="Calibri" w:cs="Calibri" w:eastAsia="Calibri" w:hAnsi="Calibri"/>
          <w:rtl w:val="0"/>
        </w:rPr>
        <w:t xml:space="preserve">Se seleccionó el escenario presentado en la entrega preliminar del proyecto y a su vez el expuesto durante la primera entrega del proyecto, el análisis preliminar del diseño de la interfaz de usuario fue usando el diseño Low Fidelity de la aplicación para proporcionar aproximaciones del tiempo que le tomaría al usuario principal que es un niño el llevar a cabo su objetivo en la aplicación web. El análisis se realizó usando la herramienta de software CogTool y los operadores KLM descritos más abajo.</w:t>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mx3azdn00pua" w:id="4"/>
      <w:bookmarkEnd w:id="4"/>
      <w:r w:rsidDel="00000000" w:rsidR="00000000" w:rsidRPr="00000000">
        <w:rPr>
          <w:rtl w:val="0"/>
        </w:rPr>
      </w:r>
    </w:p>
    <w:p w:rsidR="00000000" w:rsidDel="00000000" w:rsidP="00000000" w:rsidRDefault="00000000" w:rsidRPr="00000000" w14:paraId="00000016">
      <w:pPr>
        <w:pStyle w:val="Heading1"/>
        <w:rPr/>
      </w:pPr>
      <w:bookmarkStart w:colFirst="0" w:colLast="0" w:name="_heading=h.1fob9te" w:id="5"/>
      <w:bookmarkEnd w:id="5"/>
      <w:r w:rsidDel="00000000" w:rsidR="00000000" w:rsidRPr="00000000">
        <w:rPr>
          <w:rtl w:val="0"/>
        </w:rPr>
        <w:t xml:space="preserve">Análisis de la interfaz de usuario</w:t>
      </w:r>
    </w:p>
    <w:tbl>
      <w:tblPr>
        <w:tblStyle w:val="Table1"/>
        <w:tblW w:w="9576.0" w:type="dxa"/>
        <w:jc w:val="left"/>
        <w:tblInd w:w="-115.0" w:type="dxa"/>
        <w:tblLayout w:type="fixed"/>
        <w:tblLook w:val="0000"/>
      </w:tblPr>
      <w:tblGrid>
        <w:gridCol w:w="1915"/>
        <w:gridCol w:w="7661"/>
        <w:tblGridChange w:id="0">
          <w:tblGrid>
            <w:gridCol w:w="1915"/>
            <w:gridCol w:w="7661"/>
          </w:tblGrid>
        </w:tblGridChange>
      </w:tblGrid>
      <w:tr>
        <w:trPr>
          <w:cantSplit w:val="0"/>
          <w:trHeight w:val="30478" w:hRule="atLeast"/>
          <w:tblHeader w:val="0"/>
        </w:trPr>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2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Elección del escenario</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20" w:lineRule="auto"/>
              <w:rPr>
                <w:rFonts w:ascii="Calibri" w:cs="Calibri" w:eastAsia="Calibri" w:hAnsi="Calibri"/>
                <w:b w:val="1"/>
                <w:color w:val="000000"/>
              </w:rPr>
            </w:pPr>
            <w:r w:rsidDel="00000000" w:rsidR="00000000" w:rsidRPr="00000000">
              <w:rPr>
                <w:rtl w:val="0"/>
              </w:rPr>
            </w:r>
          </w:p>
        </w:tc>
        <w:tc>
          <w:tcPr/>
          <w:p w:rsidR="00000000" w:rsidDel="00000000" w:rsidP="00000000" w:rsidRDefault="00000000" w:rsidRPr="00000000" w14:paraId="0000001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jc w:val="both"/>
              <w:rPr>
                <w:rFonts w:ascii="Calibri" w:cs="Calibri" w:eastAsia="Calibri" w:hAnsi="Calibri"/>
              </w:rPr>
            </w:pPr>
            <w:r w:rsidDel="00000000" w:rsidR="00000000" w:rsidRPr="00000000">
              <w:rPr>
                <w:rFonts w:ascii="Calibri" w:cs="Calibri" w:eastAsia="Calibri" w:hAnsi="Calibri"/>
                <w:rtl w:val="0"/>
              </w:rPr>
              <w:t xml:space="preserve">La selección del escenario consiste en el que se considera escenario principal, el cual básicamente consiste en un niño jugando el juego JurisBox para aprender sobre terminología legal. Este escenario se describe más a detalle a continuación:</w:t>
            </w:r>
          </w:p>
          <w:p w:rsidR="00000000" w:rsidDel="00000000" w:rsidP="00000000" w:rsidRDefault="00000000" w:rsidRPr="00000000" w14:paraId="0000001C">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Pablo, un niño de 9 años, ha pasado por una experiencia relacionada al abuso sexual y está siendo acompañado por un equipo multidisciplinario que incluye a un psicólogo infantil y a un abogado especializado en casos de abuso sexual infantil. Los especialistas reconocen que Pablo necesita comprender ciertos conceptos usados por la Fiscalía para poder participar activamente en el proceso legal. Deciden usar una herramienta interactiva llamada “JurisBox: Descubriendo la justicia” para ayudar a Pablo a adquirir dicho conocimiento. </w:t>
            </w:r>
          </w:p>
          <w:p w:rsidR="00000000" w:rsidDel="00000000" w:rsidP="00000000" w:rsidRDefault="00000000" w:rsidRPr="00000000" w14:paraId="0000001D">
            <w:pPr>
              <w:widowControl w:val="0"/>
              <w:spacing w:after="160" w:before="200" w:line="264"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1. Pablo ingresa al sistema y aprieta el botón de jugar. </w:t>
            </w:r>
          </w:p>
          <w:p w:rsidR="00000000" w:rsidDel="00000000" w:rsidP="00000000" w:rsidRDefault="00000000" w:rsidRPr="00000000" w14:paraId="0000001F">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2. El sistema muestra varias cajas. Pablo debe seleccionar una. </w:t>
            </w:r>
          </w:p>
          <w:p w:rsidR="00000000" w:rsidDel="00000000" w:rsidP="00000000" w:rsidRDefault="00000000" w:rsidRPr="00000000" w14:paraId="00000020">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3. El sistema le muestra a Pablo una definición y 4 conceptos. Pablo debe elegir el correcto. </w:t>
            </w:r>
          </w:p>
          <w:p w:rsidR="00000000" w:rsidDel="00000000" w:rsidP="00000000" w:rsidRDefault="00000000" w:rsidRPr="00000000" w14:paraId="00000021">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 Si Pablo elige un concepto erróneo, el sistema le muestra un mensaje de error alentador. Posteriormente lo regresa a la definición, pero ahora con un concepto menos. </w:t>
            </w:r>
          </w:p>
          <w:p w:rsidR="00000000" w:rsidDel="00000000" w:rsidP="00000000" w:rsidRDefault="00000000" w:rsidRPr="00000000" w14:paraId="00000022">
            <w:pPr>
              <w:widowControl w:val="0"/>
              <w:spacing w:after="160" w:before="200" w:line="264" w:lineRule="auto"/>
              <w:rPr>
                <w:rFonts w:ascii="Calibri" w:cs="Calibri" w:eastAsia="Calibri" w:hAnsi="Calibri"/>
              </w:rPr>
            </w:pPr>
            <w:r w:rsidDel="00000000" w:rsidR="00000000" w:rsidRPr="00000000">
              <w:rPr>
                <w:rFonts w:ascii="Calibri" w:cs="Calibri" w:eastAsia="Calibri" w:hAnsi="Calibri"/>
                <w:rtl w:val="0"/>
              </w:rPr>
              <w:t xml:space="preserve">4. Pablo elige el concepto correcto y el sistema lo felicita. </w:t>
            </w:r>
          </w:p>
          <w:p w:rsidR="00000000" w:rsidDel="00000000" w:rsidP="00000000" w:rsidRDefault="00000000" w:rsidRPr="00000000" w14:paraId="00000023">
            <w:pPr>
              <w:widowControl w:val="0"/>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5. El sistema redirige a Pablo al paso 2, pero ocultando la caja que acaba de seleccionar. Esto se repite hasta que se acaben las cajas.</w:t>
            </w:r>
          </w:p>
        </w:tc>
      </w:tr>
      <w:tr>
        <w:trPr>
          <w:cantSplit w:val="0"/>
          <w:trHeight w:val="6476" w:hRule="atLeast"/>
          <w:tblHeader w:val="0"/>
        </w:trPr>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2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Listado de pasos</w:t>
            </w:r>
          </w:p>
        </w:tc>
        <w:tc>
          <w:tcPr>
            <w:tcBorders>
              <w:bottom w:color="000000" w:space="0" w:sz="8" w:val="single"/>
            </w:tcBorders>
          </w:tcPr>
          <w:p w:rsidR="00000000" w:rsidDel="00000000" w:rsidP="00000000" w:rsidRDefault="00000000" w:rsidRPr="00000000" w14:paraId="00000025">
            <w:pPr>
              <w:spacing w:after="0" w:before="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jc w:val="both"/>
              <w:rPr>
                <w:rFonts w:ascii="Calibri" w:cs="Calibri" w:eastAsia="Calibri" w:hAnsi="Calibri"/>
              </w:rPr>
            </w:pPr>
            <w:r w:rsidDel="00000000" w:rsidR="00000000" w:rsidRPr="00000000">
              <w:rPr>
                <w:rFonts w:ascii="Calibri" w:cs="Calibri" w:eastAsia="Calibri" w:hAnsi="Calibri"/>
                <w:rtl w:val="0"/>
              </w:rPr>
              <w:t xml:space="preserve">Se proporciona la siguiente lista de pasos que Pablo tendrá que seguir para poder llevar a cabo lo que él quiere hacer dentro del juego.</w:t>
            </w:r>
          </w:p>
          <w:p w:rsidR="00000000" w:rsidDel="00000000" w:rsidP="00000000" w:rsidRDefault="00000000" w:rsidRPr="00000000" w14:paraId="00000028">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0" w:before="120" w:line="240" w:lineRule="auto"/>
              <w:jc w:val="both"/>
              <w:rPr>
                <w:rFonts w:ascii="Calibri" w:cs="Calibri" w:eastAsia="Calibri" w:hAnsi="Calibri"/>
              </w:rPr>
            </w:pPr>
            <w:r w:rsidDel="00000000" w:rsidR="00000000" w:rsidRPr="00000000">
              <w:rPr>
                <w:rFonts w:ascii="Calibri" w:cs="Calibri" w:eastAsia="Calibri" w:hAnsi="Calibri"/>
                <w:rtl w:val="0"/>
              </w:rPr>
              <w:t xml:space="preserve">Acierta</w:t>
            </w:r>
          </w:p>
          <w:p w:rsidR="00000000" w:rsidDel="00000000" w:rsidP="00000000" w:rsidRDefault="00000000" w:rsidRPr="00000000" w14:paraId="0000002A">
            <w:pPr>
              <w:numPr>
                <w:ilvl w:val="0"/>
                <w:numId w:val="2"/>
              </w:numPr>
              <w:spacing w:after="0" w:before="12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2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Hacer doble clic sobre el mouse para darle jugar al juego.</w:t>
            </w:r>
          </w:p>
          <w:p w:rsidR="00000000" w:rsidDel="00000000" w:rsidP="00000000" w:rsidRDefault="00000000" w:rsidRPr="00000000" w14:paraId="0000002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2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donde haya una cajita.</w:t>
            </w:r>
          </w:p>
          <w:p w:rsidR="00000000" w:rsidDel="00000000" w:rsidP="00000000" w:rsidRDefault="00000000" w:rsidRPr="00000000" w14:paraId="0000002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para abrir la caja.</w:t>
            </w:r>
          </w:p>
          <w:p w:rsidR="00000000" w:rsidDel="00000000" w:rsidP="00000000" w:rsidRDefault="00000000" w:rsidRPr="00000000" w14:paraId="0000002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el juego cargue.</w:t>
            </w:r>
          </w:p>
          <w:p w:rsidR="00000000" w:rsidDel="00000000" w:rsidP="00000000" w:rsidRDefault="00000000" w:rsidRPr="00000000" w14:paraId="0000003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3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3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w:t>
            </w:r>
          </w:p>
          <w:p w:rsidR="00000000" w:rsidDel="00000000" w:rsidP="00000000" w:rsidRDefault="00000000" w:rsidRPr="00000000" w14:paraId="0000003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w:t>
            </w:r>
          </w:p>
          <w:p w:rsidR="00000000" w:rsidDel="00000000" w:rsidP="00000000" w:rsidRDefault="00000000" w:rsidRPr="00000000" w14:paraId="0000003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w:t>
            </w:r>
          </w:p>
          <w:p w:rsidR="00000000" w:rsidDel="00000000" w:rsidP="00000000" w:rsidRDefault="00000000" w:rsidRPr="00000000" w14:paraId="00000035">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36">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continuar.</w:t>
            </w:r>
          </w:p>
          <w:p w:rsidR="00000000" w:rsidDel="00000000" w:rsidP="00000000" w:rsidRDefault="00000000" w:rsidRPr="00000000" w14:paraId="00000037">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w:t>
            </w:r>
          </w:p>
          <w:p w:rsidR="00000000" w:rsidDel="00000000" w:rsidP="00000000" w:rsidRDefault="00000000" w:rsidRPr="00000000" w14:paraId="00000038">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39">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una nueva caja.</w:t>
            </w:r>
          </w:p>
          <w:p w:rsidR="00000000" w:rsidDel="00000000" w:rsidP="00000000" w:rsidRDefault="00000000" w:rsidRPr="00000000" w14:paraId="0000003A">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caja.</w:t>
            </w:r>
          </w:p>
          <w:p w:rsidR="00000000" w:rsidDel="00000000" w:rsidP="00000000" w:rsidRDefault="00000000" w:rsidRPr="00000000" w14:paraId="0000003B">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el juego cargue.</w:t>
            </w:r>
          </w:p>
          <w:p w:rsidR="00000000" w:rsidDel="00000000" w:rsidP="00000000" w:rsidRDefault="00000000" w:rsidRPr="00000000" w14:paraId="0000003C">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3D">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3E">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w:t>
            </w:r>
          </w:p>
          <w:p w:rsidR="00000000" w:rsidDel="00000000" w:rsidP="00000000" w:rsidRDefault="00000000" w:rsidRPr="00000000" w14:paraId="0000003F">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w:t>
            </w:r>
          </w:p>
          <w:p w:rsidR="00000000" w:rsidDel="00000000" w:rsidP="00000000" w:rsidRDefault="00000000" w:rsidRPr="00000000" w14:paraId="00000040">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w:t>
            </w:r>
          </w:p>
          <w:p w:rsidR="00000000" w:rsidDel="00000000" w:rsidP="00000000" w:rsidRDefault="00000000" w:rsidRPr="00000000" w14:paraId="00000041">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42">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continuar.</w:t>
            </w:r>
          </w:p>
          <w:p w:rsidR="00000000" w:rsidDel="00000000" w:rsidP="00000000" w:rsidRDefault="00000000" w:rsidRPr="00000000" w14:paraId="00000043">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w:t>
            </w:r>
          </w:p>
          <w:p w:rsidR="00000000" w:rsidDel="00000000" w:rsidP="00000000" w:rsidRDefault="00000000" w:rsidRPr="00000000" w14:paraId="00000044">
            <w:pPr>
              <w:numPr>
                <w:ilvl w:val="0"/>
                <w:numId w:val="2"/>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45">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Si falla</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mouse.</w:t>
            </w:r>
          </w:p>
          <w:p w:rsidR="00000000" w:rsidDel="00000000" w:rsidP="00000000" w:rsidRDefault="00000000" w:rsidRPr="00000000" w14:paraId="00000048">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Hacer doble clic sobre el mouse para darle jugar al juego.</w:t>
            </w:r>
          </w:p>
          <w:p w:rsidR="00000000" w:rsidDel="00000000" w:rsidP="00000000" w:rsidRDefault="00000000" w:rsidRPr="00000000" w14:paraId="00000049">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4A">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donde haya una cajita.</w:t>
            </w:r>
          </w:p>
          <w:p w:rsidR="00000000" w:rsidDel="00000000" w:rsidP="00000000" w:rsidRDefault="00000000" w:rsidRPr="00000000" w14:paraId="0000004B">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para abrir la caja.</w:t>
            </w:r>
          </w:p>
          <w:p w:rsidR="00000000" w:rsidDel="00000000" w:rsidP="00000000" w:rsidRDefault="00000000" w:rsidRPr="00000000" w14:paraId="0000004C">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el juego cargue.</w:t>
            </w:r>
          </w:p>
          <w:p w:rsidR="00000000" w:rsidDel="00000000" w:rsidP="00000000" w:rsidRDefault="00000000" w:rsidRPr="00000000" w14:paraId="0000004D">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4E">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4F">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w:t>
            </w:r>
          </w:p>
          <w:p w:rsidR="00000000" w:rsidDel="00000000" w:rsidP="00000000" w:rsidRDefault="00000000" w:rsidRPr="00000000" w14:paraId="00000050">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w:t>
            </w:r>
          </w:p>
          <w:p w:rsidR="00000000" w:rsidDel="00000000" w:rsidP="00000000" w:rsidRDefault="00000000" w:rsidRPr="00000000" w14:paraId="00000051">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w:t>
            </w:r>
          </w:p>
          <w:p w:rsidR="00000000" w:rsidDel="00000000" w:rsidP="00000000" w:rsidRDefault="00000000" w:rsidRPr="00000000" w14:paraId="00000052">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w:t>
            </w:r>
          </w:p>
          <w:p w:rsidR="00000000" w:rsidDel="00000000" w:rsidP="00000000" w:rsidRDefault="00000000" w:rsidRPr="00000000" w14:paraId="00000053">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intentar de nuevo.</w:t>
            </w:r>
          </w:p>
          <w:p w:rsidR="00000000" w:rsidDel="00000000" w:rsidP="00000000" w:rsidRDefault="00000000" w:rsidRPr="00000000" w14:paraId="00000054">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55">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w:t>
            </w:r>
          </w:p>
          <w:p w:rsidR="00000000" w:rsidDel="00000000" w:rsidP="00000000" w:rsidRDefault="00000000" w:rsidRPr="00000000" w14:paraId="00000056">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w:t>
            </w:r>
          </w:p>
          <w:p w:rsidR="00000000" w:rsidDel="00000000" w:rsidP="00000000" w:rsidRDefault="00000000" w:rsidRPr="00000000" w14:paraId="00000057">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w:t>
            </w:r>
          </w:p>
          <w:p w:rsidR="00000000" w:rsidDel="00000000" w:rsidP="00000000" w:rsidRDefault="00000000" w:rsidRPr="00000000" w14:paraId="00000058">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continuar.</w:t>
            </w:r>
          </w:p>
          <w:p w:rsidR="00000000" w:rsidDel="00000000" w:rsidP="00000000" w:rsidRDefault="00000000" w:rsidRPr="00000000" w14:paraId="00000059">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w:t>
            </w:r>
          </w:p>
          <w:p w:rsidR="00000000" w:rsidDel="00000000" w:rsidP="00000000" w:rsidRDefault="00000000" w:rsidRPr="00000000" w14:paraId="0000005A">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p>
          <w:p w:rsidR="00000000" w:rsidDel="00000000" w:rsidP="00000000" w:rsidRDefault="00000000" w:rsidRPr="00000000" w14:paraId="0000005B">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una nueva caja.</w:t>
            </w:r>
          </w:p>
          <w:p w:rsidR="00000000" w:rsidDel="00000000" w:rsidP="00000000" w:rsidRDefault="00000000" w:rsidRPr="00000000" w14:paraId="0000005C">
            <w:pPr>
              <w:spacing w:after="0" w:before="0" w:line="240" w:lineRule="auto"/>
              <w:ind w:left="720" w:firstLine="0"/>
              <w:jc w:val="both"/>
              <w:rPr>
                <w:rFonts w:ascii="Calibri" w:cs="Calibri" w:eastAsia="Calibri" w:hAnsi="Calibri"/>
              </w:rPr>
            </w:pPr>
            <w:r w:rsidDel="00000000" w:rsidR="00000000" w:rsidRPr="00000000">
              <w:rPr>
                <w:rtl w:val="0"/>
              </w:rPr>
            </w:r>
          </w:p>
        </w:tc>
      </w:tr>
      <w:tr>
        <w:trPr>
          <w:cantSplit w:val="0"/>
          <w:trHeight w:val="30478" w:hRule="atLeast"/>
          <w:tblHeader w:val="0"/>
        </w:trPr>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2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2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Asignación de operadores KLM</w:t>
            </w:r>
          </w:p>
        </w:tc>
        <w:tc>
          <w:tcPr>
            <w:tcBorders>
              <w:top w:color="000000" w:space="0" w:sz="8" w:val="single"/>
              <w:bottom w:color="000000" w:space="0" w:sz="8" w:val="single"/>
            </w:tcBorders>
          </w:tcPr>
          <w:p w:rsidR="00000000" w:rsidDel="00000000" w:rsidP="00000000" w:rsidRDefault="00000000" w:rsidRPr="00000000" w14:paraId="0000005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1">
            <w:pPr>
              <w:jc w:val="both"/>
              <w:rPr>
                <w:rFonts w:ascii="Calibri" w:cs="Calibri" w:eastAsia="Calibri" w:hAnsi="Calibri"/>
              </w:rPr>
            </w:pPr>
            <w:r w:rsidDel="00000000" w:rsidR="00000000" w:rsidRPr="00000000">
              <w:rPr>
                <w:rFonts w:ascii="Calibri" w:cs="Calibri" w:eastAsia="Calibri" w:hAnsi="Calibri"/>
                <w:rtl w:val="0"/>
              </w:rPr>
              <w:t xml:space="preserve">De la lista de pasos anterior que Pablo debe seguir para llegar a su objetivo, se hizo una asignación de operadores según la metodología KLM (Keystroke-level model) en base a lo siguiente:</w:t>
            </w:r>
          </w:p>
          <w:p w:rsidR="00000000" w:rsidDel="00000000" w:rsidP="00000000" w:rsidRDefault="00000000" w:rsidRPr="00000000" w14:paraId="00000062">
            <w:pPr>
              <w:numPr>
                <w:ilvl w:val="0"/>
                <w:numId w:val="3"/>
              </w:numPr>
              <w:pBdr>
                <w:top w:space="0" w:sz="0" w:val="nil"/>
                <w:left w:space="0" w:sz="0" w:val="nil"/>
                <w:bottom w:space="0" w:sz="0" w:val="nil"/>
                <w:right w:space="0" w:sz="0" w:val="nil"/>
                <w:between w:space="0" w:sz="0" w:val="nil"/>
              </w:pBdr>
              <w:spacing w:after="0" w:before="120" w:line="24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enlistan los movimientos del cursor en pantalla, tiempos de respuesta del sistema y se definen algunas heurísticas para estimar el tiempo de “operadores mentales”.</w:t>
            </w:r>
          </w:p>
          <w:p w:rsidR="00000000" w:rsidDel="00000000" w:rsidP="00000000" w:rsidRDefault="00000000" w:rsidRPr="00000000" w14:paraId="00000063">
            <w:pPr>
              <w:numPr>
                <w:ilvl w:val="0"/>
                <w:numId w:val="3"/>
              </w:numPr>
              <w:pBdr>
                <w:top w:space="0" w:sz="0" w:val="nil"/>
                <w:left w:space="0" w:sz="0" w:val="nil"/>
                <w:bottom w:space="0" w:sz="0" w:val="nil"/>
                <w:right w:space="0" w:sz="0" w:val="nil"/>
                <w:between w:space="0" w:sz="0" w:val="nil"/>
              </w:pBdr>
              <w:spacing w:after="0" w:before="0" w:line="24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Predice el tiempo de ejecución de una tarea en un diseño y tarea </w:t>
            </w:r>
            <w:r w:rsidDel="00000000" w:rsidR="00000000" w:rsidRPr="00000000">
              <w:rPr>
                <w:rFonts w:ascii="Calibri" w:cs="Calibri" w:eastAsia="Calibri" w:hAnsi="Calibri"/>
                <w:rtl w:val="0"/>
              </w:rPr>
              <w:t xml:space="preserve">específica</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6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jc w:val="both"/>
              <w:rPr>
                <w:rFonts w:ascii="Calibri" w:cs="Calibri" w:eastAsia="Calibri" w:hAnsi="Calibri"/>
              </w:rPr>
            </w:pPr>
            <w:r w:rsidDel="00000000" w:rsidR="00000000" w:rsidRPr="00000000">
              <w:rPr>
                <w:rFonts w:ascii="Calibri" w:cs="Calibri" w:eastAsia="Calibri" w:hAnsi="Calibri"/>
                <w:rtl w:val="0"/>
              </w:rPr>
              <w:t xml:space="preserve">Por cada acción física o mental del usuario se hace una estimación del tiempo que le llevaría completar la tarea satisfactoriamente. Los operadores se encierran entre paréntesis y negritas. En breve explicaremos cada uno de ellos y les asignaremos algunos tiempos.</w:t>
            </w:r>
          </w:p>
          <w:p w:rsidR="00000000" w:rsidDel="00000000" w:rsidP="00000000" w:rsidRDefault="00000000" w:rsidRPr="00000000" w14:paraId="0000006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rPr>
            </w:pPr>
            <w:r w:rsidDel="00000000" w:rsidR="00000000" w:rsidRPr="00000000">
              <w:rPr>
                <w:rFonts w:ascii="Calibri" w:cs="Calibri" w:eastAsia="Calibri" w:hAnsi="Calibri"/>
                <w:b w:val="1"/>
                <w:rtl w:val="0"/>
              </w:rPr>
              <w:t xml:space="preserve">K</w:t>
            </w:r>
            <w:r w:rsidDel="00000000" w:rsidR="00000000" w:rsidRPr="00000000">
              <w:rPr>
                <w:rFonts w:ascii="Calibri" w:cs="Calibri" w:eastAsia="Calibri" w:hAnsi="Calibri"/>
                <w:rtl w:val="0"/>
              </w:rPr>
              <w:t xml:space="preserve">     –  Teclear letra por letra.                            Promedio 0.28 segundos.</w:t>
            </w:r>
          </w:p>
          <w:p w:rsidR="00000000" w:rsidDel="00000000" w:rsidP="00000000" w:rsidRDefault="00000000" w:rsidRPr="00000000" w14:paraId="00000068">
            <w:pPr>
              <w:jc w:val="both"/>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     –  Oprimir Botón del ratón.                        0.1 segundos.</w:t>
            </w:r>
          </w:p>
          <w:p w:rsidR="00000000" w:rsidDel="00000000" w:rsidP="00000000" w:rsidRDefault="00000000" w:rsidRPr="00000000" w14:paraId="00000069">
            <w:pPr>
              <w:jc w:val="both"/>
              <w:rPr>
                <w:rFonts w:ascii="Calibri" w:cs="Calibri" w:eastAsia="Calibri" w:hAnsi="Calibri"/>
              </w:rPr>
            </w:pPr>
            <w:r w:rsidDel="00000000" w:rsidR="00000000" w:rsidRPr="00000000">
              <w:rPr>
                <w:rFonts w:ascii="Calibri" w:cs="Calibri" w:eastAsia="Calibri" w:hAnsi="Calibri"/>
                <w:b w:val="1"/>
                <w:rtl w:val="0"/>
              </w:rPr>
              <w:t xml:space="preserve">BB</w:t>
            </w:r>
            <w:r w:rsidDel="00000000" w:rsidR="00000000" w:rsidRPr="00000000">
              <w:rPr>
                <w:rFonts w:ascii="Calibri" w:cs="Calibri" w:eastAsia="Calibri" w:hAnsi="Calibri"/>
                <w:rtl w:val="0"/>
              </w:rPr>
              <w:t xml:space="preserve">   – Clic del ratón.                                            0.2 segundos</w:t>
            </w:r>
          </w:p>
          <w:p w:rsidR="00000000" w:rsidDel="00000000" w:rsidP="00000000" w:rsidRDefault="00000000" w:rsidRPr="00000000" w14:paraId="0000006A">
            <w:pPr>
              <w:jc w:val="both"/>
              <w:rPr>
                <w:rFonts w:ascii="Calibri" w:cs="Calibri" w:eastAsia="Calibri" w:hAnsi="Calibri"/>
              </w:rPr>
            </w:pPr>
            <w:r w:rsidDel="00000000" w:rsidR="00000000" w:rsidRPr="00000000">
              <w:rPr>
                <w:rFonts w:ascii="Calibri" w:cs="Calibri" w:eastAsia="Calibri" w:hAnsi="Calibri"/>
                <w:b w:val="1"/>
                <w:rtl w:val="0"/>
              </w:rPr>
              <w:t xml:space="preserve">P</w:t>
            </w:r>
            <w:r w:rsidDel="00000000" w:rsidR="00000000" w:rsidRPr="00000000">
              <w:rPr>
                <w:rFonts w:ascii="Calibri" w:cs="Calibri" w:eastAsia="Calibri" w:hAnsi="Calibri"/>
                <w:rtl w:val="0"/>
              </w:rPr>
              <w:t xml:space="preserve">     –  Apuntar con el mouse.                                1.1 segundos.</w:t>
            </w:r>
          </w:p>
          <w:p w:rsidR="00000000" w:rsidDel="00000000" w:rsidP="00000000" w:rsidRDefault="00000000" w:rsidRPr="00000000" w14:paraId="0000006B">
            <w:pPr>
              <w:jc w:val="both"/>
              <w:rPr>
                <w:rFonts w:ascii="Calibri" w:cs="Calibri" w:eastAsia="Calibri" w:hAnsi="Calibri"/>
              </w:rPr>
            </w:pPr>
            <w:r w:rsidDel="00000000" w:rsidR="00000000" w:rsidRPr="00000000">
              <w:rPr>
                <w:rFonts w:ascii="Calibri" w:cs="Calibri" w:eastAsia="Calibri" w:hAnsi="Calibri"/>
                <w:b w:val="1"/>
                <w:rtl w:val="0"/>
              </w:rPr>
              <w:t xml:space="preserve">H</w:t>
            </w:r>
            <w:r w:rsidDel="00000000" w:rsidR="00000000" w:rsidRPr="00000000">
              <w:rPr>
                <w:rFonts w:ascii="Calibri" w:cs="Calibri" w:eastAsia="Calibri" w:hAnsi="Calibri"/>
                <w:rtl w:val="0"/>
              </w:rPr>
              <w:t xml:space="preserve">     –  Llevar manos al teclado o mouse.         0.4 segundos.</w:t>
            </w:r>
          </w:p>
          <w:p w:rsidR="00000000" w:rsidDel="00000000" w:rsidP="00000000" w:rsidRDefault="00000000" w:rsidRPr="00000000" w14:paraId="0000006C">
            <w:pPr>
              <w:jc w:val="both"/>
              <w:rPr>
                <w:rFonts w:ascii="Calibri" w:cs="Calibri" w:eastAsia="Calibri" w:hAnsi="Calibri"/>
              </w:rPr>
            </w:pPr>
            <w:r w:rsidDel="00000000" w:rsidR="00000000" w:rsidRPr="00000000">
              <w:rPr>
                <w:rFonts w:ascii="Calibri" w:cs="Calibri" w:eastAsia="Calibri" w:hAnsi="Calibri"/>
                <w:b w:val="1"/>
                <w:rtl w:val="0"/>
              </w:rPr>
              <w:t xml:space="preserve">M</w:t>
            </w:r>
            <w:r w:rsidDel="00000000" w:rsidR="00000000" w:rsidRPr="00000000">
              <w:rPr>
                <w:rFonts w:ascii="Calibri" w:cs="Calibri" w:eastAsia="Calibri" w:hAnsi="Calibri"/>
                <w:rtl w:val="0"/>
              </w:rPr>
              <w:t xml:space="preserve">    –  Preparación mental o visualización.     Promedio 10 segundos.</w:t>
            </w:r>
          </w:p>
          <w:p w:rsidR="00000000" w:rsidDel="00000000" w:rsidP="00000000" w:rsidRDefault="00000000" w:rsidRPr="00000000" w14:paraId="0000006D">
            <w:pPr>
              <w:jc w:val="both"/>
              <w:rPr>
                <w:rFonts w:ascii="Calibri" w:cs="Calibri" w:eastAsia="Calibri" w:hAnsi="Calibri"/>
              </w:rPr>
            </w:pPr>
            <w:r w:rsidDel="00000000" w:rsidR="00000000" w:rsidRPr="00000000">
              <w:rPr>
                <w:rFonts w:ascii="Calibri" w:cs="Calibri" w:eastAsia="Calibri" w:hAnsi="Calibri"/>
                <w:b w:val="1"/>
                <w:rtl w:val="0"/>
              </w:rPr>
              <w:t xml:space="preserve">R</w:t>
            </w:r>
            <w:r w:rsidDel="00000000" w:rsidR="00000000" w:rsidRPr="00000000">
              <w:rPr>
                <w:rFonts w:ascii="Calibri" w:cs="Calibri" w:eastAsia="Calibri" w:hAnsi="Calibri"/>
                <w:rtl w:val="0"/>
              </w:rPr>
              <w:t xml:space="preserve">     –   Respuesta del sistema.                          2 segundos.</w:t>
            </w:r>
          </w:p>
          <w:p w:rsidR="00000000" w:rsidDel="00000000" w:rsidP="00000000" w:rsidRDefault="00000000" w:rsidRPr="00000000" w14:paraId="0000006E">
            <w:pPr>
              <w:spacing w:after="0" w:before="120" w:line="240" w:lineRule="auto"/>
              <w:jc w:val="both"/>
              <w:rPr>
                <w:rFonts w:ascii="Calibri" w:cs="Calibri" w:eastAsia="Calibri" w:hAnsi="Calibri"/>
              </w:rPr>
            </w:pPr>
            <w:r w:rsidDel="00000000" w:rsidR="00000000" w:rsidRPr="00000000">
              <w:rPr>
                <w:rFonts w:ascii="Calibri" w:cs="Calibri" w:eastAsia="Calibri" w:hAnsi="Calibri"/>
                <w:rtl w:val="0"/>
              </w:rPr>
              <w:t xml:space="preserve">Acierta</w:t>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mouse.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0070">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Hacer doble clic sobre el mouse para darle jugar al juego.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71">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72">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donde haya una cajita.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73">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para abrir la caja.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74">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el juego cargue.</w:t>
            </w:r>
            <w:r w:rsidDel="00000000" w:rsidR="00000000" w:rsidRPr="00000000">
              <w:rPr>
                <w:rFonts w:ascii="Calibri" w:cs="Calibri" w:eastAsia="Calibri" w:hAnsi="Calibri"/>
                <w:b w:val="1"/>
                <w:rtl w:val="0"/>
              </w:rPr>
              <w:t xml:space="preserve"> R</w:t>
            </w:r>
            <w:r w:rsidDel="00000000" w:rsidR="00000000" w:rsidRPr="00000000">
              <w:rPr>
                <w:rtl w:val="0"/>
              </w:rPr>
            </w:r>
          </w:p>
          <w:p w:rsidR="00000000" w:rsidDel="00000000" w:rsidP="00000000" w:rsidRDefault="00000000" w:rsidRPr="00000000" w14:paraId="00000075">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Fonts w:ascii="Calibri" w:cs="Calibri" w:eastAsia="Calibri" w:hAnsi="Calibri"/>
                <w:b w:val="1"/>
                <w:rtl w:val="0"/>
              </w:rPr>
              <w:t xml:space="preserve"> M</w:t>
            </w:r>
            <w:r w:rsidDel="00000000" w:rsidR="00000000" w:rsidRPr="00000000">
              <w:rPr>
                <w:rtl w:val="0"/>
              </w:rPr>
            </w:r>
          </w:p>
          <w:p w:rsidR="00000000" w:rsidDel="00000000" w:rsidP="00000000" w:rsidRDefault="00000000" w:rsidRPr="00000000" w14:paraId="00000076">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77">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78">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79">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7A">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7B">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continuar.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7C">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7D">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Fonts w:ascii="Calibri" w:cs="Calibri" w:eastAsia="Calibri" w:hAnsi="Calibri"/>
                <w:b w:val="1"/>
                <w:rtl w:val="0"/>
              </w:rPr>
              <w:t xml:space="preserve"> M</w:t>
            </w:r>
            <w:r w:rsidDel="00000000" w:rsidR="00000000" w:rsidRPr="00000000">
              <w:rPr>
                <w:rtl w:val="0"/>
              </w:rPr>
            </w:r>
          </w:p>
          <w:p w:rsidR="00000000" w:rsidDel="00000000" w:rsidP="00000000" w:rsidRDefault="00000000" w:rsidRPr="00000000" w14:paraId="0000007E">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una nueva caja.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7F">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la caja.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80">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el juego cargue.</w:t>
            </w:r>
            <w:r w:rsidDel="00000000" w:rsidR="00000000" w:rsidRPr="00000000">
              <w:rPr>
                <w:rFonts w:ascii="Calibri" w:cs="Calibri" w:eastAsia="Calibri" w:hAnsi="Calibri"/>
                <w:b w:val="1"/>
                <w:rtl w:val="0"/>
              </w:rPr>
              <w:t xml:space="preserve"> R</w:t>
            </w:r>
            <w:r w:rsidDel="00000000" w:rsidR="00000000" w:rsidRPr="00000000">
              <w:rPr>
                <w:rtl w:val="0"/>
              </w:rPr>
            </w:r>
          </w:p>
          <w:p w:rsidR="00000000" w:rsidDel="00000000" w:rsidP="00000000" w:rsidRDefault="00000000" w:rsidRPr="00000000" w14:paraId="00000081">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Fonts w:ascii="Calibri" w:cs="Calibri" w:eastAsia="Calibri" w:hAnsi="Calibri"/>
                <w:b w:val="1"/>
                <w:rtl w:val="0"/>
              </w:rPr>
              <w:t xml:space="preserve"> M</w:t>
            </w:r>
            <w:r w:rsidDel="00000000" w:rsidR="00000000" w:rsidRPr="00000000">
              <w:rPr>
                <w:rtl w:val="0"/>
              </w:rPr>
            </w:r>
          </w:p>
          <w:p w:rsidR="00000000" w:rsidDel="00000000" w:rsidP="00000000" w:rsidRDefault="00000000" w:rsidRPr="00000000" w14:paraId="00000082">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83">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84">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85">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86">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87">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continuar.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88">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89">
            <w:pPr>
              <w:numPr>
                <w:ilvl w:val="0"/>
                <w:numId w:val="4"/>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Fonts w:ascii="Calibri" w:cs="Calibri" w:eastAsia="Calibri" w:hAnsi="Calibri"/>
                <w:b w:val="1"/>
                <w:rtl w:val="0"/>
              </w:rPr>
              <w:t xml:space="preserve"> M</w:t>
            </w:r>
            <w:r w:rsidDel="00000000" w:rsidR="00000000" w:rsidRPr="00000000">
              <w:rPr>
                <w:rtl w:val="0"/>
              </w:rPr>
            </w:r>
          </w:p>
          <w:p w:rsidR="00000000" w:rsidDel="00000000" w:rsidP="00000000" w:rsidRDefault="00000000" w:rsidRPr="00000000" w14:paraId="0000008A">
            <w:pPr>
              <w:spacing w:after="0" w:before="0" w:line="240" w:lineRule="auto"/>
              <w:ind w:left="36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Si falla</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Llevar sus manos al mouse.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w:t>
            </w:r>
            <w:r w:rsidDel="00000000" w:rsidR="00000000" w:rsidRPr="00000000">
              <w:rPr>
                <w:rtl w:val="0"/>
              </w:rPr>
            </w:r>
          </w:p>
          <w:p w:rsidR="00000000" w:rsidDel="00000000" w:rsidP="00000000" w:rsidRDefault="00000000" w:rsidRPr="00000000" w14:paraId="0000008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Hacer doble clic sobre el mouse para darle jugar al juego.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8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8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donde haya una cajita.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9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para abrir la caja.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9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Esperar que el juego cargue.</w:t>
            </w:r>
            <w:r w:rsidDel="00000000" w:rsidR="00000000" w:rsidRPr="00000000">
              <w:rPr>
                <w:rFonts w:ascii="Calibri" w:cs="Calibri" w:eastAsia="Calibri" w:hAnsi="Calibri"/>
                <w:b w:val="1"/>
                <w:rtl w:val="0"/>
              </w:rPr>
              <w:t xml:space="preserve"> R</w:t>
            </w:r>
            <w:r w:rsidDel="00000000" w:rsidR="00000000" w:rsidRPr="00000000">
              <w:rPr>
                <w:rtl w:val="0"/>
              </w:rPr>
            </w:r>
          </w:p>
          <w:p w:rsidR="00000000" w:rsidDel="00000000" w:rsidP="00000000" w:rsidRDefault="00000000" w:rsidRPr="00000000" w14:paraId="00000092">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Fonts w:ascii="Calibri" w:cs="Calibri" w:eastAsia="Calibri" w:hAnsi="Calibri"/>
                <w:b w:val="1"/>
                <w:rtl w:val="0"/>
              </w:rPr>
              <w:t xml:space="preserve"> M</w:t>
            </w:r>
            <w:r w:rsidDel="00000000" w:rsidR="00000000" w:rsidRPr="00000000">
              <w:rPr>
                <w:rtl w:val="0"/>
              </w:rPr>
            </w:r>
          </w:p>
          <w:p w:rsidR="00000000" w:rsidDel="00000000" w:rsidP="00000000" w:rsidRDefault="00000000" w:rsidRPr="00000000" w14:paraId="00000093">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94">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95">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96">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97">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Llevar sus manos al mouse. </w:t>
            </w:r>
            <w:r w:rsidDel="00000000" w:rsidR="00000000" w:rsidRPr="00000000">
              <w:rPr>
                <w:rFonts w:ascii="Calibri" w:cs="Calibri" w:eastAsia="Calibri" w:hAnsi="Calibri"/>
                <w:b w:val="1"/>
                <w:rtl w:val="0"/>
              </w:rPr>
              <w:t xml:space="preserve">H</w:t>
            </w:r>
            <w:r w:rsidDel="00000000" w:rsidR="00000000" w:rsidRPr="00000000">
              <w:rPr>
                <w:rtl w:val="0"/>
              </w:rPr>
            </w:r>
          </w:p>
          <w:p w:rsidR="00000000" w:rsidDel="00000000" w:rsidP="00000000" w:rsidRDefault="00000000" w:rsidRPr="00000000" w14:paraId="00000098">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intentar de nuevo.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99">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Hacer click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9A">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w:t>
            </w:r>
            <w:r w:rsidDel="00000000" w:rsidR="00000000" w:rsidRPr="00000000">
              <w:rPr>
                <w:rFonts w:ascii="Calibri" w:cs="Calibri" w:eastAsia="Calibri" w:hAnsi="Calibri"/>
                <w:b w:val="1"/>
                <w:rtl w:val="0"/>
              </w:rPr>
              <w:t xml:space="preserve"> M</w:t>
            </w:r>
            <w:r w:rsidDel="00000000" w:rsidR="00000000" w:rsidRPr="00000000">
              <w:rPr>
                <w:rtl w:val="0"/>
              </w:rPr>
            </w:r>
          </w:p>
          <w:p w:rsidR="00000000" w:rsidDel="00000000" w:rsidP="00000000" w:rsidRDefault="00000000" w:rsidRPr="00000000" w14:paraId="0000009B">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el concepto que quiera elegir.</w:t>
            </w:r>
            <w:r w:rsidDel="00000000" w:rsidR="00000000" w:rsidRPr="00000000">
              <w:rPr>
                <w:b w:val="1"/>
                <w:rtl w:val="0"/>
              </w:rPr>
              <w:t xml:space="preserve"> P</w:t>
            </w:r>
            <w:r w:rsidDel="00000000" w:rsidR="00000000" w:rsidRPr="00000000">
              <w:rPr>
                <w:rtl w:val="0"/>
              </w:rPr>
            </w:r>
          </w:p>
          <w:p w:rsidR="00000000" w:rsidDel="00000000" w:rsidP="00000000" w:rsidRDefault="00000000" w:rsidRPr="00000000" w14:paraId="0000009C">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en el concepto. </w:t>
            </w:r>
            <w:r w:rsidDel="00000000" w:rsidR="00000000" w:rsidRPr="00000000">
              <w:rPr>
                <w:rFonts w:ascii="Calibri" w:cs="Calibri" w:eastAsia="Calibri" w:hAnsi="Calibri"/>
                <w:b w:val="1"/>
                <w:rtl w:val="0"/>
              </w:rPr>
              <w:t xml:space="preserve">BB</w:t>
            </w:r>
            <w:r w:rsidDel="00000000" w:rsidR="00000000" w:rsidRPr="00000000">
              <w:rPr>
                <w:rtl w:val="0"/>
              </w:rPr>
            </w:r>
          </w:p>
          <w:p w:rsidR="00000000" w:rsidDel="00000000" w:rsidP="00000000" w:rsidRDefault="00000000" w:rsidRPr="00000000" w14:paraId="0000009D">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si acertó.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9E">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la opción de continuar.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9F">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Dar clic a la opción. </w:t>
            </w:r>
            <w:r w:rsidDel="00000000" w:rsidR="00000000" w:rsidRPr="00000000">
              <w:rPr>
                <w:rFonts w:ascii="Calibri" w:cs="Calibri" w:eastAsia="Calibri" w:hAnsi="Calibri"/>
                <w:b w:val="1"/>
                <w:rtl w:val="0"/>
              </w:rPr>
              <w:t xml:space="preserve">B</w:t>
            </w:r>
            <w:r w:rsidDel="00000000" w:rsidR="00000000" w:rsidRPr="00000000">
              <w:rPr>
                <w:rtl w:val="0"/>
              </w:rPr>
            </w:r>
          </w:p>
          <w:p w:rsidR="00000000" w:rsidDel="00000000" w:rsidP="00000000" w:rsidRDefault="00000000" w:rsidRPr="00000000" w14:paraId="000000A0">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Visualizar </w:t>
            </w:r>
            <w:r w:rsidDel="00000000" w:rsidR="00000000" w:rsidRPr="00000000">
              <w:rPr>
                <w:rFonts w:ascii="Calibri" w:cs="Calibri" w:eastAsia="Calibri" w:hAnsi="Calibri"/>
                <w:b w:val="1"/>
                <w:rtl w:val="0"/>
              </w:rPr>
              <w:t xml:space="preserve">M</w:t>
            </w:r>
            <w:r w:rsidDel="00000000" w:rsidR="00000000" w:rsidRPr="00000000">
              <w:rPr>
                <w:rtl w:val="0"/>
              </w:rPr>
            </w:r>
          </w:p>
          <w:p w:rsidR="00000000" w:rsidDel="00000000" w:rsidP="00000000" w:rsidRDefault="00000000" w:rsidRPr="00000000" w14:paraId="000000A1">
            <w:pPr>
              <w:numPr>
                <w:ilvl w:val="0"/>
                <w:numId w:val="1"/>
              </w:numPr>
              <w:spacing w:after="0" w:before="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Apuntar el mouse en una nueva caja. </w:t>
            </w:r>
            <w:r w:rsidDel="00000000" w:rsidR="00000000" w:rsidRPr="00000000">
              <w:rPr>
                <w:rFonts w:ascii="Calibri" w:cs="Calibri" w:eastAsia="Calibri" w:hAnsi="Calibri"/>
                <w:b w:val="1"/>
                <w:rtl w:val="0"/>
              </w:rPr>
              <w:t xml:space="preserve">P</w:t>
            </w:r>
            <w:r w:rsidDel="00000000" w:rsidR="00000000" w:rsidRPr="00000000">
              <w:rPr>
                <w:rtl w:val="0"/>
              </w:rPr>
            </w:r>
          </w:p>
          <w:p w:rsidR="00000000" w:rsidDel="00000000" w:rsidP="00000000" w:rsidRDefault="00000000" w:rsidRPr="00000000" w14:paraId="000000A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jc w:val="both"/>
              <w:rPr>
                <w:rFonts w:ascii="Calibri" w:cs="Calibri" w:eastAsia="Calibri" w:hAnsi="Calibri"/>
              </w:rPr>
            </w:pPr>
            <w:r w:rsidDel="00000000" w:rsidR="00000000" w:rsidRPr="00000000">
              <w:rPr>
                <w:rFonts w:ascii="Calibri" w:cs="Calibri" w:eastAsia="Calibri" w:hAnsi="Calibri"/>
                <w:rtl w:val="0"/>
              </w:rPr>
              <w:t xml:space="preserve">Entonces el tiempo estimado que le llevaría a Pablo poder cumplir con acabar una interacción se presenta como la suma de todos los tiempos de cada uno de los operadores.</w:t>
            </w:r>
          </w:p>
          <w:p w:rsidR="00000000" w:rsidDel="00000000" w:rsidP="00000000" w:rsidRDefault="00000000" w:rsidRPr="00000000" w14:paraId="000000A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jc w:val="both"/>
              <w:rPr>
                <w:rFonts w:ascii="Calibri" w:cs="Calibri" w:eastAsia="Calibri" w:hAnsi="Calibri"/>
                <w:b w:val="1"/>
              </w:rPr>
            </w:pPr>
            <w:r w:rsidDel="00000000" w:rsidR="00000000" w:rsidRPr="00000000">
              <w:rPr>
                <w:rFonts w:ascii="Calibri" w:cs="Calibri" w:eastAsia="Calibri" w:hAnsi="Calibri"/>
                <w:b w:val="1"/>
                <w:rtl w:val="0"/>
              </w:rPr>
              <w:t xml:space="preserve">4H + 4BB + 9M + 5P + 2B  + 2R.</w:t>
            </w:r>
          </w:p>
          <w:p w:rsidR="00000000" w:rsidDel="00000000" w:rsidP="00000000" w:rsidRDefault="00000000" w:rsidRPr="00000000" w14:paraId="000000A6">
            <w:pPr>
              <w:jc w:val="both"/>
              <w:rPr>
                <w:rFonts w:ascii="Calibri" w:cs="Calibri" w:eastAsia="Calibri" w:hAnsi="Calibri"/>
                <w:b w:val="1"/>
              </w:rPr>
            </w:pPr>
            <w:r w:rsidDel="00000000" w:rsidR="00000000" w:rsidRPr="00000000">
              <w:rPr>
                <w:rFonts w:ascii="Calibri" w:cs="Calibri" w:eastAsia="Calibri" w:hAnsi="Calibri"/>
                <w:b w:val="1"/>
                <w:rtl w:val="0"/>
              </w:rPr>
              <w:t xml:space="preserve">2H + 2BB + 6M + 6P + 3B + 1R.</w:t>
            </w:r>
          </w:p>
          <w:p w:rsidR="00000000" w:rsidDel="00000000" w:rsidP="00000000" w:rsidRDefault="00000000" w:rsidRPr="00000000" w14:paraId="000000A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jc w:val="both"/>
              <w:rPr>
                <w:rFonts w:ascii="Calibri" w:cs="Calibri" w:eastAsia="Calibri" w:hAnsi="Calibri"/>
              </w:rPr>
            </w:pPr>
            <w:r w:rsidDel="00000000" w:rsidR="00000000" w:rsidRPr="00000000">
              <w:rPr>
                <w:rFonts w:ascii="Calibri" w:cs="Calibri" w:eastAsia="Calibri" w:hAnsi="Calibri"/>
                <w:rtl w:val="0"/>
              </w:rPr>
              <w:t xml:space="preserve">Así solo sustituimos los valores de cada operador con los tiempos asignados para cada operador. Quedaría de la siguiente manera:</w:t>
            </w:r>
          </w:p>
          <w:p w:rsidR="00000000" w:rsidDel="00000000" w:rsidP="00000000" w:rsidRDefault="00000000" w:rsidRPr="00000000" w14:paraId="000000A9">
            <w:pPr>
              <w:jc w:val="both"/>
              <w:rPr>
                <w:rFonts w:ascii="Calibri" w:cs="Calibri" w:eastAsia="Calibri" w:hAnsi="Calibri"/>
                <w:b w:val="1"/>
              </w:rPr>
            </w:pPr>
            <w:r w:rsidDel="00000000" w:rsidR="00000000" w:rsidRPr="00000000">
              <w:rPr>
                <w:rFonts w:ascii="Calibri" w:cs="Calibri" w:eastAsia="Calibri" w:hAnsi="Calibri"/>
                <w:b w:val="1"/>
                <w:rtl w:val="0"/>
              </w:rPr>
              <w:t xml:space="preserve">4(0.4) + 5(0.2) + 9(10) + 5(11)  + 2(2)= 152.6 segundos</w:t>
            </w:r>
          </w:p>
          <w:p w:rsidR="00000000" w:rsidDel="00000000" w:rsidP="00000000" w:rsidRDefault="00000000" w:rsidRPr="00000000" w14:paraId="000000AA">
            <w:pPr>
              <w:jc w:val="both"/>
              <w:rPr>
                <w:rFonts w:ascii="Calibri" w:cs="Calibri" w:eastAsia="Calibri" w:hAnsi="Calibri"/>
                <w:b w:val="1"/>
              </w:rPr>
            </w:pPr>
            <w:r w:rsidDel="00000000" w:rsidR="00000000" w:rsidRPr="00000000">
              <w:rPr>
                <w:rFonts w:ascii="Calibri" w:cs="Calibri" w:eastAsia="Calibri" w:hAnsi="Calibri"/>
                <w:b w:val="1"/>
                <w:rtl w:val="0"/>
              </w:rPr>
              <w:t xml:space="preserve">2(0.4) + 0.7 + 6(10) + 6(11) + 1(2)= 130.5 segundos</w:t>
            </w:r>
          </w:p>
          <w:p w:rsidR="00000000" w:rsidDel="00000000" w:rsidP="00000000" w:rsidRDefault="00000000" w:rsidRPr="00000000" w14:paraId="000000AB">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AC">
            <w:pPr>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AD">
            <w:pPr>
              <w:jc w:val="both"/>
              <w:rPr>
                <w:rFonts w:ascii="Calibri" w:cs="Calibri" w:eastAsia="Calibri" w:hAnsi="Calibri"/>
              </w:rPr>
            </w:pPr>
            <w:r w:rsidDel="00000000" w:rsidR="00000000" w:rsidRPr="00000000">
              <w:rPr>
                <w:rFonts w:ascii="Calibri" w:cs="Calibri" w:eastAsia="Calibri" w:hAnsi="Calibri"/>
                <w:rtl w:val="0"/>
              </w:rPr>
              <w:t xml:space="preserve">Es decir, en total, a Pablo le llevaría en promedio 2.54 minutos completar el objetivo del escenario descrito si acierta a la primera.</w:t>
            </w:r>
          </w:p>
          <w:p w:rsidR="00000000" w:rsidDel="00000000" w:rsidP="00000000" w:rsidRDefault="00000000" w:rsidRPr="00000000" w14:paraId="000000AE">
            <w:pPr>
              <w:jc w:val="both"/>
              <w:rPr>
                <w:rFonts w:ascii="Calibri" w:cs="Calibri" w:eastAsia="Calibri" w:hAnsi="Calibri"/>
              </w:rPr>
            </w:pPr>
            <w:r w:rsidDel="00000000" w:rsidR="00000000" w:rsidRPr="00000000">
              <w:rPr>
                <w:rFonts w:ascii="Calibri" w:cs="Calibri" w:eastAsia="Calibri" w:hAnsi="Calibri"/>
                <w:rtl w:val="0"/>
              </w:rPr>
              <w:t xml:space="preserve">Si falla en un concepto sería en promedio 2.175 minutos para completar una iteracción.</w:t>
            </w:r>
          </w:p>
          <w:p w:rsidR="00000000" w:rsidDel="00000000" w:rsidP="00000000" w:rsidRDefault="00000000" w:rsidRPr="00000000" w14:paraId="000000AF">
            <w:pPr>
              <w:rPr>
                <w:rFonts w:ascii="Calibri" w:cs="Calibri" w:eastAsia="Calibri" w:hAnsi="Calibri"/>
              </w:rPr>
            </w:pPr>
            <w:r w:rsidDel="00000000" w:rsidR="00000000" w:rsidRPr="00000000">
              <w:rPr>
                <w:rtl w:val="0"/>
              </w:rPr>
            </w:r>
          </w:p>
        </w:tc>
      </w:tr>
      <w:tr>
        <w:trPr>
          <w:cantSplit w:val="0"/>
          <w:trHeight w:val="25243" w:hRule="atLeast"/>
          <w:tblHeader w:val="0"/>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2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2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2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20" w:lineRule="auto"/>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KLM con la herramientaCogTool</w:t>
            </w:r>
          </w:p>
        </w:tc>
        <w:tc>
          <w:tcPr>
            <w:tcBorders>
              <w:top w:color="000000" w:space="0" w:sz="8" w:val="single"/>
            </w:tcBorders>
          </w:tcPr>
          <w:p w:rsidR="00000000" w:rsidDel="00000000" w:rsidP="00000000" w:rsidRDefault="00000000" w:rsidRPr="00000000" w14:paraId="000000B4">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Ahora, siguiendo con el mismo escenario y el objetivo de Pablo, implementaremos el KML utilizando la herramienta “Coog-Tool”. Esta herramienta software simula la interfaz del usuario y además obtiene tiempos estimados relativos a las acciones (pasos) del escenario. Se obtuvieron los siguientes resultados:</w:t>
            </w:r>
          </w:p>
          <w:p w:rsidR="00000000" w:rsidDel="00000000" w:rsidP="00000000" w:rsidRDefault="00000000" w:rsidRPr="00000000" w14:paraId="000000B7">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8">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El programa generó la siguiente salida:</w:t>
            </w:r>
          </w:p>
          <w:p w:rsidR="00000000" w:rsidDel="00000000" w:rsidP="00000000" w:rsidRDefault="00000000" w:rsidRPr="00000000" w14:paraId="000000B9">
            <w:pPr>
              <w:spacing w:after="0" w:before="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after="0" w:before="0" w:line="240" w:lineRule="auto"/>
              <w:jc w:val="both"/>
              <w:rPr/>
            </w:pPr>
            <w:r w:rsidDel="00000000" w:rsidR="00000000" w:rsidRPr="00000000">
              <w:rPr/>
              <w:drawing>
                <wp:inline distB="0" distT="0" distL="0" distR="0">
                  <wp:extent cx="4167027" cy="3469997"/>
                  <wp:effectExtent b="0" l="0" r="0" t="0"/>
                  <wp:docPr descr="Interfaz de usuario gráfica, Aplicación&#10;&#10;Descripción generada automáticamente" id="365343887" name="image1.png"/>
                  <a:graphic>
                    <a:graphicData uri="http://schemas.openxmlformats.org/drawingml/2006/picture">
                      <pic:pic>
                        <pic:nvPicPr>
                          <pic:cNvPr descr="Interfaz de usuario gráfica, Aplicación&#10;&#10;Descripción generada automáticamente" id="0" name="image1.png"/>
                          <pic:cNvPicPr preferRelativeResize="0"/>
                        </pic:nvPicPr>
                        <pic:blipFill>
                          <a:blip r:embed="rId10"/>
                          <a:srcRect b="38688" l="0" r="44489" t="3533"/>
                          <a:stretch>
                            <a:fillRect/>
                          </a:stretch>
                        </pic:blipFill>
                        <pic:spPr>
                          <a:xfrm>
                            <a:off x="0" y="0"/>
                            <a:ext cx="4167027" cy="346999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before="0" w:line="240" w:lineRule="auto"/>
              <w:jc w:val="both"/>
              <w:rPr/>
            </w:pPr>
            <w:r w:rsidDel="00000000" w:rsidR="00000000" w:rsidRPr="00000000">
              <w:rPr>
                <w:rtl w:val="0"/>
              </w:rPr>
            </w:r>
          </w:p>
          <w:p w:rsidR="00000000" w:rsidDel="00000000" w:rsidP="00000000" w:rsidRDefault="00000000" w:rsidRPr="00000000" w14:paraId="000000BC">
            <w:pPr>
              <w:spacing w:after="0" w:before="0" w:line="240" w:lineRule="auto"/>
              <w:jc w:val="both"/>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sectPr>
      <w:type w:val="nextPage"/>
      <w:pgSz w:h="15840" w:w="1224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center" w:leader="none" w:pos="4680"/>
        <w:tab w:val="right" w:leader="none" w:pos="9360"/>
      </w:tabs>
      <w:spacing w:line="220" w:lineRule="auto"/>
      <w:jc w:val="right"/>
      <w:rPr>
        <w:b w:val="1"/>
        <w:color w:val="000000"/>
      </w:rPr>
    </w:pPr>
    <w:r w:rsidDel="00000000" w:rsidR="00000000" w:rsidRPr="00000000">
      <w:rPr>
        <w:b w:val="1"/>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center" w:leader="none" w:pos="4680"/>
        <w:tab w:val="right" w:leader="none" w:pos="9360"/>
      </w:tabs>
      <w:spacing w:line="220" w:lineRule="auto"/>
      <w:rPr>
        <w:b w:val="1"/>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leader="none" w:pos="4680"/>
        <w:tab w:val="right" w:leader="none" w:pos="9360"/>
      </w:tabs>
      <w:spacing w:line="220" w:lineRule="auto"/>
      <w:jc w:val="right"/>
      <w:rPr>
        <w:b w:val="1"/>
        <w:color w:val="000000"/>
      </w:rPr>
    </w:pPr>
    <w:r w:rsidDel="00000000" w:rsidR="00000000" w:rsidRPr="00000000">
      <w:rPr>
        <w:b w:val="1"/>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center" w:leader="none" w:pos="4680"/>
        <w:tab w:val="right" w:leader="none" w:pos="9360"/>
      </w:tabs>
      <w:spacing w:line="220" w:lineRule="auto"/>
      <w:rPr>
        <w:b w:val="1"/>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680"/>
        <w:tab w:val="right" w:leader="none" w:pos="9360"/>
      </w:tabs>
      <w:spacing w:line="22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-489583</wp:posOffset>
          </wp:positionH>
          <wp:positionV relativeFrom="paragraph">
            <wp:posOffset>-382903</wp:posOffset>
          </wp:positionV>
          <wp:extent cx="1619250" cy="1204595"/>
          <wp:effectExtent b="0" l="0" r="0" t="0"/>
          <wp:wrapNone/>
          <wp:docPr descr="logo uady2" id="365343888" name="image2.jpg"/>
          <a:graphic>
            <a:graphicData uri="http://schemas.openxmlformats.org/drawingml/2006/picture">
              <pic:pic>
                <pic:nvPicPr>
                  <pic:cNvPr descr="logo uady2" id="0" name="image2.jpg"/>
                  <pic:cNvPicPr preferRelativeResize="0"/>
                </pic:nvPicPr>
                <pic:blipFill>
                  <a:blip r:embed="rId1"/>
                  <a:srcRect b="0" l="0" r="0" t="0"/>
                  <a:stretch>
                    <a:fillRect/>
                  </a:stretch>
                </pic:blipFill>
                <pic:spPr>
                  <a:xfrm>
                    <a:off x="0" y="0"/>
                    <a:ext cx="1619250" cy="12045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-292099</wp:posOffset>
              </wp:positionV>
              <wp:extent cx="3562350" cy="909586"/>
              <wp:effectExtent b="0" l="0" r="0" t="0"/>
              <wp:wrapNone/>
              <wp:docPr id="365343884" name=""/>
              <a:graphic>
                <a:graphicData uri="http://schemas.microsoft.com/office/word/2010/wordprocessingShape">
                  <wps:wsp>
                    <wps:cNvSpPr/>
                    <wps:cNvPr id="2" name="Shape 2"/>
                    <wps:spPr>
                      <a:xfrm>
                        <a:off x="3602925" y="3356138"/>
                        <a:ext cx="3486150" cy="84772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0" w:line="240"/>
                            <w:ind w:left="-720" w:right="0" w:firstLine="-720"/>
                            <w:jc w:val="left"/>
                            <w:textDirection w:val="btLr"/>
                          </w:pPr>
                          <w:r w:rsidDel="00000000" w:rsidR="00000000" w:rsidRPr="00000000">
                            <w:rPr>
                              <w:rFonts w:ascii="Times" w:cs="Times" w:eastAsia="Times" w:hAnsi="Times"/>
                              <w:b w:val="1"/>
                              <w:i w:val="0"/>
                              <w:smallCaps w:val="0"/>
                              <w:strike w:val="0"/>
                              <w:color w:val="000000"/>
                              <w:sz w:val="20"/>
                              <w:vertAlign w:val="baseline"/>
                            </w:rPr>
                            <w:t xml:space="preserve">Título del Documento: </w:t>
                          </w:r>
                          <w:r w:rsidDel="00000000" w:rsidR="00000000" w:rsidRPr="00000000">
                            <w:rPr>
                              <w:rFonts w:ascii="Times" w:cs="Times" w:eastAsia="Times" w:hAnsi="Times"/>
                              <w:b w:val="0"/>
                              <w:i w:val="0"/>
                              <w:smallCaps w:val="0"/>
                              <w:strike w:val="0"/>
                              <w:color w:val="000000"/>
                              <w:sz w:val="20"/>
                              <w:vertAlign w:val="baseline"/>
                            </w:rPr>
                            <w:t xml:space="preserve">Documento de análisis de diseño.</w:t>
                          </w:r>
                        </w:p>
                        <w:p w:rsidR="00000000" w:rsidDel="00000000" w:rsidP="00000000" w:rsidRDefault="00000000" w:rsidRPr="00000000">
                          <w:pPr>
                            <w:spacing w:after="20" w:before="0" w:line="240"/>
                            <w:ind w:left="0" w:right="0" w:firstLine="0"/>
                            <w:jc w:val="left"/>
                            <w:textDirection w:val="btLr"/>
                          </w:pPr>
                          <w:r w:rsidDel="00000000" w:rsidR="00000000" w:rsidRPr="00000000">
                            <w:rPr>
                              <w:rFonts w:ascii="Times" w:cs="Times" w:eastAsia="Times" w:hAnsi="Times"/>
                              <w:b w:val="0"/>
                              <w:i w:val="0"/>
                              <w:smallCaps w:val="0"/>
                              <w:strike w:val="0"/>
                              <w:color w:val="000000"/>
                              <w:sz w:val="22"/>
                              <w:vertAlign w:val="baseline"/>
                            </w:rPr>
                          </w:r>
                          <w:r w:rsidDel="00000000" w:rsidR="00000000" w:rsidRPr="00000000">
                            <w:rPr>
                              <w:rFonts w:ascii="Times" w:cs="Times" w:eastAsia="Times" w:hAnsi="Times"/>
                              <w:b w:val="1"/>
                              <w:i w:val="0"/>
                              <w:smallCaps w:val="0"/>
                              <w:strike w:val="0"/>
                              <w:color w:val="000000"/>
                              <w:sz w:val="20"/>
                              <w:vertAlign w:val="baseline"/>
                            </w:rPr>
                            <w:t xml:space="preserve">ORGANIZACIÓN PATROCINANTE: FMAT-UADY</w:t>
                          </w:r>
                        </w:p>
                        <w:p w:rsidR="00000000" w:rsidDel="00000000" w:rsidP="00000000" w:rsidRDefault="00000000" w:rsidRPr="00000000">
                          <w:pPr>
                            <w:spacing w:after="20" w:before="20" w:line="219.0000057220459"/>
                            <w:ind w:left="0" w:right="0" w:firstLine="0"/>
                            <w:jc w:val="left"/>
                            <w:textDirection w:val="btLr"/>
                          </w:pPr>
                          <w:r w:rsidDel="00000000" w:rsidR="00000000" w:rsidRPr="00000000">
                            <w:rPr>
                              <w:rFonts w:ascii="Times" w:cs="Times" w:eastAsia="Times" w:hAnsi="Times"/>
                              <w:b w:val="0"/>
                              <w:i w:val="0"/>
                              <w:smallCaps w:val="0"/>
                              <w:strike w:val="0"/>
                              <w:color w:val="000000"/>
                              <w:sz w:val="22"/>
                              <w:vertAlign w:val="baseline"/>
                            </w:rPr>
                          </w:r>
                          <w:r w:rsidDel="00000000" w:rsidR="00000000" w:rsidRPr="00000000">
                            <w:rPr>
                              <w:rFonts w:ascii="Times" w:cs="Times" w:eastAsia="Times" w:hAnsi="Times"/>
                              <w:b w:val="1"/>
                              <w:i w:val="0"/>
                              <w:smallCaps w:val="0"/>
                              <w:strike w:val="0"/>
                              <w:color w:val="000000"/>
                              <w:sz w:val="20"/>
                              <w:vertAlign w:val="baseline"/>
                            </w:rPr>
                            <w:t xml:space="preserve">Equipo: Educated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-292099</wp:posOffset>
              </wp:positionV>
              <wp:extent cx="3562350" cy="909586"/>
              <wp:effectExtent b="0" l="0" r="0" t="0"/>
              <wp:wrapNone/>
              <wp:docPr id="365343884"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3562350" cy="90958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-12699</wp:posOffset>
              </wp:positionV>
              <wp:extent cx="1711960" cy="624913"/>
              <wp:effectExtent b="0" l="0" r="0" t="0"/>
              <wp:wrapNone/>
              <wp:docPr id="365343886" name=""/>
              <a:graphic>
                <a:graphicData uri="http://schemas.microsoft.com/office/word/2010/wordprocessingShape">
                  <wps:wsp>
                    <wps:cNvSpPr/>
                    <wps:cNvPr id="4" name="Shape 4"/>
                    <wps:spPr>
                      <a:xfrm>
                        <a:off x="4528120" y="3499013"/>
                        <a:ext cx="1635760" cy="561975"/>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0000057220459"/>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Fecha:</w:t>
                          </w:r>
                        </w:p>
                        <w:p w:rsidR="00000000" w:rsidDel="00000000" w:rsidP="00000000" w:rsidRDefault="00000000" w:rsidRPr="00000000">
                          <w:pPr>
                            <w:spacing w:after="20" w:before="20" w:line="219.0000057220459"/>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-12699</wp:posOffset>
              </wp:positionV>
              <wp:extent cx="1711960" cy="624913"/>
              <wp:effectExtent b="0" l="0" r="0" t="0"/>
              <wp:wrapNone/>
              <wp:docPr id="365343886"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1711960" cy="6249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-292099</wp:posOffset>
              </wp:positionV>
              <wp:extent cx="1714500" cy="314325"/>
              <wp:effectExtent b="0" l="0" r="0" t="0"/>
              <wp:wrapNone/>
              <wp:docPr id="365343885" name=""/>
              <a:graphic>
                <a:graphicData uri="http://schemas.microsoft.com/office/word/2010/wordprocessingShape">
                  <wps:wsp>
                    <wps:cNvSpPr/>
                    <wps:cNvPr id="3" name="Shape 3"/>
                    <wps:spPr>
                      <a:xfrm>
                        <a:off x="4528120" y="3637125"/>
                        <a:ext cx="1635760" cy="285750"/>
                      </a:xfrm>
                      <a:prstGeom prst="rect">
                        <a:avLst/>
                      </a:prstGeom>
                      <a:solidFill>
                        <a:srgbClr val="FFFFFF"/>
                      </a:solidFill>
                      <a:ln cap="flat" cmpd="thinThick"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20" w:before="20" w:line="219.0000057220459"/>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Revision:</w:t>
                          </w:r>
                        </w:p>
                        <w:p w:rsidR="00000000" w:rsidDel="00000000" w:rsidP="00000000" w:rsidRDefault="00000000" w:rsidRPr="00000000">
                          <w:pPr>
                            <w:spacing w:after="20" w:before="20" w:line="219.0000057220459"/>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0000057220459"/>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0000057220459"/>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 w:before="20" w:line="219.0000057220459"/>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-292099</wp:posOffset>
              </wp:positionV>
              <wp:extent cx="1714500" cy="314325"/>
              <wp:effectExtent b="0" l="0" r="0" t="0"/>
              <wp:wrapNone/>
              <wp:docPr id="365343885"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1714500" cy="3143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2"/>
        <w:szCs w:val="22"/>
        <w:lang w:val="es-MX"/>
      </w:rPr>
    </w:rPrDefault>
    <w:pPrDefault>
      <w:pPr>
        <w:spacing w:after="20" w:before="20" w:line="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240" w:line="240" w:lineRule="auto"/>
    </w:pPr>
    <w:rPr>
      <w:rFonts w:ascii="Arial" w:cs="Arial" w:eastAsia="Arial" w:hAnsi="Arial"/>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rFonts w:ascii="Arial" w:cs="Arial" w:eastAsia="Arial" w:hAnsi="Arial"/>
      <w:b w:val="1"/>
      <w:sz w:val="32"/>
      <w:szCs w:val="32"/>
    </w:rPr>
  </w:style>
  <w:style w:type="paragraph" w:styleId="Normal" w:default="1">
    <w:name w:val="Normal"/>
    <w:qFormat w:val="1"/>
    <w:rsid w:val="00A7302C"/>
    <w:pPr>
      <w:spacing w:after="20" w:before="20" w:line="220" w:lineRule="exact"/>
    </w:pPr>
    <w:rPr>
      <w:rFonts w:ascii="Times" w:cs="Times New Roman" w:eastAsia="Times New Roman" w:hAnsi="Times"/>
      <w:kern w:val="0"/>
      <w:lang w:eastAsia="es-MX" w:val="en-US"/>
    </w:rPr>
  </w:style>
  <w:style w:type="paragraph" w:styleId="Ttulo1">
    <w:name w:val="heading 1"/>
    <w:basedOn w:val="Normal"/>
    <w:next w:val="Normal"/>
    <w:link w:val="Ttulo1Car"/>
    <w:uiPriority w:val="9"/>
    <w:qFormat w:val="1"/>
    <w:rsid w:val="00A7302C"/>
    <w:pPr>
      <w:keepNext w:val="1"/>
      <w:spacing w:after="240" w:before="240" w:line="240" w:lineRule="auto"/>
      <w:outlineLvl w:val="0"/>
    </w:pPr>
    <w:rPr>
      <w:rFonts w:ascii="Arial" w:hAnsi="Arial"/>
      <w:b w:val="1"/>
      <w:kern w:val="28"/>
      <w:sz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7302C"/>
    <w:rPr>
      <w:rFonts w:ascii="Arial" w:cs="Times New Roman" w:eastAsia="Times New Roman" w:hAnsi="Arial"/>
      <w:b w:val="1"/>
      <w:kern w:val="28"/>
      <w:sz w:val="28"/>
      <w:lang w:eastAsia="es-MX" w:val="en-US"/>
    </w:rPr>
  </w:style>
  <w:style w:type="paragraph" w:styleId="Ttulo">
    <w:name w:val="Title"/>
    <w:basedOn w:val="Normal"/>
    <w:link w:val="TtuloCar"/>
    <w:uiPriority w:val="10"/>
    <w:qFormat w:val="1"/>
    <w:rsid w:val="00A7302C"/>
    <w:pPr>
      <w:spacing w:after="240" w:line="240" w:lineRule="auto"/>
      <w:jc w:val="center"/>
      <w:outlineLvl w:val="0"/>
    </w:pPr>
    <w:rPr>
      <w:rFonts w:ascii="Arial" w:hAnsi="Arial"/>
      <w:b w:val="1"/>
      <w:kern w:val="28"/>
      <w:sz w:val="32"/>
    </w:rPr>
  </w:style>
  <w:style w:type="character" w:styleId="TtuloCar" w:customStyle="1">
    <w:name w:val="Título Car"/>
    <w:basedOn w:val="Fuentedeprrafopredeter"/>
    <w:link w:val="Ttulo"/>
    <w:uiPriority w:val="10"/>
    <w:rsid w:val="00A7302C"/>
    <w:rPr>
      <w:rFonts w:ascii="Arial" w:cs="Times New Roman" w:eastAsia="Times New Roman" w:hAnsi="Arial"/>
      <w:b w:val="1"/>
      <w:kern w:val="28"/>
      <w:sz w:val="32"/>
      <w:lang w:eastAsia="es-MX" w:val="en-US"/>
    </w:rPr>
  </w:style>
  <w:style w:type="paragraph" w:styleId="bullet" w:customStyle="1">
    <w:name w:val="bullet"/>
    <w:basedOn w:val="Normal"/>
    <w:rsid w:val="00A7302C"/>
    <w:pPr>
      <w:numPr>
        <w:numId w:val="1"/>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3.png"/><Relationship Id="rId3"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EIOZW46HmG2sCZuZknjJGNZRUQ==">CgMxLjAyCGguZ2pkZ3hzMgloLjMwajB6bGwyDmgucGtqcGp1YjVmdTN5Mg5oLmFxYWgxanVnNHplaTIOaC5teDNhemRuMDBwdWEyCWguMWZvYjl0ZTgAciExS3VBejhSSU1TS1l2N2ZDakpTRXRZekZPWkk4TnM4Vlg=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2023-07-03T01:12:00Z</dcterms:created>
  <dc:creator>andres mena salazar</dc:creator>
</cp:coreProperties>
</file>