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16" w:rsidRPr="00801D16" w:rsidRDefault="00801D16">
      <w:pPr>
        <w:rPr>
          <w:b/>
          <w:sz w:val="40"/>
          <w:szCs w:val="40"/>
          <w:lang w:val="en-US"/>
        </w:rPr>
      </w:pPr>
      <w:bookmarkStart w:id="0" w:name="_GoBack"/>
      <w:bookmarkEnd w:id="0"/>
      <w:proofErr w:type="spellStart"/>
      <w:r w:rsidRPr="00801D16">
        <w:rPr>
          <w:b/>
          <w:sz w:val="40"/>
          <w:szCs w:val="40"/>
          <w:lang w:val="en-US"/>
        </w:rPr>
        <w:t>MyCalendar</w:t>
      </w:r>
      <w:proofErr w:type="spellEnd"/>
    </w:p>
    <w:p w:rsidR="00801D16" w:rsidRDefault="00801D16" w:rsidP="00801D16">
      <w:pPr>
        <w:rPr>
          <w:b/>
          <w:sz w:val="28"/>
          <w:szCs w:val="28"/>
          <w:lang w:val="en-US"/>
        </w:rPr>
      </w:pPr>
      <w:r w:rsidRPr="00AC6C61">
        <w:rPr>
          <w:b/>
          <w:sz w:val="28"/>
          <w:szCs w:val="28"/>
          <w:lang w:val="en-US"/>
        </w:rPr>
        <w:t>Aras Innovator Community Projects</w:t>
      </w:r>
    </w:p>
    <w:p w:rsidR="00801D16" w:rsidRDefault="00801D16" w:rsidP="00801D16">
      <w:pPr>
        <w:rPr>
          <w:b/>
          <w:sz w:val="28"/>
          <w:szCs w:val="28"/>
          <w:lang w:val="en-US"/>
        </w:rPr>
      </w:pPr>
      <w:r w:rsidRPr="00801D16">
        <w:rPr>
          <w:b/>
          <w:color w:val="FFFFFF" w:themeColor="background1"/>
          <w:sz w:val="28"/>
          <w:szCs w:val="28"/>
          <w:highlight w:val="black"/>
          <w:lang w:val="en-US"/>
        </w:rPr>
        <w:t>Description</w:t>
      </w:r>
      <w:r>
        <w:rPr>
          <w:b/>
          <w:sz w:val="28"/>
          <w:szCs w:val="28"/>
          <w:lang w:val="en-US"/>
        </w:rPr>
        <w:t xml:space="preserve"> </w:t>
      </w:r>
    </w:p>
    <w:p w:rsidR="00801D16" w:rsidRPr="00BC07B3" w:rsidRDefault="00BC07B3">
      <w:pPr>
        <w:rPr>
          <w:b/>
          <w:color w:val="C45911" w:themeColor="accent2" w:themeShade="BF"/>
          <w:sz w:val="28"/>
          <w:szCs w:val="28"/>
          <w:lang w:val="en-US"/>
        </w:rPr>
      </w:pPr>
      <w:r w:rsidRPr="00BC07B3">
        <w:rPr>
          <w:b/>
          <w:color w:val="C45911" w:themeColor="accent2" w:themeShade="BF"/>
          <w:sz w:val="28"/>
          <w:szCs w:val="28"/>
          <w:lang w:val="en-US"/>
        </w:rPr>
        <w:t>What is “</w:t>
      </w:r>
      <w:proofErr w:type="spellStart"/>
      <w:proofErr w:type="gramStart"/>
      <w:r w:rsidRPr="00BC07B3">
        <w:rPr>
          <w:b/>
          <w:color w:val="C45911" w:themeColor="accent2" w:themeShade="BF"/>
          <w:sz w:val="28"/>
          <w:szCs w:val="28"/>
          <w:lang w:val="en-US"/>
        </w:rPr>
        <w:t>MyCalendar</w:t>
      </w:r>
      <w:proofErr w:type="spellEnd"/>
      <w:proofErr w:type="gramEnd"/>
      <w:r w:rsidRPr="00BC07B3">
        <w:rPr>
          <w:b/>
          <w:color w:val="C45911" w:themeColor="accent2" w:themeShade="BF"/>
          <w:sz w:val="28"/>
          <w:szCs w:val="28"/>
          <w:lang w:val="en-US"/>
        </w:rPr>
        <w:t>”</w:t>
      </w:r>
    </w:p>
    <w:p w:rsidR="00AE789E" w:rsidRPr="00BC07B3" w:rsidRDefault="00861BD0" w:rsidP="00471D24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Narrowing</w:t>
      </w:r>
      <w:r w:rsidR="004D709F" w:rsidRPr="00BC07B3">
        <w:rPr>
          <w:lang w:val="en-US"/>
        </w:rPr>
        <w:t xml:space="preserve"> conditions</w:t>
      </w:r>
      <w:r>
        <w:rPr>
          <w:lang w:val="en-US"/>
        </w:rPr>
        <w:t xml:space="preserve"> down</w:t>
      </w:r>
      <w:r w:rsidR="00110A33" w:rsidRPr="00BC07B3">
        <w:rPr>
          <w:lang w:val="en-US"/>
        </w:rPr>
        <w:t xml:space="preserve"> and changing</w:t>
      </w:r>
      <w:r w:rsidR="005D6FEC" w:rsidRPr="00BC07B3">
        <w:rPr>
          <w:lang w:val="en-US"/>
        </w:rPr>
        <w:t xml:space="preserve"> display order</w:t>
      </w:r>
      <w:r w:rsidR="00110A33" w:rsidRPr="00BC07B3">
        <w:rPr>
          <w:lang w:val="en-US"/>
        </w:rPr>
        <w:t xml:space="preserve"> in status and container information</w:t>
      </w:r>
      <w:r w:rsidR="005D6FEC" w:rsidRPr="00BC07B3">
        <w:rPr>
          <w:lang w:val="en-US"/>
        </w:rPr>
        <w:t xml:space="preserve"> </w:t>
      </w:r>
      <w:r w:rsidR="00110A33" w:rsidRPr="00BC07B3">
        <w:rPr>
          <w:lang w:val="en-US"/>
        </w:rPr>
        <w:t xml:space="preserve">are the standard functions of Aras Innovator. </w:t>
      </w:r>
      <w:r w:rsidR="00A454FD" w:rsidRPr="00BC07B3">
        <w:rPr>
          <w:lang w:val="en-US"/>
        </w:rPr>
        <w:t xml:space="preserve">The function [my calendar] was implemented to express these functions more visually.  </w:t>
      </w:r>
      <w:r w:rsidR="00110A33" w:rsidRPr="00BC07B3">
        <w:rPr>
          <w:lang w:val="en-US"/>
        </w:rPr>
        <w:t xml:space="preserve">  </w:t>
      </w:r>
    </w:p>
    <w:p w:rsidR="00716BC5" w:rsidRDefault="005E6928" w:rsidP="00471D24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BC07B3">
        <w:rPr>
          <w:lang w:val="en-US"/>
        </w:rPr>
        <w:t>Workflow</w:t>
      </w:r>
      <w:r w:rsidR="00040AEF" w:rsidRPr="00BC07B3">
        <w:rPr>
          <w:lang w:val="en-US"/>
        </w:rPr>
        <w:t xml:space="preserve"> task</w:t>
      </w:r>
      <w:r w:rsidR="00BC07B3">
        <w:rPr>
          <w:lang w:val="en-US"/>
        </w:rPr>
        <w:t xml:space="preserve"> (1) and </w:t>
      </w:r>
      <w:r w:rsidR="00040AEF" w:rsidRPr="00BC07B3">
        <w:rPr>
          <w:lang w:val="en-US"/>
        </w:rPr>
        <w:t>Project task</w:t>
      </w:r>
      <w:r w:rsidR="00BC07B3">
        <w:rPr>
          <w:lang w:val="en-US"/>
        </w:rPr>
        <w:t xml:space="preserve"> </w:t>
      </w:r>
      <w:proofErr w:type="gramStart"/>
      <w:r w:rsidR="00BC07B3">
        <w:rPr>
          <w:lang w:val="en-US"/>
        </w:rPr>
        <w:t>(2)</w:t>
      </w:r>
      <w:r w:rsidR="001C6E75">
        <w:rPr>
          <w:lang w:val="en-US"/>
        </w:rPr>
        <w:t xml:space="preserve"> are displayed</w:t>
      </w:r>
      <w:proofErr w:type="gramEnd"/>
      <w:r w:rsidR="001C6E75">
        <w:rPr>
          <w:lang w:val="en-US"/>
        </w:rPr>
        <w:t xml:space="preserve"> i</w:t>
      </w:r>
      <w:r w:rsidR="00040AEF" w:rsidRPr="00BC07B3">
        <w:rPr>
          <w:lang w:val="en-US"/>
        </w:rPr>
        <w:t xml:space="preserve">n the monthly calendar visually, understandable and divided by different colors.  At the same time, only the tasks that were assigned </w:t>
      </w:r>
      <w:r w:rsidR="004A168B">
        <w:rPr>
          <w:lang w:val="en-US"/>
        </w:rPr>
        <w:t xml:space="preserve">to </w:t>
      </w:r>
      <w:proofErr w:type="gramStart"/>
      <w:r w:rsidR="004A168B">
        <w:rPr>
          <w:lang w:val="en-US"/>
        </w:rPr>
        <w:t>logged</w:t>
      </w:r>
      <w:proofErr w:type="gramEnd"/>
      <w:r w:rsidR="004A168B">
        <w:rPr>
          <w:lang w:val="en-US"/>
        </w:rPr>
        <w:t xml:space="preserve"> </w:t>
      </w:r>
      <w:r w:rsidR="00040AEF" w:rsidRPr="00BC07B3">
        <w:rPr>
          <w:lang w:val="en-US"/>
        </w:rPr>
        <w:t xml:space="preserve">in user are shown </w:t>
      </w:r>
      <w:r w:rsidR="00E622DA" w:rsidRPr="004A168B">
        <w:rPr>
          <w:lang w:val="en-US"/>
        </w:rPr>
        <w:t>as it happens</w:t>
      </w:r>
      <w:r w:rsidR="004A168B">
        <w:rPr>
          <w:lang w:val="en-US"/>
        </w:rPr>
        <w:t xml:space="preserve"> in</w:t>
      </w:r>
      <w:r w:rsidR="00E622DA" w:rsidRPr="004A168B">
        <w:rPr>
          <w:lang w:val="en-US"/>
        </w:rPr>
        <w:t xml:space="preserve"> </w:t>
      </w:r>
      <w:r w:rsidR="00903497">
        <w:rPr>
          <w:lang w:val="en-US"/>
        </w:rPr>
        <w:t>“</w:t>
      </w:r>
      <w:proofErr w:type="spellStart"/>
      <w:r w:rsidR="00040AEF" w:rsidRPr="004A168B">
        <w:rPr>
          <w:lang w:val="en-US"/>
        </w:rPr>
        <w:t>InBasket</w:t>
      </w:r>
      <w:proofErr w:type="spellEnd"/>
      <w:r w:rsidR="00903497">
        <w:rPr>
          <w:lang w:val="en-US"/>
        </w:rPr>
        <w:t>”</w:t>
      </w:r>
      <w:r w:rsidR="00040AEF" w:rsidRPr="00BC07B3">
        <w:rPr>
          <w:lang w:val="en-US"/>
        </w:rPr>
        <w:t xml:space="preserve">. </w:t>
      </w:r>
    </w:p>
    <w:p w:rsidR="00BC07B3" w:rsidRPr="00BC07B3" w:rsidRDefault="00BC07B3" w:rsidP="00BC07B3">
      <w:pPr>
        <w:rPr>
          <w:b/>
          <w:color w:val="FFFFFF" w:themeColor="background1"/>
          <w:sz w:val="28"/>
          <w:szCs w:val="28"/>
          <w:lang w:val="en-US"/>
        </w:rPr>
      </w:pPr>
      <w:r w:rsidRPr="00BC07B3">
        <w:rPr>
          <w:b/>
          <w:color w:val="FFFFFF" w:themeColor="background1"/>
          <w:sz w:val="28"/>
          <w:szCs w:val="28"/>
          <w:highlight w:val="black"/>
          <w:lang w:val="en-US"/>
        </w:rPr>
        <w:t>Deploy documentation</w:t>
      </w:r>
    </w:p>
    <w:p w:rsidR="00CB4F25" w:rsidRDefault="00CB4F25" w:rsidP="00CB4F25">
      <w:pPr>
        <w:pStyle w:val="a3"/>
        <w:rPr>
          <w:lang w:val="en-US"/>
        </w:rPr>
      </w:pPr>
    </w:p>
    <w:p w:rsidR="00CB4F25" w:rsidRPr="00F63B3E" w:rsidRDefault="00CB4F25" w:rsidP="00471D2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Copy folders below a Client folder to Aras Innovator folders below a Client folder.</w:t>
      </w:r>
    </w:p>
    <w:p w:rsidR="00CB4F25" w:rsidRDefault="00CB4F25" w:rsidP="00471D2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Copy folders below a Server folder to Aras Innovator folders below a Server folder.</w:t>
      </w:r>
    </w:p>
    <w:p w:rsidR="00CB4F25" w:rsidRDefault="00B66E4A" w:rsidP="00471D24">
      <w:pPr>
        <w:pStyle w:val="a3"/>
        <w:jc w:val="both"/>
        <w:rPr>
          <w:lang w:val="en-US"/>
        </w:rPr>
      </w:pPr>
      <w:r>
        <w:rPr>
          <w:lang w:val="en-US"/>
        </w:rPr>
        <w:t xml:space="preserve">If </w:t>
      </w:r>
      <w:r w:rsidR="00B9756F">
        <w:rPr>
          <w:lang w:val="en-US"/>
        </w:rPr>
        <w:t>necessary</w:t>
      </w:r>
      <w:r w:rsidR="00632748">
        <w:rPr>
          <w:lang w:val="en-US"/>
        </w:rPr>
        <w:t>,</w:t>
      </w:r>
      <w:r>
        <w:rPr>
          <w:lang w:val="en-US"/>
        </w:rPr>
        <w:t xml:space="preserve"> merge method-config.xml</w:t>
      </w:r>
      <w:r w:rsidR="00632748">
        <w:rPr>
          <w:lang w:val="en-US"/>
        </w:rPr>
        <w:t>.</w:t>
      </w:r>
    </w:p>
    <w:p w:rsidR="00846DF0" w:rsidRDefault="00846DF0" w:rsidP="00471D24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866672">
        <w:rPr>
          <w:lang w:val="en-US"/>
        </w:rPr>
        <w:t>Import packages below a Package folder into Aras Innovator. To import, please, use Aras Innovator utility tool.</w:t>
      </w:r>
    </w:p>
    <w:p w:rsidR="00E622DA" w:rsidRPr="00BC07B3" w:rsidRDefault="00E622DA" w:rsidP="00E622DA">
      <w:pPr>
        <w:rPr>
          <w:b/>
          <w:color w:val="FFFFFF" w:themeColor="background1"/>
          <w:sz w:val="28"/>
          <w:szCs w:val="28"/>
          <w:lang w:val="en-US"/>
        </w:rPr>
      </w:pPr>
      <w:r w:rsidRPr="00BC07B3">
        <w:rPr>
          <w:b/>
          <w:color w:val="FFFFFF" w:themeColor="background1"/>
          <w:sz w:val="28"/>
          <w:szCs w:val="28"/>
          <w:highlight w:val="black"/>
          <w:lang w:val="en-US"/>
        </w:rPr>
        <w:t>Folder layout</w:t>
      </w:r>
    </w:p>
    <w:p w:rsidR="00BC07B3" w:rsidRDefault="00BC07B3" w:rsidP="00E622DA">
      <w:pPr>
        <w:rPr>
          <w:lang w:val="en-US"/>
        </w:rPr>
      </w:pPr>
      <w:r w:rsidRPr="00BC07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10795</wp:posOffset>
                </wp:positionV>
                <wp:extent cx="2599690" cy="84772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7B3" w:rsidRDefault="00BC07B3" w:rsidP="00BC07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Installation destination/Innovator </w:t>
                            </w:r>
                          </w:p>
                          <w:p w:rsidR="00BC07B3" w:rsidRDefault="00BC07B3" w:rsidP="00BC07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  <w:p w:rsidR="00BC07B3" w:rsidRDefault="00BC07B3" w:rsidP="00BC07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Solutions</w:t>
                            </w:r>
                          </w:p>
                          <w:p w:rsidR="00BC07B3" w:rsidRDefault="00BC07B3" w:rsidP="00BC07B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C07B3" w:rsidRDefault="00BC07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4.95pt;margin-top:.85pt;width:204.7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" stroked="f">
                <v:textbox>
                  <w:txbxContent>
                    <w:p w:rsidR="00BC07B3" w:rsidRDefault="00BC07B3" w:rsidP="00BC07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Installation destination</w:t>
                      </w:r>
                      <w:r>
                        <w:rPr>
                          <w:lang w:val="en-US"/>
                        </w:rPr>
                        <w:t>/Innovator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BC07B3" w:rsidRDefault="00BC07B3" w:rsidP="00BC07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  <w:p w:rsidR="00BC07B3" w:rsidRDefault="00BC07B3" w:rsidP="00BC07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Solutions</w:t>
                      </w:r>
                    </w:p>
                    <w:p w:rsidR="00BC07B3" w:rsidRDefault="00BC07B3" w:rsidP="00BC07B3">
                      <w:pPr>
                        <w:rPr>
                          <w:lang w:val="en-US"/>
                        </w:rPr>
                      </w:pPr>
                    </w:p>
                    <w:p w:rsidR="00BC07B3" w:rsidRDefault="00BC07B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953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-folder-tree-yellow-icon-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B3" w:rsidRDefault="00442F5F" w:rsidP="00E622DA">
      <w:pPr>
        <w:rPr>
          <w:lang w:val="en-US"/>
        </w:rPr>
      </w:pPr>
      <w:r w:rsidRPr="00442F5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229235</wp:posOffset>
                </wp:positionV>
                <wp:extent cx="2360930" cy="847725"/>
                <wp:effectExtent l="0" t="0" r="5080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F5F" w:rsidRDefault="00442F5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(JS File)</w:t>
                            </w:r>
                          </w:p>
                          <w:p w:rsidR="00442F5F" w:rsidRDefault="00442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Scripts</w:t>
                            </w:r>
                          </w:p>
                          <w:p w:rsidR="00442F5F" w:rsidRDefault="00442F5F" w:rsidP="00442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Styles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File)</w:t>
                            </w:r>
                          </w:p>
                          <w:p w:rsidR="00442F5F" w:rsidRPr="00442F5F" w:rsidRDefault="00442F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2.45pt;margin-top:18.05pt;width:185.9pt;height:66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" stroked="f">
                <v:textbox>
                  <w:txbxContent>
                    <w:p w:rsidR="00442F5F" w:rsidRDefault="00442F5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r>
                        <w:rPr>
                          <w:lang w:val="en-US"/>
                        </w:rPr>
                        <w:t>JS File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442F5F" w:rsidRDefault="00442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Scripts</w:t>
                      </w:r>
                    </w:p>
                    <w:p w:rsidR="00442F5F" w:rsidRDefault="00442F5F" w:rsidP="00442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Styles (</w:t>
                      </w:r>
                      <w:proofErr w:type="spellStart"/>
                      <w:r>
                        <w:rPr>
                          <w:lang w:val="en-US"/>
                        </w:rPr>
                        <w:t>Css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442F5F" w:rsidRPr="00442F5F" w:rsidRDefault="00442F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7C4D" w:rsidRDefault="00E17C4D" w:rsidP="00E622DA">
      <w:pPr>
        <w:rPr>
          <w:lang w:val="en-US"/>
        </w:rPr>
      </w:pPr>
      <w:r>
        <w:rPr>
          <w:noProof/>
        </w:rPr>
        <w:drawing>
          <wp:inline distT="0" distB="0" distL="0" distR="0">
            <wp:extent cx="6667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-folder-tree-yellow-icon-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B3" w:rsidRDefault="00BC07B3" w:rsidP="00E622DA">
      <w:pPr>
        <w:rPr>
          <w:lang w:val="en-US"/>
        </w:rPr>
      </w:pPr>
    </w:p>
    <w:p w:rsidR="003C131A" w:rsidRPr="003C131A" w:rsidRDefault="003C131A" w:rsidP="00E622DA">
      <w:pPr>
        <w:rPr>
          <w:b/>
          <w:color w:val="FFFFFF" w:themeColor="background1"/>
          <w:sz w:val="28"/>
          <w:szCs w:val="28"/>
          <w:lang w:val="en-US"/>
        </w:rPr>
      </w:pPr>
      <w:r w:rsidRPr="003C131A">
        <w:rPr>
          <w:b/>
          <w:color w:val="FFFFFF" w:themeColor="background1"/>
          <w:sz w:val="28"/>
          <w:szCs w:val="28"/>
          <w:highlight w:val="black"/>
          <w:lang w:val="en-US"/>
        </w:rPr>
        <w:t>Screen shot</w:t>
      </w:r>
    </w:p>
    <w:p w:rsidR="00E622DA" w:rsidRPr="00E622DA" w:rsidRDefault="00EC71C7" w:rsidP="00471D24">
      <w:pPr>
        <w:jc w:val="both"/>
        <w:rPr>
          <w:lang w:val="en-US"/>
        </w:rPr>
      </w:pPr>
      <w:proofErr w:type="spellStart"/>
      <w:r>
        <w:rPr>
          <w:lang w:val="en-US"/>
        </w:rPr>
        <w:t>InBasket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visually displayed</w:t>
      </w:r>
      <w:proofErr w:type="gramEnd"/>
      <w:r w:rsidR="007D67F3">
        <w:rPr>
          <w:lang w:val="en-US"/>
        </w:rPr>
        <w:t xml:space="preserve"> </w:t>
      </w:r>
      <w:r w:rsidR="00130D3C">
        <w:rPr>
          <w:lang w:val="en-US"/>
        </w:rPr>
        <w:t>i</w:t>
      </w:r>
      <w:r w:rsidR="003E0D81">
        <w:rPr>
          <w:lang w:val="en-US"/>
        </w:rPr>
        <w:t>n Calendar format</w:t>
      </w:r>
      <w:r w:rsidR="00E1552C">
        <w:rPr>
          <w:lang w:val="en-US"/>
        </w:rPr>
        <w:t>.</w:t>
      </w:r>
    </w:p>
    <w:p w:rsidR="008D7881" w:rsidRDefault="001F0F1C" w:rsidP="00471D24">
      <w:pPr>
        <w:jc w:val="both"/>
        <w:rPr>
          <w:lang w:val="en-US"/>
        </w:rPr>
      </w:pPr>
      <w:r>
        <w:rPr>
          <w:lang w:val="en-US"/>
        </w:rPr>
        <w:t>Project task information is shown pink (milestones are green)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blue is used to show workflow information. </w:t>
      </w:r>
    </w:p>
    <w:p w:rsidR="000A514D" w:rsidRPr="00A209CA" w:rsidRDefault="008D7881" w:rsidP="00471D24">
      <w:pPr>
        <w:jc w:val="both"/>
        <w:rPr>
          <w:rFonts w:cs="Arial"/>
          <w:color w:val="333333"/>
          <w:shd w:val="clear" w:color="auto" w:fill="FFFFFF"/>
          <w:lang w:val="en-US"/>
        </w:rPr>
      </w:pPr>
      <w:r w:rsidRPr="00A209CA">
        <w:rPr>
          <w:rFonts w:cs="Arial"/>
          <w:color w:val="333333"/>
          <w:shd w:val="clear" w:color="auto" w:fill="FFFFFF"/>
          <w:lang w:val="en-US"/>
        </w:rPr>
        <w:t>When a cursor is superimposed on the</w:t>
      </w:r>
      <w:r w:rsidR="009E497B" w:rsidRPr="00A209CA">
        <w:rPr>
          <w:rFonts w:cs="Arial"/>
          <w:color w:val="333333"/>
          <w:shd w:val="clear" w:color="auto" w:fill="FFFFFF"/>
          <w:lang w:val="en-US"/>
        </w:rPr>
        <w:t xml:space="preserve"> calendar task, the detailed information is shown. </w:t>
      </w:r>
    </w:p>
    <w:p w:rsidR="009C03B0" w:rsidRDefault="000A514D" w:rsidP="00471D24">
      <w:pPr>
        <w:jc w:val="both"/>
        <w:rPr>
          <w:rFonts w:cs="Arial"/>
          <w:color w:val="333333"/>
          <w:shd w:val="clear" w:color="auto" w:fill="FFFFFF"/>
          <w:lang w:val="en-US"/>
        </w:rPr>
      </w:pPr>
      <w:r w:rsidRPr="00A209CA">
        <w:rPr>
          <w:rFonts w:cs="Arial"/>
          <w:color w:val="333333"/>
          <w:shd w:val="clear" w:color="auto" w:fill="FFFFFF"/>
          <w:lang w:val="en-US"/>
        </w:rPr>
        <w:t xml:space="preserve">If workflow task at the task bar </w:t>
      </w:r>
      <w:proofErr w:type="gramStart"/>
      <w:r w:rsidRPr="00A209CA">
        <w:rPr>
          <w:rFonts w:cs="Arial"/>
          <w:color w:val="333333"/>
          <w:shd w:val="clear" w:color="auto" w:fill="FFFFFF"/>
          <w:lang w:val="en-US"/>
        </w:rPr>
        <w:t>is chosen</w:t>
      </w:r>
      <w:proofErr w:type="gramEnd"/>
      <w:r w:rsidRPr="00A209CA">
        <w:rPr>
          <w:rFonts w:cs="Arial"/>
          <w:color w:val="333333"/>
          <w:shd w:val="clear" w:color="auto" w:fill="FFFFFF"/>
          <w:lang w:val="en-US"/>
        </w:rPr>
        <w:t xml:space="preserve">, it will </w:t>
      </w:r>
      <w:r w:rsidR="008E0382">
        <w:rPr>
          <w:rFonts w:cs="Arial"/>
          <w:color w:val="333333"/>
          <w:shd w:val="clear" w:color="auto" w:fill="FFFFFF"/>
          <w:lang w:val="en-US"/>
        </w:rPr>
        <w:t xml:space="preserve">transit </w:t>
      </w:r>
      <w:r w:rsidRPr="00A209CA">
        <w:rPr>
          <w:rFonts w:cs="Arial"/>
          <w:color w:val="333333"/>
          <w:shd w:val="clear" w:color="auto" w:fill="FFFFFF"/>
          <w:lang w:val="en-US"/>
        </w:rPr>
        <w:t xml:space="preserve">to </w:t>
      </w:r>
      <w:r w:rsidR="00215F8C" w:rsidRPr="00A209CA">
        <w:rPr>
          <w:rFonts w:cs="Arial"/>
          <w:color w:val="333333"/>
          <w:shd w:val="clear" w:color="auto" w:fill="FFFFFF"/>
          <w:lang w:val="en-US"/>
        </w:rPr>
        <w:t>target</w:t>
      </w:r>
      <w:r w:rsidRPr="00A209CA">
        <w:rPr>
          <w:rFonts w:cs="Arial"/>
          <w:color w:val="333333"/>
          <w:shd w:val="clear" w:color="auto" w:fill="FFFFFF"/>
          <w:lang w:val="en-US"/>
        </w:rPr>
        <w:t xml:space="preserve"> </w:t>
      </w:r>
      <w:r w:rsidR="00215F8C" w:rsidRPr="00A209CA">
        <w:rPr>
          <w:rFonts w:cs="Arial"/>
          <w:color w:val="333333"/>
          <w:shd w:val="clear" w:color="auto" w:fill="FFFFFF"/>
          <w:lang w:val="en-US"/>
        </w:rPr>
        <w:t>Item T</w:t>
      </w:r>
      <w:r w:rsidRPr="00A209CA">
        <w:rPr>
          <w:rFonts w:cs="Arial"/>
          <w:color w:val="333333"/>
          <w:shd w:val="clear" w:color="auto" w:fill="FFFFFF"/>
          <w:lang w:val="en-US"/>
        </w:rPr>
        <w:t xml:space="preserve">ype linked to it, if project task is chosen it will </w:t>
      </w:r>
      <w:r w:rsidR="008E0382">
        <w:rPr>
          <w:rFonts w:cs="Arial"/>
          <w:color w:val="333333"/>
          <w:shd w:val="clear" w:color="auto" w:fill="FFFFFF"/>
          <w:lang w:val="en-US"/>
        </w:rPr>
        <w:t>transit</w:t>
      </w:r>
      <w:r w:rsidR="008E0382" w:rsidRPr="00A209CA">
        <w:rPr>
          <w:rFonts w:cs="Arial"/>
          <w:color w:val="333333"/>
          <w:shd w:val="clear" w:color="auto" w:fill="FFFFFF"/>
          <w:lang w:val="en-US"/>
        </w:rPr>
        <w:t xml:space="preserve"> </w:t>
      </w:r>
      <w:r w:rsidRPr="00A209CA">
        <w:rPr>
          <w:rFonts w:cs="Arial"/>
          <w:color w:val="333333"/>
          <w:shd w:val="clear" w:color="auto" w:fill="FFFFFF"/>
          <w:lang w:val="en-US"/>
        </w:rPr>
        <w:t xml:space="preserve">to </w:t>
      </w:r>
      <w:r w:rsidR="00215F8C" w:rsidRPr="00A209CA">
        <w:rPr>
          <w:rFonts w:cs="Arial"/>
          <w:color w:val="333333"/>
          <w:shd w:val="clear" w:color="auto" w:fill="FFFFFF"/>
          <w:lang w:val="en-US"/>
        </w:rPr>
        <w:t>target Item T</w:t>
      </w:r>
      <w:r w:rsidRPr="00A209CA">
        <w:rPr>
          <w:rFonts w:cs="Arial"/>
          <w:color w:val="333333"/>
          <w:shd w:val="clear" w:color="auto" w:fill="FFFFFF"/>
          <w:lang w:val="en-US"/>
        </w:rPr>
        <w:t>ype linked to it</w:t>
      </w:r>
      <w:r w:rsidR="00341003" w:rsidRPr="00A209CA">
        <w:rPr>
          <w:rFonts w:cs="Arial"/>
          <w:color w:val="333333"/>
          <w:shd w:val="clear" w:color="auto" w:fill="FFFFFF"/>
          <w:lang w:val="en-US"/>
        </w:rPr>
        <w:t xml:space="preserve">, what makes it </w:t>
      </w:r>
      <w:r w:rsidR="009C03B0" w:rsidRPr="00A209CA">
        <w:rPr>
          <w:rFonts w:cs="Arial"/>
          <w:color w:val="333333"/>
          <w:shd w:val="clear" w:color="auto" w:fill="FFFFFF"/>
          <w:lang w:val="en-US"/>
        </w:rPr>
        <w:t xml:space="preserve">possible to verify the content. </w:t>
      </w:r>
    </w:p>
    <w:p w:rsidR="00F75ECF" w:rsidRPr="00A209CA" w:rsidRDefault="00F75ECF" w:rsidP="00471D24">
      <w:pPr>
        <w:jc w:val="both"/>
        <w:rPr>
          <w:rFonts w:cs="Arial"/>
          <w:color w:val="333333"/>
          <w:shd w:val="clear" w:color="auto" w:fill="FFFFFF"/>
          <w:lang w:val="en-US"/>
        </w:rPr>
      </w:pPr>
      <w:r>
        <w:rPr>
          <w:rFonts w:cs="Arial"/>
          <w:color w:val="333333"/>
          <w:shd w:val="clear" w:color="auto" w:fill="FFFFFF"/>
          <w:lang w:val="en-US"/>
        </w:rPr>
        <w:t>Screen shot on the left shows the example of opening ECO Item Type from [Calendar]</w:t>
      </w:r>
      <w:r w:rsidR="00FD1ADB">
        <w:rPr>
          <w:rFonts w:cs="Arial"/>
          <w:color w:val="333333"/>
          <w:shd w:val="clear" w:color="auto" w:fill="FFFFFF"/>
          <w:lang w:val="en-US"/>
        </w:rPr>
        <w:t xml:space="preserve">, screen shot on the right shows the example of opening Project Item Type from Project Task. </w:t>
      </w:r>
    </w:p>
    <w:p w:rsidR="00E1552C" w:rsidRPr="00A209CA" w:rsidRDefault="00E1552C" w:rsidP="00471D24">
      <w:pPr>
        <w:jc w:val="both"/>
        <w:rPr>
          <w:rFonts w:cs="Arial"/>
          <w:b/>
          <w:color w:val="C45911" w:themeColor="accent2" w:themeShade="BF"/>
          <w:sz w:val="28"/>
          <w:szCs w:val="28"/>
          <w:shd w:val="clear" w:color="auto" w:fill="FFFFFF"/>
          <w:lang w:val="en-US"/>
        </w:rPr>
      </w:pPr>
    </w:p>
    <w:p w:rsidR="00E43790" w:rsidRPr="00E1552C" w:rsidRDefault="00E43790" w:rsidP="008D7881">
      <w:pPr>
        <w:rPr>
          <w:rFonts w:ascii="Arial" w:hAnsi="Arial" w:cs="Arial"/>
          <w:b/>
          <w:color w:val="C45911" w:themeColor="accent2" w:themeShade="BF"/>
          <w:sz w:val="28"/>
          <w:szCs w:val="28"/>
          <w:shd w:val="clear" w:color="auto" w:fill="FFFFFF"/>
          <w:lang w:val="en-US"/>
        </w:rPr>
      </w:pPr>
      <w:r w:rsidRPr="00E1552C">
        <w:rPr>
          <w:rFonts w:ascii="Arial" w:hAnsi="Arial" w:cs="Arial"/>
          <w:b/>
          <w:color w:val="C45911" w:themeColor="accent2" w:themeShade="BF"/>
          <w:sz w:val="28"/>
          <w:szCs w:val="28"/>
          <w:shd w:val="clear" w:color="auto" w:fill="FFFFFF"/>
          <w:lang w:val="en-US"/>
        </w:rPr>
        <w:lastRenderedPageBreak/>
        <w:t>Additional future functions:</w:t>
      </w:r>
    </w:p>
    <w:p w:rsidR="006B16C7" w:rsidRPr="00A209CA" w:rsidRDefault="004E1CFB" w:rsidP="00471D24">
      <w:pPr>
        <w:pStyle w:val="a3"/>
        <w:numPr>
          <w:ilvl w:val="0"/>
          <w:numId w:val="4"/>
        </w:numPr>
        <w:jc w:val="both"/>
        <w:rPr>
          <w:rFonts w:cs="Arial"/>
          <w:color w:val="333333"/>
          <w:shd w:val="clear" w:color="auto" w:fill="FFFFFF"/>
          <w:lang w:val="en-US"/>
        </w:rPr>
      </w:pPr>
      <w:r w:rsidRPr="00A209CA">
        <w:rPr>
          <w:rFonts w:cs="Arial"/>
          <w:color w:val="333333"/>
          <w:shd w:val="clear" w:color="auto" w:fill="FFFFFF"/>
          <w:lang w:val="en-US"/>
        </w:rPr>
        <w:t xml:space="preserve">Workflow tasks </w:t>
      </w:r>
      <w:proofErr w:type="gramStart"/>
      <w:r w:rsidRPr="00A209CA">
        <w:rPr>
          <w:rFonts w:cs="Arial"/>
          <w:color w:val="333333"/>
          <w:shd w:val="clear" w:color="auto" w:fill="FFFFFF"/>
          <w:lang w:val="en-US"/>
        </w:rPr>
        <w:t>are displayed</w:t>
      </w:r>
      <w:proofErr w:type="gramEnd"/>
      <w:r w:rsidRPr="00A209CA">
        <w:rPr>
          <w:rFonts w:cs="Arial"/>
          <w:color w:val="333333"/>
          <w:shd w:val="clear" w:color="auto" w:fill="FFFFFF"/>
          <w:lang w:val="en-US"/>
        </w:rPr>
        <w:t xml:space="preserve"> </w:t>
      </w:r>
      <w:r w:rsidR="00877FAD">
        <w:rPr>
          <w:rFonts w:cs="Arial"/>
          <w:color w:val="333333"/>
          <w:shd w:val="clear" w:color="auto" w:fill="FFFFFF"/>
          <w:lang w:val="en-US"/>
        </w:rPr>
        <w:t>according to</w:t>
      </w:r>
      <w:r w:rsidRPr="00A209CA">
        <w:rPr>
          <w:rFonts w:cs="Arial"/>
          <w:color w:val="333333"/>
          <w:shd w:val="clear" w:color="auto" w:fill="FFFFFF"/>
          <w:lang w:val="en-US"/>
        </w:rPr>
        <w:t xml:space="preserve"> “active </w:t>
      </w:r>
      <w:r w:rsidR="00AC7B48">
        <w:rPr>
          <w:rFonts w:cs="Arial"/>
          <w:color w:val="333333"/>
          <w:shd w:val="clear" w:color="auto" w:fill="FFFFFF"/>
          <w:lang w:val="en-US"/>
        </w:rPr>
        <w:t xml:space="preserve">start </w:t>
      </w:r>
      <w:r w:rsidR="00563496">
        <w:rPr>
          <w:rFonts w:cs="Arial"/>
          <w:color w:val="333333"/>
          <w:shd w:val="clear" w:color="auto" w:fill="FFFFFF"/>
          <w:lang w:val="en-US"/>
        </w:rPr>
        <w:t>date</w:t>
      </w:r>
      <w:r w:rsidRPr="00A209CA">
        <w:rPr>
          <w:rFonts w:cs="Arial"/>
          <w:color w:val="333333"/>
          <w:shd w:val="clear" w:color="auto" w:fill="FFFFFF"/>
          <w:lang w:val="en-US"/>
        </w:rPr>
        <w:t>” of the calendar</w:t>
      </w:r>
      <w:r w:rsidR="00E45587">
        <w:rPr>
          <w:rFonts w:cs="Arial"/>
          <w:color w:val="333333"/>
          <w:shd w:val="clear" w:color="auto" w:fill="FFFFFF"/>
          <w:lang w:val="en-US"/>
        </w:rPr>
        <w:t xml:space="preserve"> and we will provide the function that allow</w:t>
      </w:r>
      <w:r w:rsidR="00AC7B48">
        <w:rPr>
          <w:rFonts w:cs="Arial"/>
          <w:color w:val="333333"/>
          <w:shd w:val="clear" w:color="auto" w:fill="FFFFFF"/>
          <w:lang w:val="en-US"/>
        </w:rPr>
        <w:t>s</w:t>
      </w:r>
      <w:r w:rsidR="00E45587">
        <w:rPr>
          <w:rFonts w:cs="Arial"/>
          <w:color w:val="333333"/>
          <w:shd w:val="clear" w:color="auto" w:fill="FFFFFF"/>
          <w:lang w:val="en-US"/>
        </w:rPr>
        <w:t xml:space="preserve"> </w:t>
      </w:r>
      <w:r w:rsidR="00323700">
        <w:rPr>
          <w:rFonts w:cs="Arial"/>
          <w:color w:val="333333"/>
          <w:shd w:val="clear" w:color="auto" w:fill="FFFFFF"/>
          <w:lang w:val="en-US"/>
        </w:rPr>
        <w:t>displaying</w:t>
      </w:r>
      <w:r w:rsidR="00E45587">
        <w:rPr>
          <w:rFonts w:cs="Arial"/>
          <w:color w:val="333333"/>
          <w:shd w:val="clear" w:color="auto" w:fill="FFFFFF"/>
          <w:lang w:val="en-US"/>
        </w:rPr>
        <w:t xml:space="preserve"> them </w:t>
      </w:r>
      <w:r w:rsidR="00877FAD">
        <w:rPr>
          <w:rFonts w:cs="Arial"/>
          <w:color w:val="333333"/>
          <w:shd w:val="clear" w:color="auto" w:fill="FFFFFF"/>
          <w:lang w:val="en-US"/>
        </w:rPr>
        <w:t>according to</w:t>
      </w:r>
      <w:r w:rsidR="00877FAD" w:rsidRPr="00A209CA">
        <w:rPr>
          <w:rFonts w:cs="Arial"/>
          <w:color w:val="333333"/>
          <w:shd w:val="clear" w:color="auto" w:fill="FFFFFF"/>
          <w:lang w:val="en-US"/>
        </w:rPr>
        <w:t xml:space="preserve"> </w:t>
      </w:r>
      <w:r w:rsidR="00B2236C" w:rsidRPr="00A209CA">
        <w:rPr>
          <w:rFonts w:cs="Arial"/>
          <w:color w:val="333333"/>
          <w:shd w:val="clear" w:color="auto" w:fill="FFFFFF"/>
          <w:lang w:val="en-US"/>
        </w:rPr>
        <w:t>“</w:t>
      </w:r>
      <w:r w:rsidR="008E460C">
        <w:rPr>
          <w:rFonts w:cs="Arial"/>
          <w:color w:val="333333"/>
          <w:shd w:val="clear" w:color="auto" w:fill="FFFFFF"/>
          <w:lang w:val="en-US"/>
        </w:rPr>
        <w:t>cutoff date</w:t>
      </w:r>
      <w:r w:rsidR="00B2236C" w:rsidRPr="00A209CA">
        <w:rPr>
          <w:rFonts w:cs="Arial"/>
          <w:color w:val="333333"/>
          <w:shd w:val="clear" w:color="auto" w:fill="FFFFFF"/>
          <w:lang w:val="en-US"/>
        </w:rPr>
        <w:t xml:space="preserve">”. </w:t>
      </w:r>
    </w:p>
    <w:p w:rsidR="00706659" w:rsidRPr="00A209CA" w:rsidRDefault="006B16C7" w:rsidP="00471D24">
      <w:pPr>
        <w:pStyle w:val="a3"/>
        <w:numPr>
          <w:ilvl w:val="0"/>
          <w:numId w:val="4"/>
        </w:numPr>
        <w:jc w:val="both"/>
        <w:rPr>
          <w:rFonts w:cs="Arial"/>
          <w:color w:val="333333"/>
          <w:shd w:val="clear" w:color="auto" w:fill="FFFFFF"/>
          <w:lang w:val="en-US"/>
        </w:rPr>
      </w:pPr>
      <w:r w:rsidRPr="00A209CA">
        <w:rPr>
          <w:rFonts w:cs="Arial"/>
          <w:color w:val="333333"/>
          <w:shd w:val="clear" w:color="auto" w:fill="FFFFFF"/>
          <w:lang w:val="en-US"/>
        </w:rPr>
        <w:t xml:space="preserve">Depending on </w:t>
      </w:r>
      <w:r w:rsidR="00706659" w:rsidRPr="00A209CA">
        <w:rPr>
          <w:rFonts w:cs="Arial"/>
          <w:color w:val="333333"/>
          <w:shd w:val="clear" w:color="auto" w:fill="FFFFFF"/>
          <w:lang w:val="en-US"/>
        </w:rPr>
        <w:t>work</w:t>
      </w:r>
      <w:r w:rsidRPr="00A209CA">
        <w:rPr>
          <w:rFonts w:cs="Arial"/>
          <w:color w:val="333333"/>
          <w:shd w:val="clear" w:color="auto" w:fill="FFFFFF"/>
          <w:lang w:val="en-US"/>
        </w:rPr>
        <w:t xml:space="preserve">flow priority, it is possible to add color scheme setting </w:t>
      </w:r>
      <w:r w:rsidR="00706659" w:rsidRPr="00A209CA">
        <w:rPr>
          <w:rFonts w:cs="Arial"/>
          <w:color w:val="333333"/>
          <w:shd w:val="clear" w:color="auto" w:fill="FFFFFF"/>
          <w:lang w:val="en-US"/>
        </w:rPr>
        <w:t>function.</w:t>
      </w:r>
      <w:r w:rsidRPr="00A209CA">
        <w:rPr>
          <w:rFonts w:cs="Arial"/>
          <w:color w:val="333333"/>
          <w:shd w:val="clear" w:color="auto" w:fill="FFFFFF"/>
          <w:lang w:val="en-US"/>
        </w:rPr>
        <w:t xml:space="preserve">  </w:t>
      </w:r>
    </w:p>
    <w:p w:rsidR="00D672EF" w:rsidRPr="00A209CA" w:rsidRDefault="00404D9D" w:rsidP="00471D24">
      <w:pPr>
        <w:pStyle w:val="a3"/>
        <w:numPr>
          <w:ilvl w:val="0"/>
          <w:numId w:val="4"/>
        </w:numPr>
        <w:jc w:val="both"/>
        <w:rPr>
          <w:rFonts w:cs="Arial"/>
          <w:color w:val="333333"/>
          <w:shd w:val="clear" w:color="auto" w:fill="FFFFFF"/>
          <w:lang w:val="en-US"/>
        </w:rPr>
      </w:pPr>
      <w:r>
        <w:rPr>
          <w:rFonts w:cs="Arial"/>
          <w:color w:val="333333"/>
          <w:shd w:val="clear" w:color="auto" w:fill="FFFFFF"/>
          <w:lang w:val="en-US"/>
        </w:rPr>
        <w:t>Add</w:t>
      </w:r>
      <w:r w:rsidR="009F2050" w:rsidRPr="00A209CA">
        <w:rPr>
          <w:rFonts w:cs="Arial"/>
          <w:color w:val="333333"/>
          <w:shd w:val="clear" w:color="auto" w:fill="FFFFFF"/>
          <w:lang w:val="en-US"/>
        </w:rPr>
        <w:t xml:space="preserve"> the function that allows </w:t>
      </w:r>
      <w:r w:rsidR="00573FC4" w:rsidRPr="00A209CA">
        <w:rPr>
          <w:rFonts w:cs="Arial"/>
          <w:color w:val="333333"/>
          <w:shd w:val="clear" w:color="auto" w:fill="FFFFFF"/>
          <w:lang w:val="en-US"/>
        </w:rPr>
        <w:t>linking</w:t>
      </w:r>
      <w:r w:rsidR="009164E1" w:rsidRPr="00A209CA">
        <w:rPr>
          <w:rFonts w:cs="Arial"/>
          <w:color w:val="333333"/>
          <w:shd w:val="clear" w:color="auto" w:fill="FFFFFF"/>
          <w:lang w:val="en-US"/>
        </w:rPr>
        <w:t xml:space="preserve"> the calendar to outlook exchange and google calendar. </w:t>
      </w:r>
    </w:p>
    <w:p w:rsidR="00BC5944" w:rsidRPr="00A209CA" w:rsidRDefault="00323700" w:rsidP="00471D24">
      <w:pPr>
        <w:pStyle w:val="a3"/>
        <w:numPr>
          <w:ilvl w:val="0"/>
          <w:numId w:val="4"/>
        </w:numPr>
        <w:jc w:val="both"/>
        <w:rPr>
          <w:rFonts w:cs="Arial"/>
          <w:color w:val="333333"/>
          <w:shd w:val="clear" w:color="auto" w:fill="FFFFFF"/>
          <w:lang w:val="en-US"/>
        </w:rPr>
      </w:pPr>
      <w:r>
        <w:rPr>
          <w:rFonts w:cs="Arial"/>
          <w:color w:val="333333"/>
          <w:shd w:val="clear" w:color="auto" w:fill="FFFFFF"/>
          <w:lang w:val="en-US"/>
        </w:rPr>
        <w:t>Add the</w:t>
      </w:r>
      <w:r w:rsidR="00D672EF" w:rsidRPr="00A209CA">
        <w:rPr>
          <w:rFonts w:cs="Arial"/>
          <w:color w:val="333333"/>
          <w:shd w:val="clear" w:color="auto" w:fill="FFFFFF"/>
          <w:lang w:val="en-US"/>
        </w:rPr>
        <w:t xml:space="preserve"> function </w:t>
      </w:r>
      <w:r>
        <w:rPr>
          <w:rFonts w:cs="Arial"/>
          <w:color w:val="333333"/>
          <w:shd w:val="clear" w:color="auto" w:fill="FFFFFF"/>
          <w:lang w:val="en-US"/>
        </w:rPr>
        <w:t>that allows displaying</w:t>
      </w:r>
      <w:r w:rsidR="00D672EF" w:rsidRPr="00A209CA">
        <w:rPr>
          <w:rFonts w:cs="Arial"/>
          <w:color w:val="333333"/>
          <w:shd w:val="clear" w:color="auto" w:fill="FFFFFF"/>
          <w:lang w:val="en-US"/>
        </w:rPr>
        <w:t xml:space="preserve"> event information and </w:t>
      </w:r>
      <w:r w:rsidR="00882877" w:rsidRPr="00A209CA">
        <w:rPr>
          <w:rFonts w:cs="Arial"/>
          <w:color w:val="333333"/>
          <w:shd w:val="clear" w:color="auto" w:fill="FFFFFF"/>
          <w:lang w:val="en-US"/>
        </w:rPr>
        <w:t xml:space="preserve">factory calendar in addition to the main task. </w:t>
      </w:r>
    </w:p>
    <w:p w:rsidR="009E497B" w:rsidRPr="00A209CA" w:rsidRDefault="009F2050" w:rsidP="00471D24">
      <w:pPr>
        <w:jc w:val="both"/>
        <w:rPr>
          <w:rFonts w:cs="Arial"/>
          <w:color w:val="333333"/>
          <w:shd w:val="clear" w:color="auto" w:fill="FFFFFF"/>
          <w:lang w:val="en-US"/>
        </w:rPr>
      </w:pPr>
      <w:r w:rsidRPr="00A209CA">
        <w:rPr>
          <w:rFonts w:cs="Arial"/>
          <w:color w:val="333333"/>
          <w:shd w:val="clear" w:color="auto" w:fill="FFFFFF"/>
          <w:lang w:val="en-US"/>
        </w:rPr>
        <w:t xml:space="preserve"> </w:t>
      </w:r>
      <w:r w:rsidR="000A514D" w:rsidRPr="00A209CA">
        <w:rPr>
          <w:rFonts w:cs="Arial"/>
          <w:color w:val="333333"/>
          <w:shd w:val="clear" w:color="auto" w:fill="FFFFFF"/>
          <w:lang w:val="en-US"/>
        </w:rPr>
        <w:t xml:space="preserve"> </w:t>
      </w:r>
    </w:p>
    <w:p w:rsidR="00040AEF" w:rsidRPr="00040AEF" w:rsidRDefault="00040AEF" w:rsidP="00040AEF">
      <w:pPr>
        <w:rPr>
          <w:lang w:val="en-US"/>
        </w:rPr>
      </w:pPr>
    </w:p>
    <w:p w:rsidR="00110A33" w:rsidRDefault="00110A33">
      <w:pPr>
        <w:rPr>
          <w:lang w:val="en-US"/>
        </w:rPr>
      </w:pPr>
    </w:p>
    <w:p w:rsidR="00073ABB" w:rsidRPr="004D709F" w:rsidRDefault="00073ABB">
      <w:pPr>
        <w:rPr>
          <w:lang w:val="en-US"/>
        </w:rPr>
      </w:pPr>
    </w:p>
    <w:sectPr w:rsidR="00073ABB" w:rsidRPr="004D7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053F4"/>
    <w:multiLevelType w:val="hybridMultilevel"/>
    <w:tmpl w:val="D0641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8A4"/>
    <w:multiLevelType w:val="hybridMultilevel"/>
    <w:tmpl w:val="39B8B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22DF7"/>
    <w:multiLevelType w:val="hybridMultilevel"/>
    <w:tmpl w:val="B4686A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91B84"/>
    <w:multiLevelType w:val="hybridMultilevel"/>
    <w:tmpl w:val="384038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9F"/>
    <w:rsid w:val="00040AEF"/>
    <w:rsid w:val="00073ABB"/>
    <w:rsid w:val="000A514D"/>
    <w:rsid w:val="00110A33"/>
    <w:rsid w:val="00130D3C"/>
    <w:rsid w:val="001C6E75"/>
    <w:rsid w:val="001F0F1C"/>
    <w:rsid w:val="00215F8C"/>
    <w:rsid w:val="0031090C"/>
    <w:rsid w:val="00323700"/>
    <w:rsid w:val="00341003"/>
    <w:rsid w:val="00381B12"/>
    <w:rsid w:val="003C131A"/>
    <w:rsid w:val="003E0D81"/>
    <w:rsid w:val="00404D9D"/>
    <w:rsid w:val="00442F5F"/>
    <w:rsid w:val="00471D24"/>
    <w:rsid w:val="004A168B"/>
    <w:rsid w:val="004B662A"/>
    <w:rsid w:val="004D709F"/>
    <w:rsid w:val="004E1CFB"/>
    <w:rsid w:val="00521E29"/>
    <w:rsid w:val="00526991"/>
    <w:rsid w:val="0056324F"/>
    <w:rsid w:val="00563496"/>
    <w:rsid w:val="00573FC4"/>
    <w:rsid w:val="005D6FEC"/>
    <w:rsid w:val="005D7791"/>
    <w:rsid w:val="005E6928"/>
    <w:rsid w:val="00632748"/>
    <w:rsid w:val="006B16C7"/>
    <w:rsid w:val="006C0ED0"/>
    <w:rsid w:val="006F2721"/>
    <w:rsid w:val="00706659"/>
    <w:rsid w:val="00716BC5"/>
    <w:rsid w:val="007D67F3"/>
    <w:rsid w:val="00801D16"/>
    <w:rsid w:val="00846DF0"/>
    <w:rsid w:val="00861BD0"/>
    <w:rsid w:val="00877FAD"/>
    <w:rsid w:val="00881357"/>
    <w:rsid w:val="00882877"/>
    <w:rsid w:val="00895193"/>
    <w:rsid w:val="008D7881"/>
    <w:rsid w:val="008E0382"/>
    <w:rsid w:val="008E460C"/>
    <w:rsid w:val="00903497"/>
    <w:rsid w:val="009164E1"/>
    <w:rsid w:val="009C03B0"/>
    <w:rsid w:val="009C4AAD"/>
    <w:rsid w:val="009E497B"/>
    <w:rsid w:val="009F2050"/>
    <w:rsid w:val="00A209CA"/>
    <w:rsid w:val="00A454FD"/>
    <w:rsid w:val="00AC7B48"/>
    <w:rsid w:val="00AE789E"/>
    <w:rsid w:val="00AF3553"/>
    <w:rsid w:val="00B2236C"/>
    <w:rsid w:val="00B66E4A"/>
    <w:rsid w:val="00B9756F"/>
    <w:rsid w:val="00BC07B3"/>
    <w:rsid w:val="00BC5944"/>
    <w:rsid w:val="00CB4F25"/>
    <w:rsid w:val="00D672EF"/>
    <w:rsid w:val="00E1552C"/>
    <w:rsid w:val="00E17C4D"/>
    <w:rsid w:val="00E43790"/>
    <w:rsid w:val="00E45587"/>
    <w:rsid w:val="00E622DA"/>
    <w:rsid w:val="00EC71C7"/>
    <w:rsid w:val="00EE25F9"/>
    <w:rsid w:val="00F75ECF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2BD36-7C36-4B07-8507-F838FA82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Grinkevich</dc:creator>
  <cp:keywords/>
  <dc:description/>
  <cp:lastModifiedBy>Tatsiana Grinkevich</cp:lastModifiedBy>
  <cp:revision>2</cp:revision>
  <dcterms:created xsi:type="dcterms:W3CDTF">2017-04-21T11:00:00Z</dcterms:created>
  <dcterms:modified xsi:type="dcterms:W3CDTF">2017-04-21T11:00:00Z</dcterms:modified>
</cp:coreProperties>
</file>