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spacing w:after="120"/>
        <w:jc w:val="center"/>
        <w:rPr>
          <w:rFonts w:hint="default" w:ascii="黑体" w:hAnsi="黑体" w:eastAsia="黑体" w:cs="黑体"/>
          <w:sz w:val="7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数码馆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详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细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设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计</w:t>
      </w:r>
    </w:p>
    <w:tbl>
      <w:tblPr>
        <w:tblStyle w:val="18"/>
        <w:tblpPr w:leftFromText="180" w:rightFromText="180" w:vertAnchor="text" w:horzAnchor="page" w:tblpX="3278" w:tblpY="2088"/>
        <w:tblOverlap w:val="never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37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hint="default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数码馆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hint="default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梁大杰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hint="default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2022.05.06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/>
    <w:p/>
    <w:p/>
    <w:p/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id w:val="123720850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34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"_Toc64533035" </w:instrText>
          </w:r>
          <w:r>
            <w:fldChar w:fldCharType="separate"/>
          </w:r>
          <w:r>
            <w:rPr>
              <w:rStyle w:val="20"/>
            </w:rPr>
            <w:t>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_Toc64533035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"_Toc64533036" </w:instrText>
          </w:r>
          <w:r>
            <w:fldChar w:fldCharType="separate"/>
          </w:r>
          <w:r>
            <w:rPr>
              <w:rStyle w:val="20"/>
            </w:rPr>
            <w:t>1.1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_Toc64533036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"_Toc64533037" </w:instrText>
          </w:r>
          <w:r>
            <w:fldChar w:fldCharType="separate"/>
          </w:r>
          <w:r>
            <w:rPr>
              <w:rStyle w:val="20"/>
            </w:rPr>
            <w:t>1.2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_Toc64533037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"_Toc64533038" </w:instrText>
          </w:r>
          <w:r>
            <w:fldChar w:fldCharType="separate"/>
          </w:r>
          <w:r>
            <w:rPr>
              <w:rStyle w:val="20"/>
            </w:rPr>
            <w:t>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详细需求说明</w:t>
          </w:r>
          <w:r>
            <w:tab/>
          </w:r>
          <w:r>
            <w:fldChar w:fldCharType="begin"/>
          </w:r>
          <w:r>
            <w:instrText xml:space="preserve"> PAGEREF _Toc64533038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"_Toc64533039" </w:instrText>
          </w:r>
          <w:r>
            <w:fldChar w:fldCharType="separate"/>
          </w:r>
          <w:r>
            <w:rPr>
              <w:rStyle w:val="20"/>
            </w:rPr>
            <w:t>2.1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功能需求描述</w:t>
          </w:r>
          <w:r>
            <w:tab/>
          </w:r>
          <w:r>
            <w:fldChar w:fldCharType="begin"/>
          </w:r>
          <w:r>
            <w:instrText xml:space="preserve"> PAGEREF _Toc64533039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"_Toc64533040" </w:instrText>
          </w:r>
          <w:r>
            <w:fldChar w:fldCharType="separate"/>
          </w:r>
          <w:r>
            <w:rPr>
              <w:rStyle w:val="20"/>
            </w:rPr>
            <w:t>2.1.1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用例表</w:t>
          </w:r>
          <w:r>
            <w:tab/>
          </w:r>
          <w:r>
            <w:fldChar w:fldCharType="begin"/>
          </w:r>
          <w:r>
            <w:instrText xml:space="preserve"> PAGEREF _Toc64533040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"_Toc64533041"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2.2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接口需求说明</w:t>
          </w:r>
          <w:r>
            <w:tab/>
          </w:r>
          <w:r>
            <w:fldChar w:fldCharType="begin"/>
          </w:r>
          <w:r>
            <w:instrText xml:space="preserve"> PAGEREF _Toc64533041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"_Toc64533042" </w:instrText>
          </w:r>
          <w:r>
            <w:fldChar w:fldCharType="separate"/>
          </w:r>
          <w:r>
            <w:rPr>
              <w:rStyle w:val="20"/>
            </w:rPr>
            <w:t>2.2.1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用户信息接口</w:t>
          </w:r>
          <w:r>
            <w:tab/>
          </w:r>
          <w:r>
            <w:fldChar w:fldCharType="begin"/>
          </w:r>
          <w:r>
            <w:instrText xml:space="preserve"> PAGEREF _Toc64533042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"_Toc64533043" </w:instrText>
          </w:r>
          <w:r>
            <w:fldChar w:fldCharType="separate"/>
          </w:r>
          <w:r>
            <w:rPr>
              <w:rStyle w:val="20"/>
            </w:rPr>
            <w:t>2.2.2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管理员信息接口</w:t>
          </w:r>
          <w:r>
            <w:tab/>
          </w:r>
          <w:r>
            <w:fldChar w:fldCharType="begin"/>
          </w:r>
          <w:r>
            <w:instrText xml:space="preserve"> PAGEREF _Toc64533043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"_Toc64533044" </w:instrText>
          </w:r>
          <w:r>
            <w:fldChar w:fldCharType="separate"/>
          </w:r>
          <w:r>
            <w:rPr>
              <w:rStyle w:val="20"/>
            </w:rPr>
            <w:t>2.2.3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商品信息接口</w:t>
          </w:r>
          <w:r>
            <w:tab/>
          </w:r>
          <w:r>
            <w:fldChar w:fldCharType="begin"/>
          </w:r>
          <w:r>
            <w:instrText xml:space="preserve"> PAGEREF _Toc64533044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"_Toc64533045" </w:instrText>
          </w:r>
          <w:r>
            <w:fldChar w:fldCharType="separate"/>
          </w:r>
          <w:r>
            <w:rPr>
              <w:rStyle w:val="20"/>
            </w:rPr>
            <w:t>2.3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数据处理性能需求</w:t>
          </w:r>
          <w:r>
            <w:tab/>
          </w:r>
          <w:r>
            <w:fldChar w:fldCharType="begin"/>
          </w:r>
          <w:r>
            <w:instrText xml:space="preserve"> PAGEREF _Toc64533045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"_Toc64533046" </w:instrText>
          </w:r>
          <w:r>
            <w:fldChar w:fldCharType="separate"/>
          </w:r>
          <w:r>
            <w:rPr>
              <w:rStyle w:val="20"/>
            </w:rPr>
            <w:t>2.4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数据需求规格说明</w:t>
          </w:r>
          <w:r>
            <w:tab/>
          </w:r>
          <w:r>
            <w:fldChar w:fldCharType="begin"/>
          </w:r>
          <w:r>
            <w:instrText xml:space="preserve"> PAGEREF _Toc64533046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"_Toc64533047" </w:instrText>
          </w:r>
          <w:r>
            <w:fldChar w:fldCharType="separate"/>
          </w:r>
          <w:r>
            <w:rPr>
              <w:rStyle w:val="20"/>
            </w:rPr>
            <w:t>2.4.1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数据实体分析</w:t>
          </w:r>
          <w:r>
            <w:tab/>
          </w:r>
          <w:r>
            <w:fldChar w:fldCharType="begin"/>
          </w:r>
          <w:r>
            <w:instrText xml:space="preserve"> PAGEREF _Toc64533047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"_Toc64533048" </w:instrText>
          </w:r>
          <w:r>
            <w:fldChar w:fldCharType="separate"/>
          </w:r>
          <w:r>
            <w:rPr>
              <w:rStyle w:val="20"/>
            </w:rPr>
            <w:t>2.4.2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静态数据</w:t>
          </w:r>
          <w:r>
            <w:tab/>
          </w:r>
          <w:r>
            <w:fldChar w:fldCharType="begin"/>
          </w:r>
          <w:r>
            <w:instrText xml:space="preserve"> PAGEREF _Toc64533048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"_Toc64533049" </w:instrText>
          </w:r>
          <w:r>
            <w:fldChar w:fldCharType="separate"/>
          </w:r>
          <w:r>
            <w:rPr>
              <w:rStyle w:val="20"/>
            </w:rPr>
            <w:t>2.4.3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动态输入数据</w:t>
          </w:r>
          <w:r>
            <w:tab/>
          </w:r>
          <w:r>
            <w:fldChar w:fldCharType="begin"/>
          </w:r>
          <w:r>
            <w:instrText xml:space="preserve"> PAGEREF _Toc64533049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"_Toc64533050" </w:instrText>
          </w:r>
          <w:r>
            <w:fldChar w:fldCharType="separate"/>
          </w:r>
          <w:r>
            <w:rPr>
              <w:rStyle w:val="20"/>
            </w:rPr>
            <w:t>2.4.4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动态输出数据</w:t>
          </w:r>
          <w:r>
            <w:tab/>
          </w:r>
          <w:r>
            <w:fldChar w:fldCharType="begin"/>
          </w:r>
          <w:r>
            <w:instrText xml:space="preserve"> PAGEREF _Toc64533050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"_Toc64533051" </w:instrText>
          </w:r>
          <w:r>
            <w:fldChar w:fldCharType="separate"/>
          </w:r>
          <w:r>
            <w:rPr>
              <w:rStyle w:val="20"/>
            </w:rPr>
            <w:t>2.4.5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数据库设计结构</w:t>
          </w:r>
          <w:r>
            <w:tab/>
          </w:r>
          <w:r>
            <w:fldChar w:fldCharType="begin"/>
          </w:r>
          <w:r>
            <w:instrText xml:space="preserve"> PAGEREF _Toc64533051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"_Toc64533052" </w:instrText>
          </w:r>
          <w:r>
            <w:fldChar w:fldCharType="separate"/>
          </w:r>
          <w:r>
            <w:rPr>
              <w:rStyle w:val="20"/>
            </w:rPr>
            <w:t>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详细实现</w:t>
          </w:r>
          <w:r>
            <w:tab/>
          </w:r>
          <w:r>
            <w:fldChar w:fldCharType="begin"/>
          </w:r>
          <w:r>
            <w:instrText xml:space="preserve"> PAGEREF _Toc64533052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"_Toc64533053" </w:instrText>
          </w:r>
          <w:r>
            <w:fldChar w:fldCharType="separate"/>
          </w:r>
          <w:r>
            <w:rPr>
              <w:rStyle w:val="20"/>
            </w:rPr>
            <w:t>3.1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用户-首页模块</w:t>
          </w:r>
          <w:r>
            <w:tab/>
          </w:r>
          <w:r>
            <w:fldChar w:fldCharType="begin"/>
          </w:r>
          <w:r>
            <w:instrText xml:space="preserve"> PAGEREF _Toc64533053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>
      <w:pPr>
        <w:pStyle w:val="2"/>
        <w:rPr>
          <w:rFonts w:hint="eastAsia" w:ascii="黑体" w:hAnsi="黑体" w:eastAsia="黑体" w:cs="黑体"/>
          <w:b w:val="0"/>
          <w:bCs w:val="0"/>
          <w:sz w:val="48"/>
          <w:szCs w:val="48"/>
        </w:rPr>
      </w:pPr>
      <w:bookmarkStart w:id="0" w:name="_Toc64533035"/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引言</w:t>
      </w:r>
      <w:bookmarkEnd w:id="0"/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1" w:name="_Toc64533036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编写目的</w:t>
      </w:r>
      <w:bookmarkEnd w:id="1"/>
    </w:p>
    <w:p>
      <w:pPr>
        <w:rPr>
          <w:rFonts w:hint="eastAsia" w:ascii="宋体" w:hAnsi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本文档用于说明</w:t>
      </w:r>
      <w:r>
        <w:rPr>
          <w:rFonts w:hint="eastAsia" w:ascii="宋体" w:hAnsi="宋体"/>
          <w:sz w:val="28"/>
          <w:szCs w:val="28"/>
          <w:lang w:val="en-US" w:eastAsia="zh-CN"/>
        </w:rPr>
        <w:t>Digital商城</w:t>
      </w:r>
      <w:r>
        <w:rPr>
          <w:rFonts w:hint="eastAsia" w:ascii="宋体" w:hAnsi="宋体"/>
          <w:sz w:val="28"/>
          <w:szCs w:val="28"/>
        </w:rPr>
        <w:t>的详细设计，旨在帮助开发人员了解系统功能运行流程，关键模块的设计，帮助开发人员了解系统的设计概况</w:t>
      </w:r>
      <w:r>
        <w:rPr>
          <w:rFonts w:hint="eastAsia" w:ascii="宋体" w:hAnsi="宋体"/>
          <w:sz w:val="28"/>
          <w:szCs w:val="28"/>
          <w:lang w:eastAsia="zh-CN"/>
        </w:rPr>
        <w:t>。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2" w:name="_Toc64533037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背景</w:t>
      </w:r>
      <w:bookmarkEnd w:id="2"/>
    </w:p>
    <w:p>
      <w:pPr>
        <w:ind w:firstLine="43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数码商品</w:t>
      </w:r>
      <w:r>
        <w:rPr>
          <w:rFonts w:hint="eastAsia" w:ascii="宋体" w:hAnsi="宋体"/>
          <w:sz w:val="28"/>
          <w:szCs w:val="28"/>
        </w:rPr>
        <w:t>种类层次不齐且单价并不便宜，</w:t>
      </w:r>
      <w:r>
        <w:rPr>
          <w:rFonts w:hint="eastAsia" w:ascii="宋体" w:hAnsi="宋体"/>
          <w:sz w:val="28"/>
          <w:szCs w:val="28"/>
          <w:lang w:val="en-US" w:eastAsia="zh-CN"/>
        </w:rPr>
        <w:t>数码商城运用详细的分类展示出不同种类数码商品，并且用户可以进一步查看商品的信息，这样便于用户浏览和快速寻找自己需要的商品</w:t>
      </w:r>
      <w:r>
        <w:rPr>
          <w:rFonts w:hint="eastAsia" w:ascii="宋体" w:hAnsi="宋体"/>
          <w:sz w:val="28"/>
          <w:szCs w:val="28"/>
        </w:rPr>
        <w:t>。正确的引导性消费让</w:t>
      </w:r>
      <w:r>
        <w:rPr>
          <w:rFonts w:hint="eastAsia" w:ascii="宋体" w:hAnsi="宋体"/>
          <w:sz w:val="28"/>
          <w:szCs w:val="28"/>
          <w:lang w:val="en-US" w:eastAsia="zh-CN"/>
        </w:rPr>
        <w:t>用</w:t>
      </w:r>
      <w:r>
        <w:rPr>
          <w:rFonts w:hint="eastAsia" w:ascii="宋体" w:hAnsi="宋体"/>
          <w:sz w:val="28"/>
          <w:szCs w:val="28"/>
        </w:rPr>
        <w:t>户有更好的</w:t>
      </w:r>
      <w:r>
        <w:rPr>
          <w:rFonts w:hint="eastAsia" w:ascii="宋体" w:hAnsi="宋体"/>
          <w:sz w:val="28"/>
          <w:szCs w:val="28"/>
          <w:lang w:val="en-US" w:eastAsia="zh-CN"/>
        </w:rPr>
        <w:t>购物</w:t>
      </w:r>
      <w:r>
        <w:rPr>
          <w:rFonts w:hint="eastAsia" w:ascii="宋体" w:hAnsi="宋体"/>
          <w:sz w:val="28"/>
          <w:szCs w:val="28"/>
        </w:rPr>
        <w:t>体验。</w:t>
      </w:r>
      <w:bookmarkStart w:id="3" w:name="_Toc64533038"/>
    </w:p>
    <w:p>
      <w:pPr>
        <w:ind w:firstLine="435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数码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商城</w:t>
      </w:r>
      <w:r>
        <w:rPr>
          <w:rFonts w:hint="eastAsia" w:ascii="宋体" w:hAnsi="宋体" w:eastAsia="宋体" w:cs="宋体"/>
          <w:sz w:val="28"/>
          <w:szCs w:val="28"/>
        </w:rPr>
        <w:t>主要是一款基于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WPF框架开发</w:t>
      </w:r>
      <w:r>
        <w:rPr>
          <w:rFonts w:hint="eastAsia" w:ascii="宋体" w:hAnsi="宋体" w:eastAsia="宋体" w:cs="宋体"/>
          <w:sz w:val="28"/>
          <w:szCs w:val="28"/>
        </w:rPr>
        <w:t>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团队</w:t>
      </w:r>
      <w:r>
        <w:rPr>
          <w:rFonts w:hint="eastAsia" w:ascii="宋体" w:hAnsi="宋体" w:eastAsia="宋体" w:cs="宋体"/>
          <w:sz w:val="28"/>
          <w:szCs w:val="28"/>
        </w:rPr>
        <w:t>项目，主要用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于</w:t>
      </w:r>
      <w:r>
        <w:rPr>
          <w:rFonts w:hint="eastAsia" w:ascii="宋体" w:hAnsi="宋体" w:eastAsia="宋体" w:cs="宋体"/>
          <w:sz w:val="28"/>
          <w:szCs w:val="28"/>
        </w:rPr>
        <w:t>用户浏览获取平台的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以及商品信息的展示</w:t>
      </w:r>
      <w:r>
        <w:rPr>
          <w:rFonts w:hint="eastAsia" w:ascii="宋体" w:hAnsi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从而引导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</w:t>
      </w:r>
      <w:r>
        <w:rPr>
          <w:rFonts w:hint="eastAsia" w:ascii="宋体" w:hAnsi="宋体" w:eastAsia="宋体" w:cs="宋体"/>
          <w:sz w:val="28"/>
          <w:szCs w:val="28"/>
        </w:rPr>
        <w:t>户进行消费</w:t>
      </w:r>
      <w:r>
        <w:rPr>
          <w:rFonts w:hint="eastAsia" w:ascii="宋体" w:hAnsi="宋体" w:cs="宋体"/>
          <w:sz w:val="28"/>
          <w:szCs w:val="28"/>
          <w:lang w:eastAsia="zh-CN"/>
        </w:rPr>
        <w:t>。</w:t>
      </w:r>
    </w:p>
    <w:p>
      <w:pPr>
        <w:ind w:firstLine="435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项目</w:t>
      </w:r>
      <w:r>
        <w:rPr>
          <w:rFonts w:hint="eastAsia" w:ascii="宋体" w:hAnsi="宋体" w:eastAsia="宋体" w:cs="宋体"/>
          <w:sz w:val="28"/>
          <w:szCs w:val="28"/>
        </w:rPr>
        <w:t>使用后台管理主要是管理员对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 w:eastAsia="宋体" w:cs="宋体"/>
          <w:sz w:val="28"/>
          <w:szCs w:val="28"/>
        </w:rPr>
        <w:t>库存的分配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和</w:t>
      </w:r>
      <w:r>
        <w:rPr>
          <w:rFonts w:hint="eastAsia" w:ascii="宋体" w:hAnsi="宋体" w:eastAsia="宋体" w:cs="宋体"/>
          <w:sz w:val="28"/>
          <w:szCs w:val="28"/>
        </w:rPr>
        <w:t>对浏览平台用户需要看到的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 w:eastAsia="宋体" w:cs="宋体"/>
          <w:sz w:val="28"/>
          <w:szCs w:val="28"/>
        </w:rPr>
        <w:t>的管理</w:t>
      </w:r>
      <w:r>
        <w:rPr>
          <w:rFonts w:hint="eastAsia" w:ascii="宋体" w:hAnsi="宋体" w:cs="宋体"/>
          <w:sz w:val="28"/>
          <w:szCs w:val="28"/>
          <w:lang w:eastAsia="zh-CN"/>
        </w:rPr>
        <w:t>。</w:t>
      </w:r>
    </w:p>
    <w:p>
      <w:pPr>
        <w:ind w:firstLine="435"/>
        <w:rPr>
          <w:rFonts w:hint="eastAsia" w:ascii="宋体" w:hAnsi="宋体" w:cs="宋体"/>
          <w:sz w:val="28"/>
          <w:szCs w:val="28"/>
          <w:lang w:eastAsia="zh-CN"/>
        </w:rPr>
      </w:pPr>
    </w:p>
    <w:p>
      <w:pPr>
        <w:ind w:firstLine="435"/>
        <w:rPr>
          <w:rFonts w:hint="eastAsia" w:ascii="宋体" w:hAnsi="宋体" w:cs="宋体"/>
          <w:sz w:val="28"/>
          <w:szCs w:val="28"/>
          <w:lang w:eastAsia="zh-CN"/>
        </w:rPr>
      </w:pPr>
    </w:p>
    <w:p>
      <w:pPr>
        <w:ind w:firstLine="435"/>
        <w:rPr>
          <w:rFonts w:hint="eastAsia" w:ascii="宋体" w:hAnsi="宋体" w:cs="宋体"/>
          <w:sz w:val="28"/>
          <w:szCs w:val="28"/>
          <w:lang w:eastAsia="zh-CN"/>
        </w:rPr>
      </w:pPr>
    </w:p>
    <w:p>
      <w:pPr>
        <w:ind w:firstLine="435"/>
        <w:rPr>
          <w:rFonts w:hint="eastAsia" w:ascii="宋体" w:hAnsi="宋体" w:cs="宋体"/>
          <w:sz w:val="28"/>
          <w:szCs w:val="28"/>
          <w:lang w:eastAsia="zh-CN"/>
        </w:rPr>
      </w:pPr>
    </w:p>
    <w:p>
      <w:pPr>
        <w:ind w:firstLine="435"/>
        <w:rPr>
          <w:rFonts w:hint="eastAsia" w:ascii="宋体" w:hAnsi="宋体" w:cs="宋体"/>
          <w:sz w:val="28"/>
          <w:szCs w:val="28"/>
          <w:lang w:eastAsia="zh-CN"/>
        </w:rPr>
      </w:pPr>
    </w:p>
    <w:p>
      <w:pPr>
        <w:rPr>
          <w:rFonts w:hint="eastAsia" w:ascii="宋体" w:hAnsi="宋体" w:cs="宋体"/>
          <w:sz w:val="28"/>
          <w:szCs w:val="28"/>
          <w:lang w:eastAsia="zh-CN"/>
        </w:rPr>
      </w:pPr>
    </w:p>
    <w:p>
      <w:pPr>
        <w:pStyle w:val="2"/>
        <w:rPr>
          <w:rFonts w:hint="eastAsia" w:ascii="黑体" w:hAnsi="黑体" w:eastAsia="黑体" w:cs="黑体"/>
          <w:b w:val="0"/>
          <w:bCs w:val="0"/>
          <w:sz w:val="48"/>
          <w:szCs w:val="48"/>
        </w:rPr>
      </w:pPr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详细需求说明</w:t>
      </w:r>
      <w:bookmarkEnd w:id="3"/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4" w:name="_Toc64533039"/>
      <w:bookmarkStart w:id="5" w:name="_Toc11440"/>
      <w:bookmarkStart w:id="6" w:name="_Toc26861959"/>
      <w:bookmarkStart w:id="7" w:name="_Toc1429"/>
      <w:bookmarkStart w:id="8" w:name="_Toc7104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功能需求描述</w:t>
      </w:r>
      <w:bookmarkEnd w:id="4"/>
      <w:bookmarkEnd w:id="5"/>
      <w:bookmarkEnd w:id="6"/>
      <w:bookmarkEnd w:id="7"/>
      <w:bookmarkEnd w:id="8"/>
    </w:p>
    <w:p>
      <w:pPr>
        <w:spacing w:line="240" w:lineRule="auto"/>
        <w:ind w:firstLine="435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8"/>
          <w:szCs w:val="28"/>
        </w:rPr>
        <w:t>对于每一类功能或者对于每一个功能，需要具体描写其输入</w:t>
      </w:r>
      <w:r>
        <w:rPr>
          <w:rFonts w:hint="eastAsia" w:ascii="宋体" w:hAnsi="宋体"/>
          <w:sz w:val="28"/>
          <w:szCs w:val="28"/>
          <w:lang w:eastAsia="zh-CN"/>
        </w:rPr>
        <w:t>、</w:t>
      </w:r>
      <w:r>
        <w:rPr>
          <w:rFonts w:hint="eastAsia" w:ascii="宋体" w:hAnsi="宋体"/>
          <w:sz w:val="28"/>
          <w:szCs w:val="28"/>
        </w:rPr>
        <w:t>处理和输出的需求</w:t>
      </w:r>
      <w:r>
        <w:rPr>
          <w:rFonts w:hint="eastAsia" w:ascii="宋体" w:hAnsi="宋体"/>
          <w:sz w:val="28"/>
          <w:szCs w:val="28"/>
          <w:lang w:eastAsia="zh-CN"/>
        </w:rPr>
        <w:t>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9" w:name="_Toc64533040"/>
      <w:bookmarkStart w:id="10" w:name="_Toc64533041"/>
      <w:bookmarkStart w:id="11" w:name="_Toc3389"/>
      <w:bookmarkStart w:id="12" w:name="_Toc8354"/>
      <w:bookmarkStart w:id="13" w:name="_Toc26861960"/>
      <w:bookmarkStart w:id="14" w:name="_Toc24346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用例表</w:t>
      </w:r>
      <w:bookmarkEnd w:id="9"/>
    </w:p>
    <w:p>
      <w:pPr>
        <w:spacing w:line="240" w:lineRule="auto"/>
        <w:ind w:firstLine="435"/>
        <w:rPr>
          <w:sz w:val="21"/>
        </w:rPr>
      </w:pPr>
      <w:r>
        <w:drawing>
          <wp:inline distT="0" distB="0" distL="114300" distR="114300">
            <wp:extent cx="4389120" cy="565721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565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 w:val="21"/>
        </w:rPr>
      </w:pP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接口需求说明</w:t>
      </w:r>
      <w:bookmarkEnd w:id="10"/>
      <w:bookmarkEnd w:id="11"/>
      <w:bookmarkEnd w:id="12"/>
      <w:bookmarkEnd w:id="13"/>
      <w:bookmarkEnd w:id="14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15" w:name="_Toc64533042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用户信息接口</w:t>
      </w:r>
      <w:bookmarkEnd w:id="15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：url=/user/list</w:t>
      </w:r>
    </w:p>
    <w:p>
      <w:pPr>
        <w:pStyle w:val="33"/>
        <w:numPr>
          <w:ilvl w:val="0"/>
          <w:numId w:val="2"/>
        </w:numPr>
        <w:spacing w:line="240" w:lineRule="auto"/>
        <w:ind w:left="420" w:leftChars="0" w:hanging="42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返回结果字段至少包含2个：账号、密码</w:t>
      </w:r>
    </w:p>
    <w:p>
      <w:pPr>
        <w:pStyle w:val="33"/>
        <w:numPr>
          <w:ilvl w:val="0"/>
          <w:numId w:val="2"/>
        </w:numPr>
        <w:spacing w:line="240" w:lineRule="auto"/>
        <w:ind w:left="420" w:leftChars="0" w:hanging="42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接口要支持分页</w:t>
      </w:r>
    </w:p>
    <w:p>
      <w:pPr>
        <w:pStyle w:val="33"/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请求参数要求：curentPageNo(当前页码)，pageSize(页</w:t>
      </w:r>
      <w:r>
        <w:rPr>
          <w:rFonts w:hint="eastAsia" w:ascii="宋体" w:hAnsi="宋体"/>
          <w:sz w:val="28"/>
          <w:szCs w:val="28"/>
          <w:lang w:val="en-US" w:eastAsia="zh-CN"/>
        </w:rPr>
        <w:t>大</w:t>
      </w:r>
      <w:r>
        <w:rPr>
          <w:rFonts w:hint="eastAsia" w:ascii="宋体" w:hAnsi="宋体"/>
          <w:sz w:val="28"/>
          <w:szCs w:val="28"/>
        </w:rPr>
        <w:t>小)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16" w:name="_Toc64533043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管理员信息接口</w:t>
      </w:r>
      <w:bookmarkEnd w:id="16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：url=manager/list</w:t>
      </w:r>
    </w:p>
    <w:p>
      <w:pPr>
        <w:pStyle w:val="33"/>
        <w:numPr>
          <w:ilvl w:val="0"/>
          <w:numId w:val="3"/>
        </w:numPr>
        <w:spacing w:line="240" w:lineRule="auto"/>
        <w:ind w:left="420" w:leftChars="0" w:hanging="42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返回结果字段包含3个：账号、密码、商品信息</w:t>
      </w:r>
    </w:p>
    <w:p>
      <w:pPr>
        <w:pStyle w:val="33"/>
        <w:numPr>
          <w:ilvl w:val="0"/>
          <w:numId w:val="3"/>
        </w:numPr>
        <w:spacing w:line="240" w:lineRule="auto"/>
        <w:ind w:left="420" w:leftChars="0" w:hanging="42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接口要支持分页</w:t>
      </w:r>
    </w:p>
    <w:p>
      <w:pPr>
        <w:pStyle w:val="33"/>
        <w:numPr>
          <w:ilvl w:val="0"/>
          <w:numId w:val="3"/>
        </w:numPr>
        <w:spacing w:line="240" w:lineRule="auto"/>
        <w:ind w:left="420" w:leftChars="0" w:hanging="42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请求参数要求：curentPageNo(当前页码)，pageSize(页大小)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17" w:name="_Toc64533044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商品信息接口</w:t>
      </w:r>
      <w:bookmarkEnd w:id="17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：ur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l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=/product/list</w:t>
      </w:r>
    </w:p>
    <w:p>
      <w:pPr>
        <w:pStyle w:val="33"/>
        <w:numPr>
          <w:ilvl w:val="0"/>
          <w:numId w:val="4"/>
        </w:numPr>
        <w:spacing w:line="240" w:lineRule="auto"/>
        <w:ind w:left="420" w:leftChars="0" w:hanging="42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返回结果字段至少包含</w:t>
      </w:r>
      <w:r>
        <w:rPr>
          <w:rFonts w:hint="eastAsia" w:ascii="宋体" w:hAnsi="宋体"/>
          <w:sz w:val="28"/>
          <w:szCs w:val="28"/>
          <w:lang w:val="en-US" w:eastAsia="zh-CN"/>
        </w:rPr>
        <w:t>6</w:t>
      </w:r>
      <w:r>
        <w:rPr>
          <w:rFonts w:hint="eastAsia" w:ascii="宋体" w:hAnsi="宋体"/>
          <w:sz w:val="28"/>
          <w:szCs w:val="28"/>
        </w:rPr>
        <w:t>个：商品编号、商品姓名、商品种类、商品</w:t>
      </w:r>
      <w:r>
        <w:rPr>
          <w:rFonts w:hint="eastAsia" w:ascii="宋体" w:hAnsi="宋体"/>
          <w:sz w:val="28"/>
          <w:szCs w:val="28"/>
          <w:lang w:val="en-US" w:eastAsia="zh-CN"/>
        </w:rPr>
        <w:t>价格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eastAsia" w:ascii="宋体" w:hAnsi="宋体"/>
          <w:sz w:val="28"/>
          <w:szCs w:val="28"/>
          <w:lang w:val="en-US" w:eastAsia="zh-CN"/>
        </w:rPr>
        <w:t>商品品牌、</w:t>
      </w:r>
      <w:r>
        <w:rPr>
          <w:rFonts w:hint="eastAsia" w:ascii="宋体" w:hAnsi="宋体"/>
          <w:sz w:val="28"/>
          <w:szCs w:val="28"/>
        </w:rPr>
        <w:t>商品备注</w:t>
      </w:r>
    </w:p>
    <w:p>
      <w:pPr>
        <w:pStyle w:val="33"/>
        <w:numPr>
          <w:ilvl w:val="0"/>
          <w:numId w:val="4"/>
        </w:numPr>
        <w:spacing w:line="240" w:lineRule="auto"/>
        <w:ind w:left="420" w:leftChars="0" w:hanging="42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接口要支持分页</w:t>
      </w:r>
    </w:p>
    <w:p>
      <w:pPr>
        <w:pStyle w:val="33"/>
        <w:numPr>
          <w:ilvl w:val="0"/>
          <w:numId w:val="4"/>
        </w:numPr>
        <w:spacing w:line="240" w:lineRule="auto"/>
        <w:ind w:left="420" w:leftChars="0" w:hanging="42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请求参数要求：curentPageNo(当前页码)，pageSize(页大小)</w:t>
      </w:r>
    </w:p>
    <w:p>
      <w:pPr>
        <w:pStyle w:val="33"/>
        <w:numPr>
          <w:ilvl w:val="0"/>
          <w:numId w:val="0"/>
        </w:numPr>
        <w:spacing w:line="240" w:lineRule="auto"/>
        <w:ind w:leftChars="0"/>
        <w:rPr>
          <w:rFonts w:hint="eastAsia" w:ascii="宋体" w:hAnsi="宋体"/>
          <w:sz w:val="28"/>
          <w:szCs w:val="28"/>
        </w:rPr>
      </w:pPr>
    </w:p>
    <w:p>
      <w:pPr>
        <w:pStyle w:val="33"/>
        <w:numPr>
          <w:ilvl w:val="0"/>
          <w:numId w:val="0"/>
        </w:numPr>
        <w:spacing w:line="240" w:lineRule="auto"/>
        <w:ind w:leftChars="0"/>
        <w:rPr>
          <w:rFonts w:hint="eastAsia" w:ascii="宋体" w:hAnsi="宋体"/>
          <w:sz w:val="28"/>
          <w:szCs w:val="28"/>
        </w:rPr>
      </w:pPr>
    </w:p>
    <w:p>
      <w:pPr>
        <w:pStyle w:val="33"/>
        <w:numPr>
          <w:ilvl w:val="0"/>
          <w:numId w:val="0"/>
        </w:numPr>
        <w:spacing w:line="240" w:lineRule="auto"/>
        <w:ind w:leftChars="0"/>
        <w:rPr>
          <w:rFonts w:hint="eastAsia" w:ascii="宋体" w:hAnsi="宋体"/>
          <w:sz w:val="28"/>
          <w:szCs w:val="28"/>
        </w:rPr>
      </w:pPr>
    </w:p>
    <w:p>
      <w:pPr>
        <w:pStyle w:val="33"/>
        <w:numPr>
          <w:ilvl w:val="0"/>
          <w:numId w:val="0"/>
        </w:numPr>
        <w:spacing w:line="240" w:lineRule="auto"/>
        <w:ind w:leftChars="0"/>
        <w:rPr>
          <w:rFonts w:hint="eastAsia" w:ascii="宋体" w:hAnsi="宋体"/>
          <w:sz w:val="28"/>
          <w:szCs w:val="28"/>
        </w:rPr>
      </w:pPr>
    </w:p>
    <w:p>
      <w:pPr>
        <w:pStyle w:val="33"/>
        <w:numPr>
          <w:ilvl w:val="0"/>
          <w:numId w:val="0"/>
        </w:numPr>
        <w:spacing w:line="240" w:lineRule="auto"/>
        <w:ind w:leftChars="0"/>
        <w:rPr>
          <w:rFonts w:hint="eastAsia" w:ascii="宋体" w:hAnsi="宋体"/>
          <w:sz w:val="28"/>
          <w:szCs w:val="28"/>
        </w:rPr>
      </w:pPr>
    </w:p>
    <w:p>
      <w:pPr>
        <w:pStyle w:val="33"/>
        <w:numPr>
          <w:ilvl w:val="0"/>
          <w:numId w:val="0"/>
        </w:numPr>
        <w:spacing w:line="240" w:lineRule="auto"/>
        <w:ind w:leftChars="0"/>
        <w:rPr>
          <w:rFonts w:hint="eastAsia" w:ascii="宋体" w:hAnsi="宋体"/>
          <w:sz w:val="28"/>
          <w:szCs w:val="28"/>
        </w:rPr>
      </w:pP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18" w:name="_Toc17643"/>
      <w:bookmarkStart w:id="19" w:name="_Toc26861961"/>
      <w:bookmarkStart w:id="20" w:name="_Toc18380"/>
      <w:bookmarkStart w:id="21" w:name="_Toc64533045"/>
      <w:bookmarkStart w:id="22" w:name="_Toc27391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数据处理性能需求</w:t>
      </w:r>
      <w:bookmarkEnd w:id="18"/>
      <w:bookmarkEnd w:id="19"/>
      <w:bookmarkEnd w:id="20"/>
      <w:bookmarkEnd w:id="21"/>
      <w:bookmarkEnd w:id="22"/>
    </w:p>
    <w:p>
      <w:pPr>
        <w:numPr>
          <w:ilvl w:val="0"/>
          <w:numId w:val="5"/>
        </w:numPr>
        <w:spacing w:line="24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按照严格的数据格式输入，否则系统不给予响应进行处理。</w:t>
      </w:r>
    </w:p>
    <w:p>
      <w:pPr>
        <w:numPr>
          <w:ilvl w:val="0"/>
          <w:numId w:val="5"/>
        </w:numPr>
        <w:spacing w:line="24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查询时要保证查全，所有响应域包含查询关键字的记录都应能查到。</w:t>
      </w:r>
    </w:p>
    <w:p>
      <w:pPr>
        <w:numPr>
          <w:ilvl w:val="0"/>
          <w:numId w:val="5"/>
        </w:numPr>
        <w:spacing w:line="24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一般操作的响应时间应在1~2秒之内。</w:t>
      </w:r>
    </w:p>
    <w:p>
      <w:pPr>
        <w:numPr>
          <w:ilvl w:val="0"/>
          <w:numId w:val="5"/>
        </w:numPr>
        <w:spacing w:line="24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满足用户和管理员使用的需求。</w:t>
      </w:r>
    </w:p>
    <w:p>
      <w:pPr>
        <w:numPr>
          <w:ilvl w:val="0"/>
          <w:numId w:val="5"/>
        </w:numPr>
        <w:spacing w:line="240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8"/>
          <w:szCs w:val="28"/>
        </w:rPr>
        <w:t>对前面提到的运行环境要求不应存在困难。</w:t>
      </w:r>
    </w:p>
    <w:p>
      <w:pPr>
        <w:pStyle w:val="2"/>
        <w:rPr>
          <w:rFonts w:hint="eastAsia" w:ascii="黑体" w:hAnsi="黑体" w:eastAsia="黑体" w:cs="黑体"/>
          <w:b w:val="0"/>
          <w:bCs w:val="0"/>
          <w:sz w:val="48"/>
          <w:szCs w:val="48"/>
        </w:rPr>
      </w:pPr>
      <w:bookmarkStart w:id="23" w:name="_Toc64533052"/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详细设计实现</w:t>
      </w:r>
      <w:bookmarkEnd w:id="23"/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24" w:name="_Toc64533053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用户-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商城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首页</w:t>
      </w:r>
      <w:bookmarkEnd w:id="24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模块描述</w:t>
      </w:r>
    </w:p>
    <w:p>
      <w:r>
        <w:rPr>
          <w:rFonts w:hint="eastAsia"/>
          <w:sz w:val="28"/>
          <w:szCs w:val="28"/>
        </w:rPr>
        <w:t>用户通过相应的选项，分别进入</w:t>
      </w:r>
      <w:r>
        <w:rPr>
          <w:rFonts w:hint="eastAsia"/>
          <w:sz w:val="28"/>
          <w:szCs w:val="28"/>
          <w:lang w:val="en-US" w:eastAsia="zh-CN"/>
        </w:rPr>
        <w:t>商城</w:t>
      </w:r>
      <w:r>
        <w:rPr>
          <w:rFonts w:hint="eastAsia"/>
          <w:sz w:val="28"/>
          <w:szCs w:val="28"/>
        </w:rPr>
        <w:t>首页，</w:t>
      </w:r>
      <w:r>
        <w:rPr>
          <w:rFonts w:hint="eastAsia"/>
          <w:sz w:val="28"/>
          <w:szCs w:val="28"/>
          <w:lang w:val="en-US" w:eastAsia="zh-CN"/>
        </w:rPr>
        <w:t>商品详情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购物车模块</w:t>
      </w:r>
      <w:r>
        <w:rPr>
          <w:rFonts w:hint="eastAsia"/>
          <w:sz w:val="28"/>
          <w:szCs w:val="28"/>
        </w:rPr>
        <w:t>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通过点击相应的选项进入不同的模块功能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输入项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用户通过点击关于</w:t>
      </w:r>
      <w:r>
        <w:rPr>
          <w:rFonts w:hint="eastAsia"/>
          <w:sz w:val="28"/>
          <w:szCs w:val="28"/>
          <w:lang w:val="en-US" w:eastAsia="zh-CN"/>
        </w:rPr>
        <w:t>商品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商品</w:t>
      </w:r>
      <w:r>
        <w:rPr>
          <w:rFonts w:hint="eastAsia"/>
          <w:sz w:val="28"/>
          <w:szCs w:val="28"/>
        </w:rPr>
        <w:t>详情、</w:t>
      </w:r>
      <w:r>
        <w:rPr>
          <w:rFonts w:hint="eastAsia"/>
          <w:sz w:val="28"/>
          <w:szCs w:val="28"/>
          <w:lang w:val="en-US" w:eastAsia="zh-CN"/>
        </w:rPr>
        <w:t>商品</w:t>
      </w:r>
      <w:r>
        <w:rPr>
          <w:rFonts w:hint="eastAsia"/>
          <w:sz w:val="28"/>
          <w:szCs w:val="28"/>
        </w:rPr>
        <w:t>销量、</w:t>
      </w:r>
      <w:r>
        <w:rPr>
          <w:rFonts w:hint="eastAsia"/>
          <w:sz w:val="28"/>
          <w:szCs w:val="28"/>
          <w:lang w:val="en-US" w:eastAsia="zh-CN"/>
        </w:rPr>
        <w:t>购物车模块</w:t>
      </w:r>
      <w:r>
        <w:rPr>
          <w:rFonts w:hint="eastAsia"/>
          <w:sz w:val="28"/>
          <w:szCs w:val="28"/>
        </w:rPr>
        <w:t>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输出项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用户进入关于</w:t>
      </w:r>
      <w:r>
        <w:rPr>
          <w:rFonts w:hint="eastAsia"/>
          <w:sz w:val="28"/>
          <w:szCs w:val="28"/>
          <w:lang w:val="en-US" w:eastAsia="zh-CN"/>
        </w:rPr>
        <w:t>商品</w:t>
      </w:r>
      <w:r>
        <w:rPr>
          <w:rFonts w:hint="eastAsia"/>
          <w:sz w:val="28"/>
          <w:szCs w:val="28"/>
        </w:rPr>
        <w:t>模块、</w:t>
      </w:r>
      <w:r>
        <w:rPr>
          <w:rFonts w:hint="eastAsia"/>
          <w:sz w:val="28"/>
          <w:szCs w:val="28"/>
          <w:lang w:val="en-US" w:eastAsia="zh-CN"/>
        </w:rPr>
        <w:t>商品</w:t>
      </w:r>
      <w:r>
        <w:rPr>
          <w:rFonts w:hint="eastAsia"/>
          <w:sz w:val="28"/>
          <w:szCs w:val="28"/>
        </w:rPr>
        <w:t>详情模块、</w:t>
      </w:r>
      <w:r>
        <w:rPr>
          <w:rFonts w:hint="eastAsia"/>
          <w:sz w:val="28"/>
          <w:szCs w:val="28"/>
          <w:lang w:val="en-US" w:eastAsia="zh-CN"/>
        </w:rPr>
        <w:t>购物车模块</w:t>
      </w:r>
      <w:r>
        <w:rPr>
          <w:rFonts w:hint="eastAsia"/>
          <w:sz w:val="28"/>
          <w:szCs w:val="28"/>
        </w:rPr>
        <w:t>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业务流程图</w:t>
      </w:r>
    </w:p>
    <w:p>
      <w:r>
        <w:drawing>
          <wp:inline distT="0" distB="0" distL="0" distR="0">
            <wp:extent cx="5274310" cy="37001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时序图</w:t>
      </w:r>
    </w:p>
    <w:p>
      <w:r>
        <w:drawing>
          <wp:inline distT="0" distB="0" distL="0" distR="0">
            <wp:extent cx="5274310" cy="22904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接口</w:t>
      </w:r>
    </w:p>
    <w:p>
      <w:pPr>
        <w:rPr>
          <w:rFonts w:hint="eastAsia"/>
        </w:rPr>
      </w:pP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用户-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商品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详情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模块描述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用户点击</w:t>
      </w:r>
      <w:r>
        <w:rPr>
          <w:rFonts w:hint="eastAsia"/>
          <w:sz w:val="28"/>
          <w:szCs w:val="28"/>
          <w:lang w:val="en-US" w:eastAsia="zh-CN"/>
        </w:rPr>
        <w:t>商品</w:t>
      </w:r>
      <w:r>
        <w:rPr>
          <w:rFonts w:hint="eastAsia"/>
          <w:sz w:val="28"/>
          <w:szCs w:val="28"/>
        </w:rPr>
        <w:t>详情，即可分别查看</w:t>
      </w:r>
      <w:r>
        <w:rPr>
          <w:rFonts w:hint="eastAsia"/>
          <w:sz w:val="28"/>
          <w:szCs w:val="28"/>
          <w:lang w:val="en-US" w:eastAsia="zh-CN"/>
        </w:rPr>
        <w:t>数码</w:t>
      </w:r>
      <w:r>
        <w:rPr>
          <w:rFonts w:hint="eastAsia"/>
          <w:sz w:val="28"/>
          <w:szCs w:val="28"/>
        </w:rPr>
        <w:t>相关的推荐产品。</w:t>
      </w:r>
    </w:p>
    <w:p/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用户通过</w:t>
      </w:r>
      <w:r>
        <w:rPr>
          <w:rFonts w:hint="eastAsia"/>
          <w:sz w:val="28"/>
          <w:szCs w:val="28"/>
          <w:lang w:val="en-US" w:eastAsia="zh-CN"/>
        </w:rPr>
        <w:t>商品</w:t>
      </w:r>
      <w:r>
        <w:rPr>
          <w:rFonts w:hint="eastAsia"/>
          <w:sz w:val="28"/>
          <w:szCs w:val="28"/>
        </w:rPr>
        <w:t>模块查看商品中</w:t>
      </w:r>
      <w:r>
        <w:rPr>
          <w:rFonts w:hint="eastAsia"/>
          <w:sz w:val="28"/>
          <w:szCs w:val="28"/>
          <w:lang w:val="en-US" w:eastAsia="zh-CN"/>
        </w:rPr>
        <w:t>各式各样的数码商品</w:t>
      </w:r>
      <w:r>
        <w:rPr>
          <w:rFonts w:hint="eastAsia"/>
          <w:sz w:val="28"/>
          <w:szCs w:val="28"/>
        </w:rPr>
        <w:t>，从而正确判断选出自己想要购买的商品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输入项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用户点击</w:t>
      </w:r>
      <w:r>
        <w:rPr>
          <w:rFonts w:hint="eastAsia"/>
          <w:sz w:val="28"/>
          <w:szCs w:val="28"/>
          <w:lang w:val="en-US" w:eastAsia="zh-CN"/>
        </w:rPr>
        <w:t>数码商品。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输出项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用户获取</w:t>
      </w:r>
      <w:r>
        <w:rPr>
          <w:rFonts w:hint="eastAsia"/>
          <w:sz w:val="28"/>
          <w:szCs w:val="28"/>
          <w:lang w:val="en-US" w:eastAsia="zh-CN"/>
        </w:rPr>
        <w:t>数码</w:t>
      </w:r>
      <w:r>
        <w:rPr>
          <w:rFonts w:hint="eastAsia"/>
          <w:sz w:val="28"/>
          <w:szCs w:val="28"/>
        </w:rPr>
        <w:t>商品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业务流程图</w:t>
      </w:r>
    </w:p>
    <w:p>
      <w:r>
        <w:drawing>
          <wp:inline distT="0" distB="0" distL="0" distR="0">
            <wp:extent cx="5274310" cy="2593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时序图</w:t>
      </w:r>
    </w:p>
    <w:p>
      <w:r>
        <w:drawing>
          <wp:inline distT="0" distB="0" distL="0" distR="0">
            <wp:extent cx="5274310" cy="2191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接口</w:t>
      </w:r>
    </w:p>
    <w:p>
      <w:pPr>
        <w:rPr>
          <w:rFonts w:hint="eastAsia"/>
        </w:rPr>
      </w:pP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用户-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登录注册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模块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模块描述</w:t>
      </w:r>
    </w:p>
    <w:p>
      <w:r>
        <w:rPr>
          <w:rFonts w:hint="eastAsia"/>
          <w:sz w:val="28"/>
          <w:szCs w:val="28"/>
        </w:rPr>
        <w:t>用户通过</w:t>
      </w:r>
      <w:r>
        <w:rPr>
          <w:rFonts w:hint="eastAsia"/>
          <w:sz w:val="28"/>
          <w:szCs w:val="28"/>
          <w:lang w:val="en-US" w:eastAsia="zh-CN"/>
        </w:rPr>
        <w:t>登录</w:t>
      </w:r>
      <w:r>
        <w:rPr>
          <w:rFonts w:hint="eastAsia"/>
          <w:sz w:val="28"/>
          <w:szCs w:val="28"/>
        </w:rPr>
        <w:t>系统，</w:t>
      </w:r>
      <w:r>
        <w:rPr>
          <w:rFonts w:hint="eastAsia"/>
          <w:sz w:val="28"/>
          <w:szCs w:val="28"/>
          <w:lang w:val="en-US" w:eastAsia="zh-CN"/>
        </w:rPr>
        <w:t>登录</w:t>
      </w:r>
      <w:r>
        <w:rPr>
          <w:rFonts w:hint="eastAsia"/>
          <w:sz w:val="28"/>
          <w:szCs w:val="28"/>
        </w:rPr>
        <w:t>成功进入到</w:t>
      </w:r>
      <w:r>
        <w:rPr>
          <w:rFonts w:hint="eastAsia"/>
          <w:sz w:val="28"/>
          <w:szCs w:val="28"/>
          <w:lang w:val="en-US" w:eastAsia="zh-CN"/>
        </w:rPr>
        <w:t>商城首页</w:t>
      </w:r>
      <w:r>
        <w:rPr>
          <w:rFonts w:hint="eastAsia"/>
          <w:sz w:val="28"/>
          <w:szCs w:val="28"/>
        </w:rPr>
        <w:t>。登陆失败，则进行错误提示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用户通过点击</w:t>
      </w:r>
      <w:r>
        <w:rPr>
          <w:rFonts w:hint="eastAsia"/>
          <w:sz w:val="28"/>
          <w:szCs w:val="28"/>
          <w:lang w:val="en-US" w:eastAsia="zh-CN"/>
        </w:rPr>
        <w:t>登录，登录商城；用户通过点击注册即可注册账户</w:t>
      </w:r>
      <w:r>
        <w:rPr>
          <w:rFonts w:hint="eastAsia"/>
          <w:sz w:val="28"/>
          <w:szCs w:val="28"/>
        </w:rPr>
        <w:t>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输入项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用户登录</w:t>
      </w:r>
      <w:r>
        <w:rPr>
          <w:rFonts w:hint="eastAsia"/>
          <w:sz w:val="28"/>
          <w:szCs w:val="28"/>
        </w:rPr>
        <w:t>模块的输入包括：</w:t>
      </w:r>
      <w:r>
        <w:rPr>
          <w:rFonts w:hint="eastAsia"/>
          <w:sz w:val="28"/>
          <w:szCs w:val="28"/>
          <w:lang w:val="en-US" w:eastAsia="zh-CN"/>
        </w:rPr>
        <w:t>用户的用户名</w:t>
      </w:r>
      <w:r>
        <w:rPr>
          <w:rFonts w:hint="eastAsia"/>
          <w:sz w:val="28"/>
          <w:szCs w:val="28"/>
        </w:rPr>
        <w:t>和密码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输出项</w:t>
      </w:r>
    </w:p>
    <w:p>
      <w:pPr>
        <w:rPr>
          <w:rFonts w:hint="default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微软雅黑"/>
          <w:sz w:val="28"/>
          <w:szCs w:val="28"/>
        </w:rPr>
        <w:t>登录模块的输出包括：登录失败错误提示，登录成功进入</w:t>
      </w:r>
      <w:r>
        <w:rPr>
          <w:rFonts w:hint="eastAsia" w:ascii="宋体" w:hAnsi="宋体" w:cs="微软雅黑"/>
          <w:sz w:val="28"/>
          <w:szCs w:val="28"/>
          <w:lang w:val="en-US" w:eastAsia="zh-CN"/>
        </w:rPr>
        <w:t>商城首页。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业务流程图</w:t>
      </w:r>
    </w:p>
    <w:p>
      <w:r>
        <w:drawing>
          <wp:inline distT="0" distB="0" distL="0" distR="0">
            <wp:extent cx="5274310" cy="29337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时序图</w:t>
      </w:r>
    </w:p>
    <w:p>
      <w:r>
        <w:drawing>
          <wp:inline distT="0" distB="0" distL="0" distR="0">
            <wp:extent cx="5274310" cy="26797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接口</w:t>
      </w:r>
    </w:p>
    <w:p>
      <w:pPr>
        <w:rPr>
          <w:rFonts w:hint="eastAsia"/>
        </w:rPr>
      </w:pP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管理员-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登录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模块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模块描述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管理员通过登陆系统，登陆成功进入到</w:t>
      </w:r>
      <w:r>
        <w:rPr>
          <w:rFonts w:hint="eastAsia"/>
          <w:sz w:val="28"/>
          <w:szCs w:val="28"/>
          <w:lang w:val="en-US" w:eastAsia="zh-CN"/>
        </w:rPr>
        <w:t>后台</w:t>
      </w:r>
      <w:r>
        <w:rPr>
          <w:rFonts w:hint="eastAsia"/>
          <w:sz w:val="28"/>
          <w:szCs w:val="28"/>
        </w:rPr>
        <w:t>管理系统。登陆失败，则进行错误提示。</w:t>
      </w:r>
    </w:p>
    <w:p/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模块：管理员登录。对管理员身份验证，只有合法用户才能进入网站。在进行网站登录过程中，登录模块将调用数据库中系统用户的信息，并对账号和密码进行验证，只有输入了正确的账号和密码后，用户才能成功登录。当用户输入错误或者错的账号和密码时，系统会给出错误提示，指明登录过程中错误输入或者错误操作，以便于管理员进行正确的登录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输入项</w:t>
      </w:r>
    </w:p>
    <w:p>
      <w:r>
        <w:rPr>
          <w:rFonts w:hint="eastAsia"/>
          <w:sz w:val="28"/>
          <w:szCs w:val="28"/>
          <w:lang w:val="en-US" w:eastAsia="zh-CN"/>
        </w:rPr>
        <w:t>登录</w:t>
      </w:r>
      <w:r>
        <w:rPr>
          <w:rFonts w:hint="eastAsia"/>
          <w:sz w:val="28"/>
          <w:szCs w:val="28"/>
        </w:rPr>
        <w:t>模块的输入包括：管理员账号和管理员密码。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输出项</w:t>
      </w:r>
    </w:p>
    <w:p>
      <w:pPr>
        <w:spacing w:line="312" w:lineRule="auto"/>
        <w:rPr>
          <w:rFonts w:ascii="宋体" w:hAnsi="宋体" w:cs="微软雅黑"/>
          <w:sz w:val="28"/>
          <w:szCs w:val="28"/>
        </w:rPr>
      </w:pPr>
      <w:r>
        <w:rPr>
          <w:rFonts w:hint="eastAsia" w:ascii="宋体" w:hAnsi="宋体" w:cs="微软雅黑"/>
          <w:sz w:val="28"/>
          <w:szCs w:val="28"/>
        </w:rPr>
        <w:t>登录模块的输出包括：登录失败错误提示，登录成功进入后台管理系统。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业务流程图</w:t>
      </w:r>
    </w:p>
    <w:p>
      <w:pPr>
        <w:ind w:firstLine="2400" w:firstLineChars="1000"/>
      </w:pPr>
      <w:r>
        <w:drawing>
          <wp:inline distT="0" distB="0" distL="0" distR="0">
            <wp:extent cx="2147570" cy="56616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5"/>
                    <a:stretch>
                      <a:fillRect/>
                    </a:stretch>
                  </pic:blipFill>
                  <pic:spPr>
                    <a:xfrm>
                      <a:off x="0" y="0"/>
                      <a:ext cx="2181977" cy="575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时序图</w:t>
      </w:r>
    </w:p>
    <w:p>
      <w:r>
        <w:drawing>
          <wp:inline distT="0" distB="0" distL="0" distR="0">
            <wp:extent cx="5274310" cy="22580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接口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用户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购物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模块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模块描述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sz w:val="28"/>
          <w:szCs w:val="28"/>
        </w:rPr>
        <w:t>用户进入</w:t>
      </w:r>
      <w:r>
        <w:rPr>
          <w:rFonts w:hint="eastAsia"/>
          <w:sz w:val="28"/>
          <w:szCs w:val="28"/>
          <w:lang w:val="en-US" w:eastAsia="zh-CN"/>
        </w:rPr>
        <w:t>购物模块进行商品的结算支付。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用户进行商品的结算支付，也可以将添加购物车的商品删除</w:t>
      </w:r>
      <w:r>
        <w:rPr>
          <w:rFonts w:hint="eastAsia"/>
          <w:sz w:val="28"/>
          <w:szCs w:val="28"/>
        </w:rPr>
        <w:t>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输入项</w:t>
      </w:r>
    </w:p>
    <w:p>
      <w:r>
        <w:rPr>
          <w:rFonts w:hint="eastAsia"/>
          <w:sz w:val="28"/>
          <w:szCs w:val="28"/>
          <w:lang w:val="en-US" w:eastAsia="zh-CN"/>
        </w:rPr>
        <w:t>用户点击支付按钮</w:t>
      </w:r>
      <w:r>
        <w:rPr>
          <w:rFonts w:hint="eastAsia"/>
          <w:sz w:val="28"/>
          <w:szCs w:val="28"/>
        </w:rPr>
        <w:t>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输出项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用户购买成功。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业务流程图</w:t>
      </w:r>
    </w:p>
    <w:p>
      <w:r>
        <w:drawing>
          <wp:inline distT="0" distB="0" distL="0" distR="0">
            <wp:extent cx="5274310" cy="42564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时序图</w:t>
      </w:r>
    </w:p>
    <w:p>
      <w:r>
        <w:drawing>
          <wp:inline distT="0" distB="0" distL="0" distR="0">
            <wp:extent cx="5274310" cy="23552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接口</w:t>
      </w:r>
    </w:p>
    <w:p>
      <w:pPr>
        <w:rPr>
          <w:rFonts w:hint="eastAsia"/>
        </w:rPr>
      </w:pPr>
    </w:p>
    <w:p>
      <w:pPr>
        <w:pStyle w:val="2"/>
        <w:rPr>
          <w:rFonts w:hint="eastAsia" w:ascii="黑体" w:hAnsi="黑体" w:eastAsia="黑体" w:cs="黑体"/>
          <w:b w:val="0"/>
          <w:bCs w:val="0"/>
          <w:sz w:val="48"/>
          <w:szCs w:val="48"/>
        </w:rPr>
      </w:pPr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数据库设计实现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25" w:name="_Toc17250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目的和作用</w:t>
      </w:r>
      <w:bookmarkEnd w:id="25"/>
    </w:p>
    <w:p>
      <w:pPr>
        <w:pStyle w:val="33"/>
        <w:spacing w:line="240" w:lineRule="auto"/>
        <w:ind w:left="357" w:firstLine="560"/>
        <w:rPr>
          <w:rFonts w:ascii="宋体" w:hAnsi="宋体" w:cs="微软雅黑"/>
          <w:sz w:val="28"/>
          <w:szCs w:val="28"/>
        </w:rPr>
      </w:pPr>
      <w:r>
        <w:rPr>
          <w:rFonts w:hint="eastAsia" w:ascii="宋体" w:hAnsi="宋体" w:cs="微软雅黑"/>
          <w:sz w:val="28"/>
          <w:szCs w:val="28"/>
        </w:rPr>
        <w:t>将数据分析的结果进一步整理，形成最终的计算机模型，以便开发人员建立物理数据库。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26" w:name="_Toc18266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系统物理结构设计</w:t>
      </w:r>
      <w:bookmarkEnd w:id="26"/>
    </w:p>
    <w:p>
      <w:pPr>
        <w:spacing w:line="240" w:lineRule="auto"/>
        <w:ind w:firstLine="560" w:firstLineChars="200"/>
        <w:rPr>
          <w:rFonts w:ascii="宋体" w:hAnsi="宋体" w:cs="微软雅黑"/>
          <w:sz w:val="28"/>
          <w:szCs w:val="28"/>
        </w:rPr>
      </w:pPr>
      <w:bookmarkStart w:id="27" w:name="_Toc7172"/>
      <w:r>
        <w:rPr>
          <w:rFonts w:hint="eastAsia" w:ascii="宋体" w:hAnsi="宋体" w:cs="微软雅黑"/>
          <w:sz w:val="28"/>
          <w:szCs w:val="28"/>
        </w:rPr>
        <w:t>将数据分析的结果进一步整理，行程最终的计算机模型，以便开发人员建立物理数据库。</w:t>
      </w:r>
    </w:p>
    <w:p>
      <w:pPr>
        <w:spacing w:line="240" w:lineRule="auto"/>
        <w:ind w:firstLine="560" w:firstLineChars="200"/>
        <w:rPr>
          <w:rFonts w:ascii="宋体" w:hAnsi="宋体" w:cs="微软雅黑"/>
          <w:sz w:val="28"/>
          <w:szCs w:val="28"/>
        </w:rPr>
      </w:pPr>
      <w:r>
        <w:rPr>
          <w:rFonts w:hint="eastAsia" w:ascii="宋体" w:hAnsi="宋体" w:cs="微软雅黑"/>
          <w:sz w:val="28"/>
          <w:szCs w:val="28"/>
        </w:rPr>
        <w:t>根据硬件设备和数据库平台系统，对数据库系统的物理存储结构进行规划，估计数据库的大小，增长速度，各主要部分的访问频度。确定数据文件的命名，日志文件的命名。数据文件和日志文件的物理存放位置，如果多个存储设备，需要规划数据文件的组织方式。</w:t>
      </w:r>
    </w:p>
    <w:p>
      <w:pPr>
        <w:spacing w:line="240" w:lineRule="auto"/>
        <w:ind w:firstLine="560" w:firstLineChars="200"/>
        <w:rPr>
          <w:rFonts w:hint="eastAsia" w:ascii="宋体" w:hAnsi="宋体" w:cs="微软雅黑"/>
          <w:sz w:val="28"/>
          <w:szCs w:val="28"/>
        </w:rPr>
      </w:pPr>
      <w:r>
        <w:rPr>
          <w:rFonts w:hint="eastAsia" w:ascii="宋体" w:hAnsi="宋体" w:cs="微软雅黑"/>
          <w:sz w:val="28"/>
          <w:szCs w:val="28"/>
        </w:rPr>
        <w:t>系统内存实用配置，一般来说，数据库系统会自动维护系统内存，但有时为了某些性能问题，可以根据需要对数据库的内存管理进行另行配置。</w:t>
      </w:r>
    </w:p>
    <w:p>
      <w:pPr>
        <w:spacing w:line="240" w:lineRule="auto"/>
        <w:rPr>
          <w:rFonts w:hint="eastAsia" w:ascii="宋体" w:hAnsi="宋体" w:cs="微软雅黑"/>
          <w:sz w:val="28"/>
          <w:szCs w:val="28"/>
        </w:rPr>
      </w:pPr>
    </w:p>
    <w:p>
      <w:pPr>
        <w:spacing w:line="240" w:lineRule="auto"/>
        <w:rPr>
          <w:rFonts w:hint="eastAsia" w:ascii="宋体" w:hAnsi="宋体" w:cs="微软雅黑"/>
          <w:sz w:val="28"/>
          <w:szCs w:val="28"/>
        </w:rPr>
      </w:pPr>
    </w:p>
    <w:p>
      <w:pPr>
        <w:spacing w:line="240" w:lineRule="auto"/>
        <w:rPr>
          <w:rFonts w:hint="eastAsia" w:ascii="宋体" w:hAnsi="宋体" w:cs="微软雅黑"/>
          <w:sz w:val="28"/>
          <w:szCs w:val="28"/>
        </w:rPr>
      </w:pPr>
      <w:bookmarkStart w:id="31" w:name="_GoBack"/>
      <w:bookmarkEnd w:id="31"/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表设计</w:t>
      </w:r>
      <w:bookmarkEnd w:id="27"/>
    </w:p>
    <w:p>
      <w:pPr>
        <w:spacing w:line="240" w:lineRule="auto"/>
        <w:ind w:firstLine="560" w:firstLineChars="200"/>
        <w:rPr>
          <w:rFonts w:ascii="宋体" w:hAnsi="宋体" w:cs="微软雅黑"/>
          <w:sz w:val="28"/>
          <w:szCs w:val="28"/>
        </w:rPr>
      </w:pPr>
      <w:r>
        <w:rPr>
          <w:rFonts w:hint="eastAsia" w:ascii="宋体" w:hAnsi="宋体" w:cs="微软雅黑"/>
          <w:sz w:val="28"/>
          <w:szCs w:val="28"/>
        </w:rPr>
        <w:t>数据库表的设计包含：</w:t>
      </w:r>
    </w:p>
    <w:p>
      <w:pPr>
        <w:spacing w:line="240" w:lineRule="auto"/>
        <w:ind w:firstLine="560" w:firstLineChars="200"/>
        <w:rPr>
          <w:rFonts w:ascii="宋体" w:hAnsi="宋体" w:cs="微软雅黑"/>
          <w:sz w:val="28"/>
          <w:szCs w:val="28"/>
        </w:rPr>
      </w:pPr>
      <w:r>
        <w:rPr>
          <w:rFonts w:hint="eastAsia" w:ascii="宋体" w:hAnsi="宋体" w:cs="微软雅黑"/>
          <w:sz w:val="28"/>
          <w:szCs w:val="28"/>
        </w:rPr>
        <w:t>表名（中文名）</w:t>
      </w:r>
    </w:p>
    <w:p>
      <w:pPr>
        <w:spacing w:line="240" w:lineRule="auto"/>
        <w:ind w:firstLine="560" w:firstLineChars="200"/>
        <w:rPr>
          <w:rFonts w:ascii="宋体" w:hAnsi="宋体" w:cs="微软雅黑"/>
          <w:sz w:val="28"/>
          <w:szCs w:val="28"/>
        </w:rPr>
      </w:pPr>
      <w:r>
        <w:rPr>
          <w:rFonts w:hint="eastAsia" w:ascii="宋体" w:hAnsi="宋体" w:cs="微软雅黑"/>
          <w:sz w:val="28"/>
          <w:szCs w:val="28"/>
        </w:rPr>
        <w:t>字段名称</w:t>
      </w:r>
    </w:p>
    <w:p>
      <w:pPr>
        <w:spacing w:line="240" w:lineRule="auto"/>
        <w:ind w:firstLine="560" w:firstLineChars="200"/>
        <w:rPr>
          <w:rFonts w:ascii="宋体" w:hAnsi="宋体" w:cs="微软雅黑"/>
          <w:sz w:val="28"/>
          <w:szCs w:val="28"/>
        </w:rPr>
      </w:pPr>
      <w:r>
        <w:rPr>
          <w:rFonts w:hint="eastAsia" w:ascii="宋体" w:hAnsi="宋体" w:cs="微软雅黑"/>
          <w:sz w:val="28"/>
          <w:szCs w:val="28"/>
        </w:rPr>
        <w:t>字段类型</w:t>
      </w:r>
    </w:p>
    <w:p>
      <w:pPr>
        <w:spacing w:line="240" w:lineRule="auto"/>
        <w:ind w:firstLine="560" w:firstLineChars="200"/>
        <w:rPr>
          <w:rFonts w:ascii="宋体" w:hAnsi="宋体" w:cs="微软雅黑"/>
          <w:sz w:val="28"/>
          <w:szCs w:val="28"/>
        </w:rPr>
      </w:pPr>
      <w:r>
        <w:rPr>
          <w:rFonts w:hint="eastAsia" w:ascii="宋体" w:hAnsi="宋体" w:cs="微软雅黑"/>
          <w:sz w:val="28"/>
          <w:szCs w:val="28"/>
        </w:rPr>
        <w:t>大小</w:t>
      </w:r>
    </w:p>
    <w:p>
      <w:pPr>
        <w:spacing w:line="240" w:lineRule="auto"/>
        <w:ind w:firstLine="560" w:firstLineChars="200"/>
        <w:rPr>
          <w:rFonts w:ascii="宋体" w:hAnsi="宋体" w:cs="微软雅黑"/>
          <w:sz w:val="28"/>
          <w:szCs w:val="28"/>
        </w:rPr>
      </w:pPr>
      <w:r>
        <w:rPr>
          <w:rFonts w:hint="eastAsia" w:ascii="宋体" w:hAnsi="宋体" w:cs="微软雅黑"/>
          <w:sz w:val="28"/>
          <w:szCs w:val="28"/>
        </w:rPr>
        <w:t>允许为空</w:t>
      </w:r>
    </w:p>
    <w:p>
      <w:pPr>
        <w:spacing w:line="240" w:lineRule="auto"/>
        <w:ind w:firstLine="560" w:firstLineChars="200"/>
        <w:rPr>
          <w:rFonts w:ascii="宋体" w:hAnsi="宋体" w:cs="微软雅黑"/>
          <w:sz w:val="28"/>
          <w:szCs w:val="28"/>
        </w:rPr>
      </w:pPr>
      <w:r>
        <w:rPr>
          <w:rFonts w:hint="eastAsia" w:ascii="宋体" w:hAnsi="宋体" w:cs="微软雅黑"/>
          <w:sz w:val="28"/>
          <w:szCs w:val="28"/>
        </w:rPr>
        <w:t>注释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结构设计</w:t>
      </w:r>
    </w:p>
    <w:p>
      <w:r>
        <w:rPr>
          <w:sz w:val="21"/>
        </w:rPr>
        <w:drawing>
          <wp:inline distT="0" distB="0" distL="0" distR="0">
            <wp:extent cx="5274310" cy="455358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28" w:name="_Toc64448125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用户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表</w:t>
      </w:r>
      <w:bookmarkEnd w:id="28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29" w:name="_Toc64448126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商品表</w:t>
      </w:r>
      <w:bookmarkEnd w:id="29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30" w:name="_Toc64448127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管理员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表</w:t>
      </w:r>
      <w:bookmarkEnd w:id="3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91F64"/>
    <w:multiLevelType w:val="singleLevel"/>
    <w:tmpl w:val="85191F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BFB5B0D"/>
    <w:multiLevelType w:val="singleLevel"/>
    <w:tmpl w:val="ABFB5B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C9559F3"/>
    <w:multiLevelType w:val="multilevel"/>
    <w:tmpl w:val="3C9559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4049EE6A"/>
    <w:multiLevelType w:val="singleLevel"/>
    <w:tmpl w:val="4049EE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B2FBC8C"/>
    <w:multiLevelType w:val="singleLevel"/>
    <w:tmpl w:val="7B2FBC8C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FhZWVjMDJmNGFmMjYzMDAxNTc3NGNkMjA1ZjUxNzAifQ=="/>
  </w:docVars>
  <w:rsids>
    <w:rsidRoot w:val="00C76DF7"/>
    <w:rsid w:val="000057CC"/>
    <w:rsid w:val="000373B1"/>
    <w:rsid w:val="000A2C1B"/>
    <w:rsid w:val="000B74FE"/>
    <w:rsid w:val="000D1C1F"/>
    <w:rsid w:val="00102042"/>
    <w:rsid w:val="00132CC2"/>
    <w:rsid w:val="001374EF"/>
    <w:rsid w:val="00170E57"/>
    <w:rsid w:val="00373A4B"/>
    <w:rsid w:val="003860C0"/>
    <w:rsid w:val="0038659E"/>
    <w:rsid w:val="003C40B8"/>
    <w:rsid w:val="003E219C"/>
    <w:rsid w:val="00420864"/>
    <w:rsid w:val="0044457E"/>
    <w:rsid w:val="00475096"/>
    <w:rsid w:val="004B0A0F"/>
    <w:rsid w:val="004D741D"/>
    <w:rsid w:val="005558F9"/>
    <w:rsid w:val="00576381"/>
    <w:rsid w:val="005A446D"/>
    <w:rsid w:val="005B0E63"/>
    <w:rsid w:val="005C694D"/>
    <w:rsid w:val="005D3E06"/>
    <w:rsid w:val="005E0556"/>
    <w:rsid w:val="005E3AE8"/>
    <w:rsid w:val="005F2B93"/>
    <w:rsid w:val="006119CF"/>
    <w:rsid w:val="006C59AE"/>
    <w:rsid w:val="006E3A86"/>
    <w:rsid w:val="006F41D0"/>
    <w:rsid w:val="00732FB1"/>
    <w:rsid w:val="00786EB4"/>
    <w:rsid w:val="008562B5"/>
    <w:rsid w:val="008B0DF2"/>
    <w:rsid w:val="008C2B6A"/>
    <w:rsid w:val="009B4D52"/>
    <w:rsid w:val="00A302ED"/>
    <w:rsid w:val="00A43DF7"/>
    <w:rsid w:val="00A77E4B"/>
    <w:rsid w:val="00AB07F1"/>
    <w:rsid w:val="00AC0D84"/>
    <w:rsid w:val="00AF1A59"/>
    <w:rsid w:val="00B20D53"/>
    <w:rsid w:val="00B57DFB"/>
    <w:rsid w:val="00B7147F"/>
    <w:rsid w:val="00BF284A"/>
    <w:rsid w:val="00BF62D3"/>
    <w:rsid w:val="00C1095F"/>
    <w:rsid w:val="00C67409"/>
    <w:rsid w:val="00C76DF7"/>
    <w:rsid w:val="00CB2B2D"/>
    <w:rsid w:val="00CB4A7D"/>
    <w:rsid w:val="00CD01F4"/>
    <w:rsid w:val="00D42F26"/>
    <w:rsid w:val="00D63FB5"/>
    <w:rsid w:val="00DA6A20"/>
    <w:rsid w:val="00E062CB"/>
    <w:rsid w:val="00E81DE9"/>
    <w:rsid w:val="00EA42CD"/>
    <w:rsid w:val="00F31C70"/>
    <w:rsid w:val="00FA6640"/>
    <w:rsid w:val="00FE2BDA"/>
    <w:rsid w:val="0D8D3BE4"/>
    <w:rsid w:val="143D7B91"/>
    <w:rsid w:val="15B3533F"/>
    <w:rsid w:val="1BC714FE"/>
    <w:rsid w:val="20246140"/>
    <w:rsid w:val="233F10D7"/>
    <w:rsid w:val="257E1C3A"/>
    <w:rsid w:val="265226EA"/>
    <w:rsid w:val="38AF335D"/>
    <w:rsid w:val="3D0C094A"/>
    <w:rsid w:val="48726B97"/>
    <w:rsid w:val="559C52B6"/>
    <w:rsid w:val="6914016F"/>
    <w:rsid w:val="787E2F49"/>
    <w:rsid w:val="7A04148D"/>
    <w:rsid w:val="7FD7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table" w:styleId="18">
    <w:name w:val="Table Grid"/>
    <w:basedOn w:val="17"/>
    <w:qFormat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22">
    <w:name w:val="页脚 字符"/>
    <w:basedOn w:val="19"/>
    <w:link w:val="12"/>
    <w:qFormat/>
    <w:uiPriority w:val="99"/>
    <w:rPr>
      <w:sz w:val="18"/>
      <w:szCs w:val="18"/>
    </w:rPr>
  </w:style>
  <w:style w:type="paragraph" w:customStyle="1" w:styleId="23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24">
    <w:name w:val="标题 1 字符"/>
    <w:basedOn w:val="1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9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7">
    <w:name w:val="标题 4 字符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9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9">
    <w:name w:val="标题 6 字符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9"/>
    <w:link w:val="8"/>
    <w:semiHidden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1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9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3">
    <w:name w:val="List Paragraph"/>
    <w:basedOn w:val="1"/>
    <w:qFormat/>
    <w:uiPriority w:val="99"/>
    <w:pPr>
      <w:ind w:firstLine="420" w:firstLineChars="200"/>
    </w:p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5">
    <w:name w:val="HTML 预设格式 字符"/>
    <w:basedOn w:val="19"/>
    <w:link w:val="16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列出段落1"/>
    <w:basedOn w:val="1"/>
    <w:qFormat/>
    <w:uiPriority w:val="0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table" w:customStyle="1" w:styleId="37">
    <w:name w:val="网格表 1 浅色1"/>
    <w:basedOn w:val="17"/>
    <w:qFormat/>
    <w:uiPriority w:val="46"/>
    <w:rPr>
      <w:kern w:val="0"/>
      <w:sz w:val="20"/>
      <w:szCs w:val="20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EF7AA-F59D-4CD3-A2B9-3BEC4CAC6D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3935</Words>
  <Characters>6527</Characters>
  <Lines>64</Lines>
  <Paragraphs>18</Paragraphs>
  <TotalTime>6</TotalTime>
  <ScaleCrop>false</ScaleCrop>
  <LinksUpToDate>false</LinksUpToDate>
  <CharactersWithSpaces>6919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2021-02-17T08:49:00Z</dcterms:created>
  <dc:creator>桂 云飞</dc:creator>
  <cp:lastModifiedBy>陈仁哲ic</cp:lastModifiedBy>
  <dcterms:modified xsi:type="dcterms:W3CDTF">2022-05-10T14:04:09Z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4BD9219402DC44E194CCA577D7F58446</vt:lpwstr>
  </property>
</Properties>
</file>