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/>
          <w:b/>
          <w:bCs/>
          <w:sz w:val="28"/>
          <w:szCs w:val="28"/>
          <w:bdr w:val="none" w:color="auto" w:sz="0" w:space="0"/>
        </w:rPr>
      </w:pPr>
      <w:bookmarkStart w:id="0" w:name="_GoBack"/>
      <w:r>
        <w:rPr>
          <w:rFonts w:hint="eastAsia"/>
          <w:b/>
          <w:bCs/>
          <w:sz w:val="28"/>
          <w:szCs w:val="28"/>
          <w:bdr w:val="none" w:color="auto" w:sz="0" w:space="0"/>
        </w:rPr>
        <w:t>《概论(2021版)》第十章: 知识点及练习题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bdr w:val="none" w:color="auto" w:sz="0" w:space="0"/>
        </w:rPr>
        <w:t>第十章 “五位一体”总体布局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重要知识点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1.坚持习近平经济思想</w:t>
      </w:r>
      <w:r>
        <w:rPr>
          <w:sz w:val="28"/>
          <w:szCs w:val="28"/>
          <w:bdr w:val="none" w:color="auto" w:sz="0" w:space="0"/>
        </w:rPr>
        <w:br w:type="textWrapping"/>
      </w:r>
      <w:r>
        <w:rPr>
          <w:sz w:val="28"/>
          <w:szCs w:val="28"/>
          <w:bdr w:val="none" w:color="auto" w:sz="0" w:space="0"/>
        </w:rPr>
        <w:t>2.深化供给侧结构性改革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3.建设现代经济体系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4.坚持走中国特色社会主义政治发展道路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5.健全人民当家作主制度体系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6.巩固和发展爱国主义统一战线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7.培育和践行社会主义核心价值观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8.坚定文化自信，繁荣发展社会主义文化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9.在发展中保障和改善民生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10.坚持习近平生态文明思想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11.推动绿色发展，促进人与自然和谐共生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练习题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一、选择题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（一）单选题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1.（    ）是党治国理政的中心工作。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A.文化工作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B.政治工作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C.外交工作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D.经济工作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2.推进供给侧结构性改革，关键在于理解（    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A.供给性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B.倾向性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C.结构性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D.周期性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3.现代化经济体系必须坚持质量第一、（   ）优先。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A.利益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B.速度  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C.人才 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D.效益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4. （   ）是化解我国经济发展面临困难和矛盾的重大举措。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A.供给侧结构性改革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B.健全民主法制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C.社会公平正义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D.人民主体地位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5.建设充分发挥（   ），更好发挥政府作用的经济体制。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A.市场作用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B.服务业动能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C.社会作用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D.社会福利补给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6.经济改革的方向是要让（   ）在资源配置中发挥决定性作用。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A.科技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B.创新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C.政府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D.市场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7.中国特色社会主义最本质的特征是（  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A.共同富裕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B.中国共产党的领导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C.社会主义市场经济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D.现代化建设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8.经济进入新常态后，伴随着经济增长速度的下降，推动（    ）成为经济生活中的主旋律。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A.供给侧改革  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B.产业结构升级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C.建设社会主义市场经济体制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D.建设现代化经济体系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9.建设彰显优势、协调联动的（   ）发展体系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A.实体经济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B.社会进步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C.城乡区域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D.社会服务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10.十八大进一步把（   ）纳入到现代化建设布局里，形成了“五位一体”的建设布局。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A.社会和谐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B.生态文明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C.政治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D.文化</w:t>
      </w:r>
      <w:r>
        <w:rPr>
          <w:color w:val="5F5F5F"/>
          <w:spacing w:val="22"/>
          <w:sz w:val="20"/>
          <w:szCs w:val="20"/>
          <w:bdr w:val="none" w:color="auto" w:sz="0" w:space="0"/>
        </w:rPr>
        <w:t>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11.深化民族团结进步教育，筑牢（  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A.中华民族大家庭意识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B.中华民族大团结意识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C.人类命运共同体意识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D.中华民族共同体意识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12.（   ）是最大的民生。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A.卫生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B.教育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C.就业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D.三农问题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13.（   ）是当代中国发展进步的根本制度保障。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A.中国特色社会主义道路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B.中国特色社会主义理论体系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C.中国特色社会主义制度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D.中国特色社会文化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14.构建国家空间开发保护制度，完善主题功能区配套政策，建立以（   ）为主题的自然保护地体系。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A.森林公园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B.湿地公园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C.主题公园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D.国家公园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15.提高就业质量和人民收入水平。要坚持就业优先战略和积极就业政策，实现（   ）就业。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A.更高水平和更充分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B.更高水平和更平衡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C.更高质量和更充分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D.更高质量和更平衡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16.建设现代化经济体系，必须把发展经济的着力点放在实体经济上，把（   ）作为主攻方向，显著增强我国经济质量优势。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A.提高产品商品质量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B.提高供给体系质量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C.提高生活物质水平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D.提高供给物质水平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17.（   ）是我国根本政治制度。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A.人民代表大会制度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B.政治协商制度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C.民族区域自治制度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D.基层民主制度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18.要树立尊重自然、顺应自然、保护自然的生态文明理念，增强（   ）的意识。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A.金山银山不如绿水青山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B.绿水青山就是金山银山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C.金山银山就是绿水青山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D.绿水青山胜过金山银山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19.加快构建生态文明体系，确保到（    ）美丽中国目标基本实现。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A.2020年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B.2025年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C.2030年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D.2035年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20.中国特色社会主义事业总体布局是（  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A.四位一体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B.五位一体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C.三位一体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D.六位一体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参考答案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1-5DDDAA   6-10DBACB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11-15DCCDC   16-20BABDB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（二）多选题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1.我国经济发展处于（  ）阶段，我国发展进入新常态。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A增长速度换挡期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B结构调整阵痛期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C质量转型提升期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D前期刺激政策消化期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2.把处理好（ ）的关系作为经济体制改革的关键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A政府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B市场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C人民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3.要推进供给侧结构性改革作为经济发展的主线，坚持（ ）方针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A巩固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B增强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 提升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D畅通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4.走中国特色社会主义政治发展道路，必须坚持（ ）有机统一。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A推进国家治理体系和治理能力现代化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B巩固和发展最广泛的爱国统一战线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C党的领导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D人民当家作主 ，依法治国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5.巩固和发展爱国统一战线，应该着手做好以下工作：（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A坚持长期共存、互相监督、肝胆相照、荣辱与共的中国共产党领导的政治协商制度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B深化民族团结进步教育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C全面贯彻党的宗教工作基本方针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D牢牢把握大团结大联合的主题，做好统战工作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6.坚持社会主义办学方向，落实立德树人的根本任务，建立（  ）育人体制机制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A全员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B全程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C全方位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D全社会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7.社会主义核心价值观涉及国家、社会、公民三个层面的价值要求，具体表达为（）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A富强、民主、文明、和谐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B自由、民族、公正、法治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C爱国、敬业、诚信、友善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D自由、平等、公正、法治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8.社会主义核心价值体系的主要内容为（）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A马克思主义指导思想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B以爱国主义为核心的民族精神和以改革创新为核心的时代精神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C社会主义荣辱观，中国特色社会主义共同理想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D社会主义意识形态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9.建设社会主义文化强国，必须做到（）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A培养高度的文化自信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B提升公共文化服务水平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C健全现代文化产业体系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D提高国家文化软实力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10.提高保障和改善民生水平，应该做到（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A建设高质量教育体系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B实施就业优先战略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C优化收入分配结构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D健全多层次社会保障体系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11.加强和创新社会治理，需要做到（）。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A创新社会治理体制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B完善正确处理新形势下人民内部矛盾有效机制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C完善社会治安防控体系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D构建基层社会治理新格局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12.在整个发展过程中，我们都要坚持（）的方针，要像保护眼睛一样保护生态环境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A节约优先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B发展为主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C保护优先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D自然恢复为主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13.绿水青山就是金山银山，阐述了（）的关系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A社会和谐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B经济发展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C生态环境保护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D人类生存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14.建设生态文明是关系（ ）、关乎（ ）的千年大计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A人民福祉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 国家发展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 中华民族永续发展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D社会长治久安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15.加快形成绿色生活方式，增强全面（），培养生态道德和行为习惯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A节约意识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B环保意识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C发展意识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D生态意识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参考答案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1.ABD   2.AB  3.ABCD   4.CD    5.ABCD   6.ABC   7.ACD   8.ABC 9.ABCD 10.ABCD 11.ABCD  12.ACD  13.BC  14.AC   15.ABD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二、简答题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Style w:val="5"/>
          <w:sz w:val="28"/>
          <w:szCs w:val="28"/>
          <w:bdr w:val="none" w:color="auto" w:sz="0" w:space="0"/>
        </w:rPr>
        <w:t>1.如何正确理解坚持党的领导、人民当家作主和依法治国的有机统一？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答案要点：走中国特色社会主义政治发展道路，必须坚持把坚持党的领导、人民当家作主和依法治国有机统一起来。党的领导是人民当家作主和依法治国的根本保证。人民当家作主是社会主义民主政治的本质要求。依法治国是党领导人民治理国家的基本方式。三者统一于我国社会主义民主政治伟大实践。坚持党的领导，就要发挥党总揽全局、协调各方的领导核心作用。改进党的领导方式和执政方式，保证党领导人民有效治理国家。实现人民当家作主，就要扩大人民有序政治参与，保证人民依法实行民主选举、民主协商、民主决策、民主管理、民主监督。巩固基层政权，完善基层民主制度，保障人民知情权、参与权、表达权、监督权。坚持依法治国，就要维护国家法制统一、尊严、权威，加强人权法治保障，保证人民依法享有广泛权利和自由。健全依法决策机制，构建决策科学、执行坚决、监督有力的权力运行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Style w:val="5"/>
          <w:sz w:val="28"/>
          <w:szCs w:val="28"/>
          <w:bdr w:val="none" w:color="auto" w:sz="0" w:space="0"/>
        </w:rPr>
        <w:t>2.新时代巩固发展爱国统一战线工作的重要任务是什么？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答案要点：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第一，坚持长期共存、互相监督、肝胆相照、荣辱与共，支持民主党派按照中国特色社会主义参政党要求更好履行职能。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第二，深化民族团结进步教育，铸牢中华民族共同体意识。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第三，全面贯彻党的宗教工作基本方针，坚持我国宗教的中国化方向，积极引导宗教与社会主义社会相适应。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第四，牢牢把握大团结大联合的主题，做好统战工作。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Style w:val="5"/>
          <w:sz w:val="28"/>
          <w:szCs w:val="28"/>
          <w:bdr w:val="none" w:color="auto" w:sz="0" w:space="0"/>
        </w:rPr>
        <w:t>3.习近平生态文明思想主要包括哪些内容？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答案要点：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第一，坚持人与自然和谐共生。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第二，绿水青山就是金山银山。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第三，良好生态环境是最普惠的民生福祉。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第四，统筹山水林田湖草沙系统治理。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第五，用最严格制度最严密法治保护生态环境。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sz w:val="28"/>
          <w:szCs w:val="28"/>
          <w:bdr w:val="none" w:color="auto" w:sz="0" w:space="0"/>
        </w:rPr>
        <w:t>第六，共谋全球生态文明建设。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5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2021-11-14T01:09:43Z</dcterms:created>
  <dc:creator>Administrator</dc:creator>
  <cp:lastModifiedBy>詹ZLG</cp:lastModifiedBy>
  <dcterms:modified xsi:type="dcterms:W3CDTF">2021-11-14T01:10:24Z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3C29787699984C01B43444C4FA8B0D21</vt:lpwstr>
  </property>
</Properties>
</file>