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cs="Calibri"/>
          <w:b/>
          <w:color w:val="2E74B5"/>
          <w:sz w:val="24"/>
        </w:rPr>
        <w:t>UNDERGRADUATE PROJECT REPORT</w:t>
      </w:r>
    </w:p>
    <w:p>
      <w:pPr>
        <w:spacing w:after="240"/>
        <w:jc w:val="center"/>
      </w:pPr>
      <w:r>
        <w:rPr>
          <w:rFonts w:ascii="Calibri" w:hAnsi="Calibri" w:cs="Calibri"/>
          <w:b/>
          <w:color w:val="203748"/>
          <w:sz w:val="58"/>
        </w:rPr>
        <w:t>Brain Morphometry and Age Analysis</w:t>
      </w:r>
    </w:p>
    <w:p>
      <w:pPr>
        <w:spacing w:after="440"/>
        <w:jc w:val="center"/>
      </w:pPr>
      <w:r>
        <w:rPr>
          <w:rFonts w:ascii="Calibri" w:hAnsi="Calibri" w:cs="Calibri"/>
          <w:color w:val="595959"/>
          <w:sz w:val="30"/>
        </w:rPr>
        <w:t>Gender-Stratified Regression and PCA-Based Age Prediction</w:t>
      </w:r>
    </w:p>
    <w:p>
      <w:pPr>
        <w:spacing w:before="1640" w:after="160"/>
        <w:jc w:val="center"/>
      </w:pPr>
      <w:r>
        <w:rPr>
          <w:rFonts w:ascii="Calibri" w:hAnsi="Calibri" w:cs="Calibri"/>
          <w:color w:val="595959"/>
          <w:sz w:val="22"/>
        </w:rPr>
        <w:t>Prepared from the project dataset and current analysis notebooks</w:t>
      </w:r>
    </w:p>
    <w:p>
      <w:pPr>
        <w:jc w:val="center"/>
      </w:pPr>
      <w:r>
        <w:rPr>
          <w:rFonts w:ascii="Calibri" w:hAnsi="Calibri" w:cs="Calibri"/>
          <w:color w:val="595959"/>
          <w:sz w:val="20"/>
        </w:rPr>
        <w:t>October 15, 2026</w:t>
      </w:r>
    </w:p>
    <w:p>
      <w:pPr>
        <w:spacing w:before="560" w:after="80"/>
        <w:jc w:val="center"/>
      </w:pPr>
      <w:r>
        <w:rPr>
          <w:rFonts w:ascii="Calibri" w:hAnsi="Calibri" w:cs="Calibri"/>
          <w:i/>
          <w:color w:val="7A5A00"/>
          <w:sz w:val="20"/>
        </w:rPr>
        <w:t>Report status: analytical framework documented; model outputs pending a fresh notebook run.</w:t>
      </w:r>
    </w:p>
    <w:p>
      <w:r>
        <w:rPr>
          <w:rFonts w:ascii="Calibri" w:hAnsi="Calibri" w:cs="Calibri"/>
          <w:sz w:val="22"/>
        </w:rPr>
        <w:br w:type="page"/>
      </w:r>
    </w:p>
    <w:p>
      <w:pPr>
        <w:pStyle w:val="Heading1"/>
        <w:keepNext/>
      </w:pPr>
      <w:r>
        <w:rPr>
          <w:rFonts w:ascii="Calibri" w:hAnsi="Calibri" w:cs="Calibri"/>
          <w:sz w:val="22"/>
        </w:rPr>
        <w:t>Executive Summary</w:t>
      </w:r>
    </w:p>
    <w:p>
      <w:pPr>
        <w:jc w:val="both"/>
      </w:pPr>
      <w:r>
        <w:rPr>
          <w:rFonts w:ascii="Calibri" w:hAnsi="Calibri" w:cs="Calibri"/>
          <w:sz w:val="22"/>
        </w:rPr>
        <w:t>This project examines how structural brain morphometry measurements vary with age and whether a compact set of measurements can support age prediction. The repository contains two complementary analyses. The first fits linear and quadratic regressions to individual area, thickness, and volume features separately within the two gender-coded groups. The second uses a preprocessing pipeline—standardization, principal component analysis (PCA), and regression—to predict age from right-hemisphere morphometry.</w:t>
      </w:r>
    </w:p>
    <w:p>
      <w:pPr>
        <w:jc w:val="both"/>
      </w:pPr>
      <w:r>
        <w:rPr>
          <w:rFonts w:ascii="Calibri" w:hAnsi="Calibri" w:cs="Calibri"/>
          <w:sz w:val="22"/>
        </w:rPr>
        <w:t>The sanitized tab-separated dataset contains 3,144 observations and 516 columns after the participant identifier was removed. The age range is 7.88 to 96 years (mean 34.35; median 26). The two coded groups contain 1,435 and 1,709 observations, respectively. The current file has no blank cells. The right-hemisphere feature set includes 224 measurements: 75 area, 75 thickness, and 74 volume variables.</w:t>
      </w:r>
    </w:p>
    <w:p>
      <w:pPr>
        <w:jc w:val="both"/>
      </w:pPr>
      <w:r>
        <w:rPr>
          <w:rFonts w:ascii="Calibri" w:hAnsi="Calibri" w:cs="Calibri"/>
          <w:sz w:val="22"/>
        </w:rPr>
        <w:t>The report distinguishes verified descriptive facts from model results. The notebooks have not been run on the cleaned repository copy, so no feature-level significance claims or predictive performance values are presented. The next required step is to execute the notebooks, save the resulting metrics and figures, and review the analysis choices described in the limitations section.</w:t>
      </w:r>
    </w:p>
    <w:p>
      <w:pPr>
        <w:pStyle w:val="Heading1"/>
        <w:keepNext/>
      </w:pPr>
      <w:r>
        <w:rPr>
          <w:rFonts w:ascii="Calibri" w:hAnsi="Calibri" w:cs="Calibri"/>
          <w:sz w:val="22"/>
        </w:rPr>
        <w:t>1. Introduction</w:t>
      </w:r>
    </w:p>
    <w:p>
      <w:pPr>
        <w:jc w:val="both"/>
      </w:pPr>
      <w:r>
        <w:rPr>
          <w:rFonts w:ascii="Calibri" w:hAnsi="Calibri" w:cs="Calibri"/>
          <w:sz w:val="22"/>
        </w:rPr>
        <w:t>Structural MRI studies often summarize brain anatomy using regional measurements such as surface area, cortical thickness, and volume. These variables can be explored in relation to age, but their patterns may be nonlinear and may differ across demographic groups. Regression offers an interpretable way to describe feature-wise trends, while PCA can reduce a large set of correlated measurements before a predictive model is fitted.</w:t>
      </w:r>
    </w:p>
    <w:p>
      <w:pPr>
        <w:jc w:val="both"/>
      </w:pPr>
      <w:r>
        <w:rPr>
          <w:rFonts w:ascii="Calibri" w:hAnsi="Calibri" w:cs="Calibri"/>
          <w:sz w:val="22"/>
        </w:rPr>
        <w:t>The present project is an exploratory analysis of a tabular morphometry dataset. It does not process raw MRI images, establish causal effects of age, or develop a clinically validated diagnostic instrument. Its scope is limited to the measurements and code included in the repository.</w:t>
      </w:r>
    </w:p>
    <w:p>
      <w:pPr>
        <w:pStyle w:val="Heading1"/>
        <w:keepNext/>
      </w:pPr>
      <w:r>
        <w:rPr>
          <w:rFonts w:ascii="Calibri" w:hAnsi="Calibri" w:cs="Calibri"/>
          <w:sz w:val="22"/>
        </w:rPr>
        <w:t>2. Aim, Objectives, and Research Questions</w:t>
      </w:r>
    </w:p>
    <w:p>
      <w:pPr>
        <w:jc w:val="both"/>
      </w:pPr>
      <w:r>
        <w:rPr>
          <w:rFonts w:ascii="Calibri" w:hAnsi="Calibri" w:cs="Calibri"/>
          <w:sz w:val="22"/>
        </w:rPr>
        <w:t>Overall aim: to describe associations between age and brain morphometry measurements and to evaluate, after execution, whether these measurements can predict age in a held-out sample.</w:t>
      </w:r>
    </w:p>
    <w:p>
      <w:pPr>
        <w:pStyle w:val="Heading2"/>
        <w:keepNext/>
      </w:pPr>
      <w:r>
        <w:rPr>
          <w:rFonts w:ascii="Calibri" w:hAnsi="Calibri" w:cs="Calibri"/>
          <w:sz w:val="22"/>
        </w:rPr>
        <w:t>2.1 Objectives</w:t>
      </w:r>
    </w:p>
    <w:p>
      <w:pPr>
        <w:jc w:val="both"/>
      </w:pPr>
      <w:r>
        <w:rPr>
          <w:rFonts w:ascii="Calibri" w:hAnsi="Calibri" w:cs="Calibri"/>
          <w:sz w:val="22"/>
        </w:rPr>
        <w:t>The analysis has four practical objectives: document and prepare the tabular dataset; compare linear and quadratic age trends for individual morphometry features; examine those trends separately in the two categories encoded in the dataset; and estimate age-prediction performance using PCA-based regression with a held-out test set and cross-validation.</w:t>
      </w:r>
    </w:p>
    <w:p>
      <w:pPr>
        <w:pStyle w:val="Heading2"/>
        <w:keepNext/>
      </w:pPr>
      <w:r>
        <w:rPr>
          <w:rFonts w:ascii="Calibri" w:hAnsi="Calibri" w:cs="Calibri"/>
          <w:sz w:val="22"/>
        </w:rPr>
        <w:t>2.2 Research Questions</w:t>
      </w:r>
    </w:p>
    <w:p>
      <w:pPr>
        <w:jc w:val="both"/>
      </w:pPr>
      <w:r>
        <w:rPr>
          <w:rFonts w:ascii="Calibri" w:hAnsi="Calibri" w:cs="Calibri"/>
          <w:sz w:val="22"/>
        </w:rPr>
        <w:t>RQ1. How are right-hemisphere area, thickness, and volume measurements associated with age within each gender-coded group?</w:t>
      </w:r>
    </w:p>
    <w:p>
      <w:pPr>
        <w:jc w:val="both"/>
      </w:pPr>
      <w:r>
        <w:rPr>
          <w:rFonts w:ascii="Calibri" w:hAnsi="Calibri" w:cs="Calibri"/>
          <w:sz w:val="22"/>
        </w:rPr>
        <w:t>RQ2. Does a quadratic model provide a statistically and practically meaningful improvement over a linear model for any individual feature?</w:t>
      </w:r>
    </w:p>
    <w:p>
      <w:pPr>
        <w:jc w:val="both"/>
      </w:pPr>
      <w:r>
        <w:rPr>
          <w:rFonts w:ascii="Calibri" w:hAnsi="Calibri" w:cs="Calibri"/>
          <w:sz w:val="22"/>
        </w:rPr>
        <w:t>RQ3. What held-out prediction performance is obtained when age is modeled from standardized morphometry features transformed into principal components?</w:t>
      </w:r>
    </w:p>
    <w:p>
      <w:pPr>
        <w:jc w:val="both"/>
      </w:pPr>
      <w:r>
        <w:rPr>
          <w:rFonts w:ascii="Calibri" w:hAnsi="Calibri" w:cs="Calibri"/>
          <w:sz w:val="22"/>
        </w:rPr>
        <w:t>RQ4. Are the age-related trends different between groups? The current separate-fit analysis can describe each group, but a formal answer requires a joint model with age-by-group interaction terms.</w:t>
      </w:r>
    </w:p>
    <w:p>
      <w:pPr>
        <w:pStyle w:val="Heading1"/>
        <w:keepNext/>
      </w:pPr>
      <w:r>
        <w:rPr>
          <w:rFonts w:ascii="Calibri" w:hAnsi="Calibri" w:cs="Calibri"/>
          <w:sz w:val="22"/>
        </w:rPr>
        <w:t>3. Dataset and Descriptive Profile</w:t>
      </w:r>
    </w:p>
    <w:p>
      <w:pPr>
        <w:jc w:val="both"/>
      </w:pPr>
      <w:r>
        <w:rPr>
          <w:rFonts w:ascii="Calibri" w:hAnsi="Calibri" w:cs="Calibri"/>
          <w:sz w:val="22"/>
        </w:rPr>
        <w:t>The project reads `data/largedataset_clean.txt` as a tab-separated text file. The source column `subejct_label` is an identifier and is omitted from the repository copy. The dataset includes a gender-coded field (`1 = male`, `2 = female` in the source header), age, and regional morphometry measurements from both hemispheres. Features with the `lh_` prefix denote left-hemisphere measurements; features with the `rh_` prefix denote right-hemisphere measurements.</w:t>
      </w:r>
    </w:p>
    <w:tbl>
      <w:tblPr>
        <w:tblStyle w:val="TableGrid"/>
        <w:tblW w:type="dxa" w:w="9360"/>
        <w:tblLayout w:type="fixed"/>
        <w:tblLook w:firstColumn="1" w:firstRow="1" w:lastColumn="0" w:lastRow="0" w:noHBand="0" w:noVBand="1" w:val="04A0"/>
        <w:jc w:val="left"/>
        <w:tblInd w:w="120" w:type="dxa"/>
      </w:tblPr>
      <w:tblGrid>
        <w:gridCol w:w="2100"/>
        <w:gridCol w:w="2600"/>
        <w:gridCol w:w="4660"/>
      </w:tblGrid>
      <w:tr>
        <w:trPr>
          <w:tblHeader w:val="true"/>
        </w:trPr>
        <w:tc>
          <w:tcPr>
            <w:tcW w:type="dxa" w:w="2100"/>
            <w:shd w:fill="F4F6F9"/>
            <w:vAlign w:val="center"/>
            <w:tcMar>
              <w:top w:w="85" w:type="dxa"/>
              <w:start w:w="120" w:type="dxa"/>
              <w:bottom w:w="85" w:type="dxa"/>
              <w:end w:w="120" w:type="dxa"/>
            </w:tcMar>
          </w:tcPr>
          <w:p>
            <w:pPr>
              <w:jc w:val="left"/>
            </w:pPr>
            <w:r>
              <w:rPr>
                <w:rFonts w:ascii="Calibri" w:hAnsi="Calibri" w:cs="Calibri"/>
                <w:b/>
                <w:color w:val="203748"/>
                <w:sz w:val="19"/>
              </w:rPr>
              <w:t>Dataset characteristic</w:t>
            </w:r>
          </w:p>
        </w:tc>
        <w:tc>
          <w:tcPr>
            <w:tcW w:type="dxa" w:w="2600"/>
            <w:shd w:fill="F4F6F9"/>
            <w:vAlign w:val="center"/>
            <w:tcMar>
              <w:top w:w="85" w:type="dxa"/>
              <w:start w:w="120" w:type="dxa"/>
              <w:bottom w:w="85" w:type="dxa"/>
              <w:end w:w="120" w:type="dxa"/>
            </w:tcMar>
          </w:tcPr>
          <w:p>
            <w:pPr>
              <w:jc w:val="left"/>
            </w:pPr>
            <w:r>
              <w:rPr>
                <w:rFonts w:ascii="Calibri" w:hAnsi="Calibri" w:cs="Calibri"/>
                <w:b/>
                <w:color w:val="203748"/>
                <w:sz w:val="19"/>
              </w:rPr>
              <w:t>Observed value</w:t>
            </w:r>
          </w:p>
        </w:tc>
        <w:tc>
          <w:tcPr>
            <w:tcW w:type="dxa" w:w="4660"/>
            <w:shd w:fill="F4F6F9"/>
            <w:vAlign w:val="center"/>
            <w:tcMar>
              <w:top w:w="85" w:type="dxa"/>
              <w:start w:w="120" w:type="dxa"/>
              <w:bottom w:w="85" w:type="dxa"/>
              <w:end w:w="120" w:type="dxa"/>
            </w:tcMar>
          </w:tcPr>
          <w:p>
            <w:pPr>
              <w:jc w:val="left"/>
            </w:pPr>
            <w:r>
              <w:rPr>
                <w:rFonts w:ascii="Calibri" w:hAnsi="Calibri" w:cs="Calibri"/>
                <w:b/>
                <w:color w:val="203748"/>
                <w:sz w:val="19"/>
              </w:rPr>
              <w:t>Interpretation</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Rows</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3,144</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One row per observation in the supplied file; uniqueness of participants has not been independently established.</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Columns</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516</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Count after removing the participant identifier; includes demographic and morphometry fields.</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Age</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7.88–96 years; mean 34.35; median 26</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Statistics calculated from the unrounded values in the repository dataset.</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Group code 1</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1,435 observations</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The source header labels this category “male.”</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Group code 2</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1,709 observations</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The source header labels this category “female.”</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Right-hemisphere features</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224 total</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75 area, 75 thickness, and 74 volume measurements identified by column names.</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Blank cells</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0</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No missing cells were found in the current sanitized tab-separated file.</w:t>
            </w:r>
          </w:p>
        </w:tc>
      </w:tr>
    </w:tbl>
    <w:p>
      <w:pPr>
        <w:jc w:val="both"/>
      </w:pPr>
      <w:r>
        <w:rPr>
          <w:rFonts w:ascii="Calibri" w:hAnsi="Calibri" w:cs="Calibri"/>
          <w:sz w:val="22"/>
        </w:rPr>
        <w:t>The mean age exceeds the median, indicating that the age distribution is not symmetric around its center. The group sizes are also unequal. Both facts matter when comparing fitted curves and when interpreting pooled model performance. These are descriptive observations only; they do not establish an association or group difference.</w:t>
      </w:r>
    </w:p>
    <w:p>
      <w:pPr>
        <w:pStyle w:val="Heading1"/>
        <w:keepNext/>
      </w:pPr>
      <w:r>
        <w:rPr>
          <w:rFonts w:ascii="Calibri" w:hAnsi="Calibri" w:cs="Calibri"/>
          <w:sz w:val="22"/>
        </w:rPr>
        <w:t>4. Data Preparation</w:t>
      </w:r>
    </w:p>
    <w:p>
      <w:pPr>
        <w:pStyle w:val="Heading2"/>
        <w:keepNext/>
      </w:pPr>
      <w:r>
        <w:rPr>
          <w:rFonts w:ascii="Calibri" w:hAnsi="Calibri" w:cs="Calibri"/>
          <w:sz w:val="22"/>
        </w:rPr>
        <w:t>4.1 Identifier Handling and Analysis Copy</w:t>
      </w:r>
    </w:p>
    <w:p>
      <w:pPr>
        <w:jc w:val="both"/>
      </w:pPr>
      <w:r>
        <w:rPr>
          <w:rFonts w:ascii="Calibri" w:hAnsi="Calibri" w:cs="Calibri"/>
          <w:sz w:val="22"/>
        </w:rPr>
        <w:t>The repository dataset excludes the original participant-label column to avoid distributing a direct identifier. The notebooks use `errors="ignore"` when dropping that column so that they remain compatible with the sanitized copy. If the source data contains multiple records per participant, the identifier should be retained securely during analysis long enough to support participant-level grouping, then removed from shareable outputs.</w:t>
      </w:r>
    </w:p>
    <w:p>
      <w:pPr>
        <w:pStyle w:val="Heading2"/>
        <w:keepNext/>
      </w:pPr>
      <w:r>
        <w:rPr>
          <w:rFonts w:ascii="Calibri" w:hAnsi="Calibri" w:cs="Calibri"/>
          <w:sz w:val="22"/>
        </w:rPr>
        <w:t>4.2 Hemisphere and Feature Selection</w:t>
      </w:r>
    </w:p>
    <w:p>
      <w:pPr>
        <w:jc w:val="both"/>
      </w:pPr>
      <w:r>
        <w:rPr>
          <w:rFonts w:ascii="Calibri" w:hAnsi="Calibri" w:cs="Calibri"/>
          <w:sz w:val="22"/>
        </w:rPr>
        <w:t>The gender-stratified regression notebook removes columns beginning with `lh_` and columns containing “left,” leaving the right-hemisphere measurements for analysis. Within each gender-coded subset, features are grouped by names matching area, thickness, and volume patterns. The current implementation identifies volume variables with the case-sensitive expression `Vol|volume`; this naming rule should be checked against the full column dictionary before interpreting the selected set as exhaustive.</w:t>
      </w:r>
    </w:p>
    <w:p>
      <w:pPr>
        <w:pStyle w:val="Heading2"/>
        <w:keepNext/>
      </w:pPr>
      <w:r>
        <w:rPr>
          <w:rFonts w:ascii="Calibri" w:hAnsi="Calibri" w:cs="Calibri"/>
          <w:sz w:val="22"/>
        </w:rPr>
        <w:t>4.3 Missing Values, Age, and Grouping</w:t>
      </w:r>
    </w:p>
    <w:p>
      <w:pPr>
        <w:jc w:val="both"/>
      </w:pPr>
      <w:r>
        <w:rPr>
          <w:rFonts w:ascii="Calibri" w:hAnsi="Calibri" w:cs="Calibri"/>
          <w:sz w:val="22"/>
        </w:rPr>
        <w:t>Rows with missing values are dropped before the gender-coded subsets are formed. The supplied cleaned file currently contains no blank cells, so this step should not reduce the 3,144 observations. In the feature-wise regression notebook, age is rounded to the nearest integer and cast to an integer; in the PCA notebook, age remains numeric. This difference means the two analyses use slightly different target definitions and should be harmonized or explicitly justified in the final thesis.</w:t>
      </w:r>
    </w:p>
    <w:p>
      <w:pPr>
        <w:pStyle w:val="Heading1"/>
        <w:keepNext/>
      </w:pPr>
      <w:r>
        <w:rPr>
          <w:rFonts w:ascii="Calibri" w:hAnsi="Calibri" w:cs="Calibri"/>
          <w:sz w:val="22"/>
        </w:rPr>
        <w:t>5. Analytical Methods</w:t>
      </w:r>
    </w:p>
    <w:p>
      <w:pPr>
        <w:pStyle w:val="Heading2"/>
        <w:keepNext/>
      </w:pPr>
      <w:r>
        <w:rPr>
          <w:rFonts w:ascii="Calibri" w:hAnsi="Calibri" w:cs="Calibri"/>
          <w:sz w:val="22"/>
        </w:rPr>
        <w:t>5.1 Feature-Wise Linear and Quadratic Regression</w:t>
      </w:r>
    </w:p>
    <w:p>
      <w:pPr>
        <w:jc w:val="both"/>
      </w:pPr>
      <w:r>
        <w:rPr>
          <w:rFonts w:ascii="Calibri" w:hAnsi="Calibri" w:cs="Calibri"/>
          <w:sz w:val="22"/>
        </w:rPr>
        <w:t>For each selected morphometry feature, age is the predictor and the feature measurement is the response. The linear model is:</w:t>
      </w:r>
    </w:p>
    <w:p>
      <w:pPr>
        <w:spacing w:after="120"/>
        <w:jc w:val="center"/>
      </w:pPr>
      <w:r>
        <w:rPr>
          <w:rFonts w:ascii="Calibri" w:hAnsi="Calibri" w:cs="Calibri"/>
          <w:color w:val="203748"/>
          <w:sz w:val="22"/>
        </w:rPr>
        <w:t>yᵢ = β₀ + β₁ ageᵢ + εᵢ</w:t>
      </w:r>
    </w:p>
    <w:p>
      <w:pPr>
        <w:jc w:val="both"/>
      </w:pPr>
      <w:r>
        <w:rPr>
          <w:rFonts w:ascii="Calibri" w:hAnsi="Calibri" w:cs="Calibri"/>
          <w:sz w:val="22"/>
        </w:rPr>
        <w:t>The quadratic model adds a squared-age term:</w:t>
      </w:r>
    </w:p>
    <w:p>
      <w:pPr>
        <w:spacing w:after="120"/>
        <w:jc w:val="center"/>
      </w:pPr>
      <w:r>
        <w:rPr>
          <w:rFonts w:ascii="Calibri" w:hAnsi="Calibri" w:cs="Calibri"/>
          <w:color w:val="203748"/>
          <w:sz w:val="22"/>
        </w:rPr>
        <w:t>yᵢ = β₀ + β₁ ageᵢ + β₂ ageᵢ² + εᵢ</w:t>
      </w:r>
    </w:p>
    <w:p>
      <w:pPr>
        <w:jc w:val="both"/>
      </w:pPr>
      <w:r>
        <w:rPr>
          <w:rFonts w:ascii="Calibri" w:hAnsi="Calibri" w:cs="Calibri"/>
          <w:sz w:val="22"/>
        </w:rPr>
        <w:t>The notebook calculates mean squared error (MSE) and root mean squared error (RMSE) for each in-sample fit. It then compares the nested models with an F statistic using one added degree of freedom for the quadratic term and n − 3 residual degrees of freedom for the quadratic model. In the corrected code, the numerator is the reduction in residual sum of squares, represented as n × (MSElinear − MSEquadratic).</w:t>
      </w:r>
    </w:p>
    <w:p>
      <w:pPr>
        <w:jc w:val="both"/>
      </w:pPr>
      <w:r>
        <w:rPr>
          <w:rFonts w:ascii="Calibri" w:hAnsi="Calibri" w:cs="Calibri"/>
          <w:sz w:val="22"/>
        </w:rPr>
        <w:t>The feature is added to the notebook’s selected-feature list when its unadjusted p-value is below 0.05. Separate feature loops and figures are generated for area, thickness, and volume in each group. Since the models are fitted and evaluated on the same observations, their RMSE values describe fit to the analyzed data and should not be presented as out-of-sample prediction error.</w:t>
      </w:r>
    </w:p>
    <w:p>
      <w:pPr>
        <w:pStyle w:val="Heading2"/>
        <w:keepNext/>
      </w:pPr>
      <w:r>
        <w:rPr>
          <w:rFonts w:ascii="Calibri" w:hAnsi="Calibri" w:cs="Calibri"/>
          <w:sz w:val="22"/>
        </w:rPr>
        <w:t>5.2 PCA-Based Age Prediction</w:t>
      </w:r>
    </w:p>
    <w:p>
      <w:pPr>
        <w:jc w:val="both"/>
      </w:pPr>
      <w:r>
        <w:rPr>
          <w:rFonts w:ascii="Calibri" w:hAnsi="Calibri" w:cs="Calibri"/>
          <w:sz w:val="22"/>
        </w:rPr>
        <w:t>The PCA notebook defines age as the target and excludes age, the gender-coded field, and the participant identifier from the predictor matrix. It makes a reproducible 80/20 train-test split with `random_state=42`. A scikit-learn pipeline then standardizes predictors, transforms them to 20 principal components, and fits linear regression. A second pipeline replaces ordinary linear regression with Ridge regression at α = 0.1.</w:t>
      </w:r>
    </w:p>
    <w:tbl>
      <w:tblPr>
        <w:tblStyle w:val="TableGrid"/>
        <w:tblW w:type="dxa" w:w="9360"/>
        <w:tblLayout w:type="fixed"/>
        <w:tblLook w:firstColumn="1" w:firstRow="1" w:lastColumn="0" w:lastRow="0" w:noHBand="0" w:noVBand="1" w:val="04A0"/>
        <w:jc w:val="left"/>
        <w:tblInd w:w="120" w:type="dxa"/>
      </w:tblPr>
      <w:tblGrid>
        <w:gridCol w:w="2100"/>
        <w:gridCol w:w="2600"/>
        <w:gridCol w:w="4660"/>
      </w:tblGrid>
      <w:tr>
        <w:trPr>
          <w:tblHeader w:val="true"/>
        </w:trPr>
        <w:tc>
          <w:tcPr>
            <w:tcW w:type="dxa" w:w="2100"/>
            <w:shd w:fill="F4F6F9"/>
            <w:vAlign w:val="center"/>
            <w:tcMar>
              <w:top w:w="85" w:type="dxa"/>
              <w:start w:w="120" w:type="dxa"/>
              <w:bottom w:w="85" w:type="dxa"/>
              <w:end w:w="120" w:type="dxa"/>
            </w:tcMar>
          </w:tcPr>
          <w:p>
            <w:pPr>
              <w:jc w:val="left"/>
            </w:pPr>
            <w:r>
              <w:rPr>
                <w:rFonts w:ascii="Calibri" w:hAnsi="Calibri" w:cs="Calibri"/>
                <w:b/>
                <w:color w:val="203748"/>
                <w:sz w:val="19"/>
              </w:rPr>
              <w:t>Stage</w:t>
            </w:r>
          </w:p>
        </w:tc>
        <w:tc>
          <w:tcPr>
            <w:tcW w:type="dxa" w:w="2600"/>
            <w:shd w:fill="F4F6F9"/>
            <w:vAlign w:val="center"/>
            <w:tcMar>
              <w:top w:w="85" w:type="dxa"/>
              <w:start w:w="120" w:type="dxa"/>
              <w:bottom w:w="85" w:type="dxa"/>
              <w:end w:w="120" w:type="dxa"/>
            </w:tcMar>
          </w:tcPr>
          <w:p>
            <w:pPr>
              <w:jc w:val="left"/>
            </w:pPr>
            <w:r>
              <w:rPr>
                <w:rFonts w:ascii="Calibri" w:hAnsi="Calibri" w:cs="Calibri"/>
                <w:b/>
                <w:color w:val="203748"/>
                <w:sz w:val="19"/>
              </w:rPr>
              <w:t>Current configuration</w:t>
            </w:r>
          </w:p>
        </w:tc>
        <w:tc>
          <w:tcPr>
            <w:tcW w:type="dxa" w:w="4660"/>
            <w:shd w:fill="F4F6F9"/>
            <w:vAlign w:val="center"/>
            <w:tcMar>
              <w:top w:w="85" w:type="dxa"/>
              <w:start w:w="120" w:type="dxa"/>
              <w:bottom w:w="85" w:type="dxa"/>
              <w:end w:w="120" w:type="dxa"/>
            </w:tcMar>
          </w:tcPr>
          <w:p>
            <w:pPr>
              <w:jc w:val="left"/>
            </w:pPr>
            <w:r>
              <w:rPr>
                <w:rFonts w:ascii="Calibri" w:hAnsi="Calibri" w:cs="Calibri"/>
                <w:b/>
                <w:color w:val="203748"/>
                <w:sz w:val="19"/>
              </w:rPr>
              <w:t>Purpose</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Data split</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80% training / 20% test; random_state = 42</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Reserve a holdout sample for a first estimate of generalization.</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Scaling</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StandardScaler inside the pipeline</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Put measurements on comparable scales using training data only.</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Dimensionality reduction</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PCA with 20 components</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Represent correlated predictors in a lower-dimensional space.</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Models</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LinearRegression; Ridge (α = 0.1)</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Compare an unregularized baseline with one regularized alternative.</w:t>
            </w:r>
          </w:p>
        </w:tc>
      </w:tr>
      <w:tr>
        <w:tc>
          <w:tcPr>
            <w:tcW w:type="dxa" w:w="2100"/>
            <w:vAlign w:val="center"/>
            <w:tcMar>
              <w:top w:w="85" w:type="dxa"/>
              <w:start w:w="120" w:type="dxa"/>
              <w:bottom w:w="85" w:type="dxa"/>
              <w:end w:w="120" w:type="dxa"/>
            </w:tcMar>
          </w:tcPr>
          <w:p>
            <w:pPr>
              <w:spacing w:after="20"/>
              <w:jc w:val="left"/>
            </w:pPr>
            <w:r>
              <w:rPr>
                <w:rFonts w:ascii="Calibri" w:hAnsi="Calibri" w:cs="Calibri"/>
                <w:sz w:val="19"/>
              </w:rPr>
              <w:t>Evaluation</w:t>
            </w:r>
          </w:p>
        </w:tc>
        <w:tc>
          <w:tcPr>
            <w:tcW w:type="dxa" w:w="2600"/>
            <w:vAlign w:val="center"/>
            <w:tcMar>
              <w:top w:w="85" w:type="dxa"/>
              <w:start w:w="120" w:type="dxa"/>
              <w:bottom w:w="85" w:type="dxa"/>
              <w:end w:w="120" w:type="dxa"/>
            </w:tcMar>
          </w:tcPr>
          <w:p>
            <w:pPr>
              <w:spacing w:after="20"/>
              <w:jc w:val="left"/>
            </w:pPr>
            <w:r>
              <w:rPr>
                <w:rFonts w:ascii="Calibri" w:hAnsi="Calibri" w:cs="Calibri"/>
                <w:sz w:val="19"/>
              </w:rPr>
              <w:t>MAE, RMSE, R²; 5-fold CV; learning curve</w:t>
            </w:r>
          </w:p>
        </w:tc>
        <w:tc>
          <w:tcPr>
            <w:tcW w:type="dxa" w:w="4660"/>
            <w:vAlign w:val="center"/>
            <w:tcMar>
              <w:top w:w="85" w:type="dxa"/>
              <w:start w:w="120" w:type="dxa"/>
              <w:bottom w:w="85" w:type="dxa"/>
              <w:end w:w="120" w:type="dxa"/>
            </w:tcMar>
          </w:tcPr>
          <w:p>
            <w:pPr>
              <w:spacing w:after="20"/>
              <w:jc w:val="left"/>
            </w:pPr>
            <w:r>
              <w:rPr>
                <w:rFonts w:ascii="Calibri" w:hAnsi="Calibri" w:cs="Calibri"/>
                <w:sz w:val="19"/>
              </w:rPr>
              <w:t>Summarize test error and training-set cross-validation behavior.</w:t>
            </w:r>
          </w:p>
        </w:tc>
      </w:tr>
    </w:tbl>
    <w:p>
      <w:pPr>
        <w:jc w:val="both"/>
      </w:pPr>
      <w:r>
        <w:rPr>
          <w:rFonts w:ascii="Calibri" w:hAnsi="Calibri" w:cs="Calibri"/>
          <w:sz w:val="22"/>
        </w:rPr>
        <w:t>Because scaling and PCA are inside the pipeline, they are re-estimated from the training portion of each cross-validation fold rather than from the complete dataset. This prevents a common source of preprocessing leakage. The number of components and Ridge penalty are fixed in the current notebook rather than tuned through a nested selection procedure.</w:t>
      </w:r>
    </w:p>
    <w:p>
      <w:pPr>
        <w:pStyle w:val="Heading2"/>
        <w:keepNext/>
      </w:pPr>
      <w:r>
        <w:rPr>
          <w:rFonts w:ascii="Calibri" w:hAnsi="Calibri" w:cs="Calibri"/>
          <w:sz w:val="22"/>
        </w:rPr>
        <w:t>5.3 Statistical and Plotting Interpretation</w:t>
      </w:r>
    </w:p>
    <w:p>
      <w:pPr>
        <w:jc w:val="both"/>
      </w:pPr>
      <w:r>
        <w:rPr>
          <w:rFonts w:ascii="Calibri" w:hAnsi="Calibri" w:cs="Calibri"/>
          <w:sz w:val="22"/>
        </w:rPr>
        <w:t>The feature-wise F test relies on the nested-model comparison being appropriate for the observations and on the usual regression assumptions. The analysis should inspect residual patterns, influential observations, and age coverage. The code tests many features at a nominal 0.05 threshold; without a multiple-comparison correction, some selected features may appear significant by chance. A correction such as Benjamini–Hochberg or a prespecified smaller hypothesis set should be considered.</w:t>
      </w:r>
    </w:p>
    <w:p>
      <w:pPr>
        <w:jc w:val="both"/>
      </w:pPr>
      <w:r>
        <w:rPr>
          <w:rFonts w:ascii="Calibri" w:hAnsi="Calibri" w:cs="Calibri"/>
          <w:sz w:val="22"/>
        </w:rPr>
        <w:t>The plotting code draws fitted values and also uses Seaborn line plots on those predictions. Those shaded bands should not automatically be described as formal confidence intervals for regression coefficients or mean response unless they are computed with an appropriate model-based procedure.</w:t>
      </w:r>
    </w:p>
    <w:p>
      <w:pPr>
        <w:pStyle w:val="Heading1"/>
        <w:keepNext/>
      </w:pPr>
      <w:r>
        <w:rPr>
          <w:rFonts w:ascii="Calibri" w:hAnsi="Calibri" w:cs="Calibri"/>
          <w:sz w:val="22"/>
        </w:rPr>
        <w:t>6. Descriptive Findings</w:t>
      </w:r>
    </w:p>
    <w:p>
      <w:pPr>
        <w:jc w:val="both"/>
      </w:pPr>
      <w:r>
        <w:rPr>
          <w:rFonts w:ascii="Calibri" w:hAnsi="Calibri" w:cs="Calibri"/>
          <w:sz w:val="22"/>
        </w:rPr>
        <w:t>The supplied file contains a broad age range, from 7.88 to 96 years, and a median substantially below the mean. The 1,709 observations in group code 2 exceed the 1,435 in group code 1. The right-hemisphere subset contains 224 named measurements across the three stated categories. No blank cells were observed in this copy. These findings describe the dataset composition and data completeness; they do not answer the inferential research questions.</w:t>
      </w:r>
    </w:p>
    <w:p>
      <w:pPr>
        <w:pStyle w:val="Heading1"/>
        <w:keepNext/>
      </w:pPr>
      <w:r>
        <w:rPr>
          <w:rFonts w:ascii="Calibri" w:hAnsi="Calibri" w:cs="Calibri"/>
          <w:sz w:val="22"/>
        </w:rPr>
        <w:t>7. Model-Result Status</w:t>
      </w:r>
    </w:p>
    <w:p>
      <w:pPr>
        <w:jc w:val="both"/>
      </w:pPr>
      <w:r>
        <w:rPr>
          <w:rFonts w:ascii="Calibri" w:hAnsi="Calibri" w:cs="Calibri"/>
          <w:sz w:val="22"/>
        </w:rPr>
        <w:t>No numerical feature-level or predictive results are reported in this document. The cleaned notebooks were not executed to produce a fresh set of outputs for this report. Accordingly, the following remain to be completed: the list of features passing the model-comparison threshold; linear and quadratic RMSE values; F statistics and corrected p-values; test-set MAE, RMSE, and R²; cross-validation scores; the PCA explained-variance profile; and the learning-curve interpretation.</w:t>
      </w:r>
    </w:p>
    <w:p>
      <w:pPr>
        <w:jc w:val="both"/>
      </w:pPr>
      <w:r>
        <w:rPr>
          <w:rFonts w:ascii="Calibri" w:hAnsi="Calibri" w:cs="Calibri"/>
          <w:sz w:val="22"/>
        </w:rPr>
        <w:t>The report should be updated only after the code has been run from a clean kernel against the repository dataset, the outputs have been inspected, and the results have been checked for consistency with the stated methods. Until then, no claim is made that quadratic models outperform linear models or that age can be predicted with any particular accuracy.</w:t>
      </w:r>
    </w:p>
    <w:p>
      <w:pPr>
        <w:pStyle w:val="Heading1"/>
        <w:keepNext/>
      </w:pPr>
      <w:r>
        <w:rPr>
          <w:rFonts w:ascii="Calibri" w:hAnsi="Calibri" w:cs="Calibri"/>
          <w:sz w:val="22"/>
        </w:rPr>
        <w:t>8. Limitations and Threats to Validity</w:t>
      </w:r>
    </w:p>
    <w:p>
      <w:pPr>
        <w:pStyle w:val="Heading2"/>
        <w:keepNext/>
      </w:pPr>
      <w:r>
        <w:rPr>
          <w:rFonts w:ascii="Calibri" w:hAnsi="Calibri" w:cs="Calibri"/>
          <w:sz w:val="22"/>
        </w:rPr>
        <w:t>8.1 Data Provenance and Population</w:t>
      </w:r>
    </w:p>
    <w:p>
      <w:pPr>
        <w:jc w:val="both"/>
      </w:pPr>
      <w:r>
        <w:rPr>
          <w:rFonts w:ascii="Calibri" w:hAnsi="Calibri" w:cs="Calibri"/>
          <w:sz w:val="22"/>
        </w:rPr>
        <w:t>The repository does not identify the dataset’s publication, collection protocol, inclusion criteria, scanner details, segmentation software/version, or redistribution license. These details are required for a complete academic methods section and for judging representativeness. The meaning of the source gender-coded field should also be documented from the original dataset metadata rather than inferred beyond its header labels.</w:t>
      </w:r>
    </w:p>
    <w:p>
      <w:pPr>
        <w:pStyle w:val="Heading2"/>
        <w:keepNext/>
      </w:pPr>
      <w:r>
        <w:rPr>
          <w:rFonts w:ascii="Calibri" w:hAnsi="Calibri" w:cs="Calibri"/>
          <w:sz w:val="22"/>
        </w:rPr>
        <w:t>8.2 Sampling and Independence</w:t>
      </w:r>
    </w:p>
    <w:p>
      <w:pPr>
        <w:jc w:val="both"/>
      </w:pPr>
      <w:r>
        <w:rPr>
          <w:rFonts w:ascii="Calibri" w:hAnsi="Calibri" w:cs="Calibri"/>
          <w:sz w:val="22"/>
        </w:rPr>
        <w:t>The current report cannot verify whether every row represents a distinct participant or whether there are repeated scans. If repeated observations exist, ordinary random row-level splitting can place the same participant in both train and test sets, inflating performance estimates. The identifier was removed from the shareable data copy; participant-level splitting therefore requires a secure analysis copy with an approved identifier or authoritative documentation that there is one observation per participant.</w:t>
      </w:r>
    </w:p>
    <w:p>
      <w:pPr>
        <w:pStyle w:val="Heading2"/>
        <w:keepNext/>
      </w:pPr>
      <w:r>
        <w:rPr>
          <w:rFonts w:ascii="Calibri" w:hAnsi="Calibri" w:cs="Calibri"/>
          <w:sz w:val="22"/>
        </w:rPr>
        <w:t>8.3 Modeling and Inference</w:t>
      </w:r>
    </w:p>
    <w:p>
      <w:pPr>
        <w:jc w:val="both"/>
      </w:pPr>
      <w:r>
        <w:rPr>
          <w:rFonts w:ascii="Calibri" w:hAnsi="Calibri" w:cs="Calibri"/>
          <w:sz w:val="22"/>
        </w:rPr>
        <w:t>The feature-wise analysis performs many related significance tests without an implemented family-wise or false-discovery adjustment. Separate regressions by group do not directly test whether group-specific slopes or curvature differ. The age rounding in the first notebook may discard information and is inconsistent with the continuous target in the PCA notebook. The 20-component choice and α = 0.1 are fixed, with no documented selection rationale. Finally, one random holdout split and internal cross-validation do not constitute external validation.</w:t>
      </w:r>
    </w:p>
    <w:p>
      <w:pPr>
        <w:pStyle w:val="Heading2"/>
        <w:keepNext/>
      </w:pPr>
      <w:r>
        <w:rPr>
          <w:rFonts w:ascii="Calibri" w:hAnsi="Calibri" w:cs="Calibri"/>
          <w:sz w:val="22"/>
        </w:rPr>
        <w:t>8.4 Scope of Conclusions</w:t>
      </w:r>
    </w:p>
    <w:p>
      <w:pPr>
        <w:jc w:val="both"/>
      </w:pPr>
      <w:r>
        <w:rPr>
          <w:rFonts w:ascii="Calibri" w:hAnsi="Calibri" w:cs="Calibri"/>
          <w:sz w:val="22"/>
        </w:rPr>
        <w:t>The analysis is observational and exploratory. It does not support causal claims, clinical interpretation, or individual medical decisions. Results may depend on age distribution, group composition, acquisition protocol, preprocessing, and model specification. Any future predictive performance should be reported with uncertainty and framed as dataset-specific until independently validated.</w:t>
      </w:r>
    </w:p>
    <w:p>
      <w:pPr>
        <w:pStyle w:val="Heading1"/>
        <w:keepNext/>
      </w:pPr>
      <w:r>
        <w:rPr>
          <w:rFonts w:ascii="Calibri" w:hAnsi="Calibri" w:cs="Calibri"/>
          <w:sz w:val="22"/>
        </w:rPr>
        <w:t>9. Recommendations for the Final Study</w:t>
      </w:r>
    </w:p>
    <w:p>
      <w:pPr>
        <w:pStyle w:val="Heading2"/>
        <w:keepNext/>
      </w:pPr>
      <w:r>
        <w:rPr>
          <w:rFonts w:ascii="Calibri" w:hAnsi="Calibri" w:cs="Calibri"/>
          <w:sz w:val="22"/>
        </w:rPr>
        <w:t>9.1 Complete Data Documentation</w:t>
      </w:r>
    </w:p>
    <w:p>
      <w:pPr>
        <w:jc w:val="both"/>
      </w:pPr>
      <w:r>
        <w:rPr>
          <w:rFonts w:ascii="Calibri" w:hAnsi="Calibri" w:cs="Calibri"/>
          <w:sz w:val="22"/>
        </w:rPr>
        <w:t>Add the authoritative dataset citation, version, license, acquisition and processing description, inclusion criteria, column dictionary, and a clear statement about participant-level uniqueness. Confirm that the source license and institutional requirements allow the planned repository distribution.</w:t>
      </w:r>
    </w:p>
    <w:p>
      <w:pPr>
        <w:pStyle w:val="Heading2"/>
        <w:keepNext/>
      </w:pPr>
      <w:r>
        <w:rPr>
          <w:rFonts w:ascii="Calibri" w:hAnsi="Calibri" w:cs="Calibri"/>
          <w:sz w:val="22"/>
        </w:rPr>
        <w:t>9.2 Strengthen the Group Comparison</w:t>
      </w:r>
    </w:p>
    <w:p>
      <w:pPr>
        <w:jc w:val="both"/>
      </w:pPr>
      <w:r>
        <w:rPr>
          <w:rFonts w:ascii="Calibri" w:hAnsi="Calibri" w:cs="Calibri"/>
          <w:sz w:val="22"/>
        </w:rPr>
        <w:t>Use a joint regression model with age, group, age squared, and the relevant age-by-group interactions to test differences directly. Report effect estimates, confidence intervals, residual diagnostics, and adjusted significance values. Apply a false-discovery-rate correction across the family of regional features or define a smaller set of primary outcomes before analysis.</w:t>
      </w:r>
    </w:p>
    <w:p>
      <w:pPr>
        <w:pStyle w:val="Heading2"/>
        <w:keepNext/>
      </w:pPr>
      <w:r>
        <w:rPr>
          <w:rFonts w:ascii="Calibri" w:hAnsi="Calibri" w:cs="Calibri"/>
          <w:sz w:val="22"/>
        </w:rPr>
        <w:t>9.3 Improve Prediction Evaluation</w:t>
      </w:r>
    </w:p>
    <w:p>
      <w:pPr>
        <w:jc w:val="both"/>
      </w:pPr>
      <w:r>
        <w:rPr>
          <w:rFonts w:ascii="Calibri" w:hAnsi="Calibri" w:cs="Calibri"/>
          <w:sz w:val="22"/>
        </w:rPr>
        <w:t>Report PCA explained variance and justify or tune the number of components using training data only. Tune model choices inside a nested cross-validation workflow if they are selected based on performance. Use participant-grouped splits if repeated observations are present. Add uncertainty intervals and, if feasible, an external validation cohort. Present baseline performance—such as predicting the training-set mean age—alongside model scores.</w:t>
      </w:r>
    </w:p>
    <w:p>
      <w:pPr>
        <w:pStyle w:val="Heading2"/>
        <w:keepNext/>
      </w:pPr>
      <w:r>
        <w:rPr>
          <w:rFonts w:ascii="Calibri" w:hAnsi="Calibri" w:cs="Calibri"/>
          <w:sz w:val="22"/>
        </w:rPr>
        <w:t>9.4 Make Results Reproducible</w:t>
      </w:r>
    </w:p>
    <w:p>
      <w:pPr>
        <w:jc w:val="both"/>
      </w:pPr>
      <w:r>
        <w:rPr>
          <w:rFonts w:ascii="Calibri" w:hAnsi="Calibri" w:cs="Calibri"/>
          <w:sz w:val="22"/>
        </w:rPr>
        <w:t>Run both notebooks from clean kernels with the documented environment, save the outputs, and record package versions, the split seed, and runtime settings. Make the age preprocessing consistent across analyses or explain why it differs. Verify feature-name patterns, particularly the case-sensitive volume selection rule, and ensure plots are saved at publication quality with honest labels for any uncertainty bands.</w:t>
      </w:r>
    </w:p>
    <w:p>
      <w:pPr>
        <w:pStyle w:val="Heading1"/>
        <w:keepNext/>
      </w:pPr>
      <w:r>
        <w:rPr>
          <w:rFonts w:ascii="Calibri" w:hAnsi="Calibri" w:cs="Calibri"/>
          <w:sz w:val="22"/>
        </w:rPr>
        <w:t>10. Reproducibility and Repository Contents</w:t>
      </w:r>
    </w:p>
    <w:p>
      <w:pPr>
        <w:jc w:val="both"/>
      </w:pPr>
      <w:r>
        <w:rPr>
          <w:rFonts w:ascii="Calibri" w:hAnsi="Calibri" w:cs="Calibri"/>
          <w:sz w:val="22"/>
        </w:rPr>
        <w:t>The repository is organized so that the notebooks can locate the dataset when Jupyter is started from either the project root or the `notebooks` directory. The `requirements.txt` file lists the main Python packages. The participant identifier is absent from the repository copy. The Persian project report is stored separately under `reports/`; this English report is the corresponding detailed narrative.</w:t>
      </w:r>
    </w:p>
    <w:p>
      <w:pPr>
        <w:pStyle w:val="Heading2"/>
        <w:keepNext/>
      </w:pPr>
      <w:r>
        <w:rPr>
          <w:rFonts w:ascii="Calibri" w:hAnsi="Calibri" w:cs="Calibri"/>
          <w:sz w:val="22"/>
        </w:rPr>
        <w:t>10.1 Running the Analysis</w:t>
      </w:r>
    </w:p>
    <w:p>
      <w:pPr>
        <w:jc w:val="both"/>
      </w:pPr>
      <w:r>
        <w:rPr>
          <w:rFonts w:ascii="Calibri" w:hAnsi="Calibri" w:cs="Calibri"/>
          <w:sz w:val="22"/>
        </w:rPr>
        <w:t>From the repository root, create and activate a Python virtual environment, install the packages in `requirements.txt`, and launch Jupyter Notebook. Open `notebooks/01_gender_stratified_regression.ipynb` for the group-stratified feature analysis or `notebooks/02_pca_age_prediction.ipynb` for the PCA prediction workflow. Run cells in order from a clean kernel. The first notebook can generate many plots and may take longer to finish.</w:t>
      </w:r>
    </w:p>
    <w:p>
      <w:pPr>
        <w:pStyle w:val="Heading1"/>
        <w:keepNext/>
      </w:pPr>
      <w:r>
        <w:rPr>
          <w:rFonts w:ascii="Calibri" w:hAnsi="Calibri" w:cs="Calibri"/>
          <w:sz w:val="22"/>
        </w:rPr>
        <w:t>11. Conclusion</w:t>
      </w:r>
    </w:p>
    <w:p>
      <w:pPr>
        <w:jc w:val="both"/>
      </w:pPr>
      <w:r>
        <w:rPr>
          <w:rFonts w:ascii="Calibri" w:hAnsi="Calibri" w:cs="Calibri"/>
          <w:sz w:val="22"/>
        </w:rPr>
        <w:t>The project provides a clear exploratory framework for studying age-related patterns in regional brain morphometry. Its two analyses answer different questions: feature-wise regression emphasizes interpretable regional trends, while PCA-based regression evaluates a multivariate age-prediction workflow. The cleaned repository improves reproducibility by removing the participant identifier and placing scaling and PCA within a training pipeline.</w:t>
      </w:r>
    </w:p>
    <w:p>
      <w:pPr>
        <w:jc w:val="both"/>
      </w:pPr>
      <w:r>
        <w:rPr>
          <w:rFonts w:ascii="Calibri" w:hAnsi="Calibri" w:cs="Calibri"/>
          <w:sz w:val="22"/>
        </w:rPr>
        <w:t>At this stage, the strongest conclusions concern the dataset profile and the analysis design, not model performance. A defensible final thesis chapter requires fresh notebook execution, corrected multi-feature inference, a direct model for group differences, complete data provenance, and validation that respects participant structure. After those steps, the observed results can be reported without overstating their clinical or generalizable meaning.</w:t>
      </w:r>
    </w:p>
    <w:p>
      <w:pPr>
        <w:pStyle w:val="Heading1"/>
        <w:keepNext/>
      </w:pPr>
      <w:r>
        <w:rPr>
          <w:rFonts w:ascii="Calibri" w:hAnsi="Calibri" w:cs="Calibri"/>
          <w:sz w:val="22"/>
        </w:rPr>
        <w:t>Data and Code Sources</w:t>
      </w:r>
    </w:p>
    <w:p>
      <w:pPr>
        <w:jc w:val="both"/>
      </w:pPr>
      <w:r>
        <w:rPr>
          <w:rFonts w:ascii="Calibri" w:hAnsi="Calibri" w:cs="Calibri"/>
          <w:sz w:val="22"/>
        </w:rPr>
        <w:t>This report is based on the repository files `data/largedataset_clean.txt`, `notebooks/01_gender_stratified_regression.ipynb`, and `notebooks/02_pca_age_prediction.ipynb`. The upstream dataset citation and redistribution terms were not present in the supplied project files and must be added after verification from the original source.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color w:val="666666"/>
        <w:sz w:val="18"/>
      </w:rPr>
      <w:t xml:space="preserve">Brain Morphometry and Age Analysis  |  Page </w:t>
    </w:r>
    <w:r>
      <w:rPr>
        <w:rFonts w:ascii="Calibri" w:hAnsi="Calibri" w:cs="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color w:val="6A7480"/>
        <w:sz w:val="17"/>
      </w:rPr>
      <w:t>UNDERGRADUATE PROJECT REPORT  |  BRAIN MRI MORPHOMETRY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Morphometry and Age Analysis</dc:title>
  <dc:subject>Detailed undergraduate project report on gender-stratified regression and PCA-based age prediction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