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04EB" w14:textId="77777777" w:rsidR="000B313C" w:rsidRDefault="00000000">
      <w:pPr>
        <w:pStyle w:val="Heading2"/>
      </w:pPr>
      <w:bookmarkStart w:id="0" w:name="Xf014212bc51608ebd986c98173cc44123a6e8d5"/>
      <w:r>
        <w:t>Technical Implementation Description: Distributed Control of a 40-Linear-Actuator System</w:t>
      </w:r>
    </w:p>
    <w:p w14:paraId="2EF0B17E" w14:textId="77777777" w:rsidR="000B313C" w:rsidRDefault="00000000">
      <w:r>
        <w:t>This section describes the implemented control architecture for an electro-mechanical system composed of 40 linear actuators and draw wire sensors. This paper implements a modular system architecture as wiring this many components would exceed pin count and processing capacity of any standard microcontroller. The coordinated 40-actuator system demands a distributed control architecture to manage scale, modularity , and responsiveness. While modularity ensures scaling the actuation units reliably , it requires a centralized coordinator to orchestrate motion across all actuators. The architecture distributes this responsibility: low-latency firmware-level control on each node ensures deterministic motor response and sensor reads, while a series of REST API Python servers supervise the status of the motion in real-time. This separation, real-time embedded loops decoupled from network-facing command APIs, isolates each process, eliminates jitter from network delays and preserves tight feedback timing on local sensor-to-actuator cycles. The control objective is deterministic target tracking in the actuator sensor domain, with network-facing command and telemetry exchange exposed through REST interfaces and node-facing real-time execution performed over USB serial links as follows.</w:t>
      </w:r>
    </w:p>
    <w:p w14:paraId="62D60E01" w14:textId="77777777" w:rsidR="000B313C" w:rsidRDefault="00000000">
      <w:pPr>
        <w:numPr>
          <w:ilvl w:val="0"/>
          <w:numId w:val="29"/>
        </w:numPr>
      </w:pPr>
      <w:r>
        <w:t>REST API client implemented in Rhino and Grasshopper that issues GET requests to read current sensor values and POST requests to set linear actuator targets.</w:t>
      </w:r>
    </w:p>
    <w:p w14:paraId="48E43765" w14:textId="77777777" w:rsidR="000B313C" w:rsidRDefault="00000000">
      <w:pPr>
        <w:numPr>
          <w:ilvl w:val="0"/>
          <w:numId w:val="29"/>
        </w:numPr>
      </w:pPr>
      <w:r>
        <w:t xml:space="preserve">Python REST API server that receives requests on an </w:t>
      </w:r>
      <w:r>
        <w:rPr>
          <w:b/>
          <w:bCs/>
        </w:rPr>
        <w:t>API port</w:t>
      </w:r>
      <w:r>
        <w:t xml:space="preserve"> and communicates with an Arduino Mega on a </w:t>
      </w:r>
      <w:r>
        <w:rPr>
          <w:b/>
          <w:bCs/>
        </w:rPr>
        <w:t>serial USB COM port</w:t>
      </w:r>
    </w:p>
    <w:p w14:paraId="762E0145" w14:textId="77777777" w:rsidR="000B313C" w:rsidRDefault="00000000">
      <w:pPr>
        <w:numPr>
          <w:ilvl w:val="0"/>
          <w:numId w:val="29"/>
        </w:numPr>
      </w:pPr>
      <w:r>
        <w:t>Arduino Mega reads 4 analogue input from the sensors and drives 4 linear actuators via separate H-Bridges</w:t>
      </w:r>
    </w:p>
    <w:p w14:paraId="5DF39D44" w14:textId="77777777" w:rsidR="000B313C" w:rsidRDefault="00000000">
      <w:pPr>
        <w:pStyle w:val="Heading3"/>
      </w:pPr>
      <w:bookmarkStart w:id="1" w:name="hardware-architecture-and-specifications"/>
      <w:r>
        <w:t>Hardware Architecture and Specifications</w:t>
      </w:r>
    </w:p>
    <w:p w14:paraId="65E51470" w14:textId="77777777" w:rsidR="000B313C" w:rsidRDefault="00000000">
      <w:r>
        <w:t>The linear actuator hardware consists of the following components:</w:t>
      </w:r>
    </w:p>
    <w:p w14:paraId="204E0B9E" w14:textId="77777777" w:rsidR="000B313C" w:rsidRDefault="00000000">
      <w:pPr>
        <w:numPr>
          <w:ilvl w:val="0"/>
          <w:numId w:val="30"/>
        </w:numPr>
      </w:pPr>
      <w:r>
        <w:t>Total actuators/sensor pairs: 40</w:t>
      </w:r>
    </w:p>
    <w:p w14:paraId="6D207AB2" w14:textId="77777777" w:rsidR="000B313C" w:rsidRDefault="00000000">
      <w:pPr>
        <w:numPr>
          <w:ilvl w:val="0"/>
          <w:numId w:val="30"/>
        </w:numPr>
      </w:pPr>
      <w:r>
        <w:t>Node count: 10</w:t>
      </w:r>
    </w:p>
    <w:p w14:paraId="120FF7C0" w14:textId="77777777" w:rsidR="000B313C" w:rsidRDefault="00000000">
      <w:pPr>
        <w:numPr>
          <w:ilvl w:val="0"/>
          <w:numId w:val="30"/>
        </w:numPr>
      </w:pPr>
      <w:r>
        <w:t>Actuators per node: 4</w:t>
      </w:r>
    </w:p>
    <w:p w14:paraId="09A0489C" w14:textId="77777777" w:rsidR="000B313C" w:rsidRDefault="00000000">
      <w:pPr>
        <w:numPr>
          <w:ilvl w:val="0"/>
          <w:numId w:val="30"/>
        </w:numPr>
      </w:pPr>
      <w:r>
        <w:t>Node controller: Arduino Mega microcontroller (1 unit per node)</w:t>
      </w:r>
    </w:p>
    <w:p w14:paraId="650E4390" w14:textId="77777777" w:rsidR="000B313C" w:rsidRDefault="00000000">
      <w:pPr>
        <w:numPr>
          <w:ilvl w:val="0"/>
          <w:numId w:val="30"/>
        </w:numPr>
      </w:pPr>
      <w:r>
        <w:t>Node-PC physical link: USB serial (1 serial link per node)</w:t>
      </w:r>
    </w:p>
    <w:p w14:paraId="6F42E2AC" w14:textId="77777777" w:rsidR="000B313C" w:rsidRDefault="00000000">
      <w:pPr>
        <w:numPr>
          <w:ilvl w:val="0"/>
          <w:numId w:val="30"/>
        </w:numPr>
      </w:pPr>
      <w:r>
        <w:t>Sensor per actuator: CWP-S1000v1 draw-wire potentiometer</w:t>
      </w:r>
    </w:p>
    <w:p w14:paraId="73FEC7E2" w14:textId="77777777" w:rsidR="000B313C" w:rsidRDefault="00000000">
      <w:pPr>
        <w:numPr>
          <w:ilvl w:val="0"/>
          <w:numId w:val="30"/>
        </w:numPr>
      </w:pPr>
      <w:r>
        <w:t>Linear actuator model: PLACEHOLDER_MODEL</w:t>
      </w:r>
    </w:p>
    <w:p w14:paraId="10471C6B" w14:textId="77777777" w:rsidR="000B313C" w:rsidRDefault="00000000">
      <w:r>
        <w:t>Each Arduino Mega node uses one analog sensing channel and two PWM drive channels via an H-Bridge component per actuator: Each actuator is driven towards a target length value (read from the sensor) until it is close enough to it. The closeness threshold is determined based on the required accuracy and the existing noise in the sensor readings.</w:t>
      </w:r>
    </w:p>
    <w:p w14:paraId="1319FD54" w14:textId="77777777" w:rsidR="000B313C" w:rsidRDefault="00000000">
      <w:pPr>
        <w:numPr>
          <w:ilvl w:val="0"/>
          <w:numId w:val="31"/>
        </w:numPr>
      </w:pPr>
      <w:r>
        <w:t>Sensor channels: A1, A2, A3, A4</w:t>
      </w:r>
    </w:p>
    <w:p w14:paraId="67184BCA" w14:textId="77777777" w:rsidR="000B313C" w:rsidRDefault="00000000">
      <w:pPr>
        <w:numPr>
          <w:ilvl w:val="0"/>
          <w:numId w:val="31"/>
        </w:numPr>
      </w:pPr>
      <w:r>
        <w:lastRenderedPageBreak/>
        <w:t>Drive channels (forward/reverse half-bridge command):</w:t>
      </w:r>
    </w:p>
    <w:p w14:paraId="2A208124" w14:textId="77777777" w:rsidR="000B313C" w:rsidRDefault="00000000">
      <w:pPr>
        <w:numPr>
          <w:ilvl w:val="1"/>
          <w:numId w:val="32"/>
        </w:numPr>
      </w:pPr>
      <w:r>
        <w:t>Actuator 1: RPWM=2, LPWM=3</w:t>
      </w:r>
    </w:p>
    <w:p w14:paraId="3C07061D" w14:textId="77777777" w:rsidR="000B313C" w:rsidRDefault="00000000">
      <w:pPr>
        <w:numPr>
          <w:ilvl w:val="1"/>
          <w:numId w:val="32"/>
        </w:numPr>
      </w:pPr>
      <w:r>
        <w:t>Actuator 2: RPWM=4, LPWM=5</w:t>
      </w:r>
    </w:p>
    <w:p w14:paraId="74825DAD" w14:textId="77777777" w:rsidR="000B313C" w:rsidRDefault="00000000">
      <w:pPr>
        <w:numPr>
          <w:ilvl w:val="1"/>
          <w:numId w:val="32"/>
        </w:numPr>
      </w:pPr>
      <w:r>
        <w:t>Actuator 3: RPWM=6, LPWM=7</w:t>
      </w:r>
    </w:p>
    <w:p w14:paraId="48509934" w14:textId="77777777" w:rsidR="000B313C" w:rsidRDefault="00000000">
      <w:pPr>
        <w:numPr>
          <w:ilvl w:val="1"/>
          <w:numId w:val="32"/>
        </w:numPr>
      </w:pPr>
      <w:r>
        <w:t>Actuator 4: RPWM=8, LPWM=9</w:t>
      </w:r>
    </w:p>
    <w:p w14:paraId="57123455" w14:textId="77777777" w:rsidR="000B313C" w:rsidRDefault="00000000">
      <w:pPr>
        <w:pStyle w:val="Heading3"/>
      </w:pPr>
      <w:bookmarkStart w:id="2" w:name="host-port-mapping-and-node-addressing"/>
      <w:bookmarkEnd w:id="1"/>
      <w:r>
        <w:t>Host Port Mapping and Node Addressing</w:t>
      </w:r>
    </w:p>
    <w:p w14:paraId="706E95EA" w14:textId="77777777" w:rsidR="000B313C" w:rsidRDefault="00000000">
      <w:r>
        <w:t>The main PC relies on a centralized configuration JSON file (port_map.json) to maintain a dynamic registry of all networked nodes. Each node in the system is uniquely identified by a dedicated API port and COM port pair. This mapping file serves as a critical lookup table that enables the main controller to:</w:t>
      </w:r>
    </w:p>
    <w:p w14:paraId="5D7A2792" w14:textId="77777777" w:rsidR="000B313C" w:rsidRDefault="00000000">
      <w:pPr>
        <w:numPr>
          <w:ilvl w:val="0"/>
          <w:numId w:val="33"/>
        </w:numPr>
      </w:pPr>
      <w:r>
        <w:rPr>
          <w:b/>
          <w:bCs/>
        </w:rPr>
        <w:t>Route API requests</w:t>
      </w:r>
      <w:r>
        <w:t xml:space="preserve"> to the correct node by resolving node identifiers to their respective API ports</w:t>
      </w:r>
    </w:p>
    <w:p w14:paraId="324CE5BB" w14:textId="77777777" w:rsidR="000B313C" w:rsidRDefault="00000000">
      <w:pPr>
        <w:numPr>
          <w:ilvl w:val="0"/>
          <w:numId w:val="33"/>
        </w:numPr>
      </w:pPr>
      <w:r>
        <w:rPr>
          <w:b/>
          <w:bCs/>
        </w:rPr>
        <w:t>Establish serial communication</w:t>
      </w:r>
      <w:r>
        <w:t xml:space="preserve"> by associating each node with its corresponding COM port for hardware-level control</w:t>
      </w:r>
    </w:p>
    <w:p w14:paraId="4B15FAAB" w14:textId="77777777" w:rsidR="000B313C" w:rsidRDefault="00000000">
      <w:pPr>
        <w:numPr>
          <w:ilvl w:val="0"/>
          <w:numId w:val="33"/>
        </w:numPr>
      </w:pPr>
      <w:r>
        <w:rPr>
          <w:b/>
          <w:bCs/>
        </w:rPr>
        <w:t>Support scalability</w:t>
      </w:r>
      <w:r>
        <w:t xml:space="preserve"> by allowing new nodes to be added or existing nodes to be reconfigured without modifying the core controller logic</w:t>
      </w:r>
    </w:p>
    <w:p w14:paraId="253E53C1" w14:textId="77777777" w:rsidR="000B313C" w:rsidRDefault="00000000">
      <w:pPr>
        <w:numPr>
          <w:ilvl w:val="0"/>
          <w:numId w:val="33"/>
        </w:numPr>
      </w:pPr>
      <w:r>
        <w:rPr>
          <w:b/>
          <w:bCs/>
        </w:rPr>
        <w:t>Provide flexibility</w:t>
      </w:r>
      <w:r>
        <w:t xml:space="preserve"> in node deployment, permitting nodes to be assigned different ports across different system configurations or environments</w:t>
      </w:r>
    </w:p>
    <w:p w14:paraId="631FE096" w14:textId="77777777" w:rsidR="000B313C" w:rsidRDefault="00000000">
      <w:r>
        <w:t>By externalizing this configuration into a JSON file rather than hardcoding port assignments, the system maintains loose coupling between the controller and individual nodes, facilitating easier maintenance, testing, and expansion of the multi-node architecture. Table ## illustrates how each node is represented by a unique API port and COM port pair. The indices on the target shape shown in figure #A# illustrate the port mapping and the corresponding linear actuators. This mapping is loaded at launch time and validated for structural correctness and API port uniqueness. Figure #B# showcases the dataflow form a centralized control unit to each actuator group.</w:t>
      </w:r>
    </w:p>
    <w:tbl>
      <w:tblPr>
        <w:tblStyle w:val="TableGrid"/>
        <w:tblW w:w="0" w:type="auto"/>
        <w:tblLook w:val="0020" w:firstRow="1" w:lastRow="0" w:firstColumn="0" w:lastColumn="0" w:noHBand="0" w:noVBand="0"/>
      </w:tblPr>
      <w:tblGrid>
        <w:gridCol w:w="1271"/>
        <w:gridCol w:w="1294"/>
        <w:gridCol w:w="1160"/>
        <w:gridCol w:w="2399"/>
      </w:tblGrid>
      <w:tr w:rsidR="000B313C" w14:paraId="6BDC6355" w14:textId="77777777" w:rsidTr="00EA4656">
        <w:tc>
          <w:tcPr>
            <w:tcW w:w="0" w:type="auto"/>
          </w:tcPr>
          <w:p w14:paraId="58F7D3A6" w14:textId="77777777" w:rsidR="000B313C" w:rsidRDefault="00000000">
            <w:r>
              <w:t>Node Key</w:t>
            </w:r>
          </w:p>
        </w:tc>
        <w:tc>
          <w:tcPr>
            <w:tcW w:w="0" w:type="auto"/>
          </w:tcPr>
          <w:p w14:paraId="367F7C7E" w14:textId="77777777" w:rsidR="000B313C" w:rsidRDefault="00000000">
            <w:r>
              <w:t>COM Port</w:t>
            </w:r>
          </w:p>
        </w:tc>
        <w:tc>
          <w:tcPr>
            <w:tcW w:w="0" w:type="auto"/>
          </w:tcPr>
          <w:p w14:paraId="53D7CAE9" w14:textId="77777777" w:rsidR="000B313C" w:rsidRDefault="00000000">
            <w:r>
              <w:t>API Port</w:t>
            </w:r>
          </w:p>
        </w:tc>
        <w:tc>
          <w:tcPr>
            <w:tcW w:w="0" w:type="auto"/>
          </w:tcPr>
          <w:p w14:paraId="18901E05" w14:textId="77777777" w:rsidR="000B313C" w:rsidRDefault="00000000">
            <w:r>
              <w:t>Actuator Indices</w:t>
            </w:r>
          </w:p>
        </w:tc>
      </w:tr>
      <w:tr w:rsidR="000B313C" w14:paraId="2D27DE16" w14:textId="77777777" w:rsidTr="00EA4656">
        <w:tc>
          <w:tcPr>
            <w:tcW w:w="0" w:type="auto"/>
          </w:tcPr>
          <w:p w14:paraId="00DB9298" w14:textId="77777777" w:rsidR="000B313C" w:rsidRDefault="00000000">
            <w:r>
              <w:t>API00</w:t>
            </w:r>
          </w:p>
        </w:tc>
        <w:tc>
          <w:tcPr>
            <w:tcW w:w="0" w:type="auto"/>
          </w:tcPr>
          <w:p w14:paraId="0293751D" w14:textId="77777777" w:rsidR="000B313C" w:rsidRDefault="00000000">
            <w:r>
              <w:t>COM17</w:t>
            </w:r>
          </w:p>
        </w:tc>
        <w:tc>
          <w:tcPr>
            <w:tcW w:w="0" w:type="auto"/>
          </w:tcPr>
          <w:p w14:paraId="6E008D3C" w14:textId="77777777" w:rsidR="000B313C" w:rsidRDefault="00000000">
            <w:r>
              <w:t>7500</w:t>
            </w:r>
          </w:p>
        </w:tc>
        <w:tc>
          <w:tcPr>
            <w:tcW w:w="0" w:type="auto"/>
          </w:tcPr>
          <w:p w14:paraId="263728E0" w14:textId="77777777" w:rsidR="000B313C" w:rsidRDefault="00000000">
            <w:r>
              <w:t>0:0:0, 0:0:1, 0:0:2, 0:0:3</w:t>
            </w:r>
          </w:p>
        </w:tc>
      </w:tr>
      <w:tr w:rsidR="000B313C" w14:paraId="75F73932" w14:textId="77777777" w:rsidTr="00EA4656">
        <w:tc>
          <w:tcPr>
            <w:tcW w:w="0" w:type="auto"/>
          </w:tcPr>
          <w:p w14:paraId="6D7FBB1F" w14:textId="77777777" w:rsidR="000B313C" w:rsidRDefault="00000000">
            <w:r>
              <w:t>API01</w:t>
            </w:r>
          </w:p>
        </w:tc>
        <w:tc>
          <w:tcPr>
            <w:tcW w:w="0" w:type="auto"/>
          </w:tcPr>
          <w:p w14:paraId="583A78E4" w14:textId="77777777" w:rsidR="000B313C" w:rsidRDefault="00000000">
            <w:r>
              <w:t>COM16</w:t>
            </w:r>
          </w:p>
        </w:tc>
        <w:tc>
          <w:tcPr>
            <w:tcW w:w="0" w:type="auto"/>
          </w:tcPr>
          <w:p w14:paraId="563C9A91" w14:textId="77777777" w:rsidR="000B313C" w:rsidRDefault="00000000">
            <w:r>
              <w:t>7501</w:t>
            </w:r>
          </w:p>
        </w:tc>
        <w:tc>
          <w:tcPr>
            <w:tcW w:w="0" w:type="auto"/>
          </w:tcPr>
          <w:p w14:paraId="6E02A169" w14:textId="77777777" w:rsidR="000B313C" w:rsidRDefault="00000000">
            <w:r>
              <w:t>0:1:0, 0:1:1, 0:1:2, 0:1:3</w:t>
            </w:r>
          </w:p>
        </w:tc>
      </w:tr>
      <w:tr w:rsidR="000B313C" w14:paraId="2DF80A29" w14:textId="77777777" w:rsidTr="00EA4656">
        <w:tc>
          <w:tcPr>
            <w:tcW w:w="0" w:type="auto"/>
          </w:tcPr>
          <w:p w14:paraId="285A1D57" w14:textId="77777777" w:rsidR="000B313C" w:rsidRDefault="00000000">
            <w:r>
              <w:t>API02</w:t>
            </w:r>
          </w:p>
        </w:tc>
        <w:tc>
          <w:tcPr>
            <w:tcW w:w="0" w:type="auto"/>
          </w:tcPr>
          <w:p w14:paraId="242454EB" w14:textId="77777777" w:rsidR="000B313C" w:rsidRDefault="00000000">
            <w:r>
              <w:t>COM15</w:t>
            </w:r>
          </w:p>
        </w:tc>
        <w:tc>
          <w:tcPr>
            <w:tcW w:w="0" w:type="auto"/>
          </w:tcPr>
          <w:p w14:paraId="20DA8BB2" w14:textId="77777777" w:rsidR="000B313C" w:rsidRDefault="00000000">
            <w:r>
              <w:t>7502</w:t>
            </w:r>
          </w:p>
        </w:tc>
        <w:tc>
          <w:tcPr>
            <w:tcW w:w="0" w:type="auto"/>
          </w:tcPr>
          <w:p w14:paraId="7B2DFAB6" w14:textId="77777777" w:rsidR="000B313C" w:rsidRDefault="00000000">
            <w:r>
              <w:t>0:2:0, 0:2:1, 0:2:2, 0:2:3</w:t>
            </w:r>
          </w:p>
        </w:tc>
      </w:tr>
      <w:tr w:rsidR="000B313C" w14:paraId="1167DA37" w14:textId="77777777" w:rsidTr="00EA4656">
        <w:tc>
          <w:tcPr>
            <w:tcW w:w="0" w:type="auto"/>
          </w:tcPr>
          <w:p w14:paraId="1FAA8C0E" w14:textId="77777777" w:rsidR="000B313C" w:rsidRDefault="00000000">
            <w:r>
              <w:t>API03</w:t>
            </w:r>
          </w:p>
        </w:tc>
        <w:tc>
          <w:tcPr>
            <w:tcW w:w="0" w:type="auto"/>
          </w:tcPr>
          <w:p w14:paraId="6CCBC1A9" w14:textId="77777777" w:rsidR="000B313C" w:rsidRDefault="00000000">
            <w:r>
              <w:t>COM14</w:t>
            </w:r>
          </w:p>
        </w:tc>
        <w:tc>
          <w:tcPr>
            <w:tcW w:w="0" w:type="auto"/>
          </w:tcPr>
          <w:p w14:paraId="5FD162A9" w14:textId="77777777" w:rsidR="000B313C" w:rsidRDefault="00000000">
            <w:r>
              <w:t>7503</w:t>
            </w:r>
          </w:p>
        </w:tc>
        <w:tc>
          <w:tcPr>
            <w:tcW w:w="0" w:type="auto"/>
          </w:tcPr>
          <w:p w14:paraId="7EC2C761" w14:textId="77777777" w:rsidR="000B313C" w:rsidRDefault="00000000">
            <w:r>
              <w:t>0:3:0, 0:3:1, 0:3:2, 0:3:3</w:t>
            </w:r>
          </w:p>
        </w:tc>
      </w:tr>
      <w:tr w:rsidR="000B313C" w14:paraId="170EBD6B" w14:textId="77777777" w:rsidTr="00EA4656">
        <w:tc>
          <w:tcPr>
            <w:tcW w:w="0" w:type="auto"/>
          </w:tcPr>
          <w:p w14:paraId="582B1AC3" w14:textId="77777777" w:rsidR="000B313C" w:rsidRDefault="00000000">
            <w:r>
              <w:t>API04</w:t>
            </w:r>
          </w:p>
        </w:tc>
        <w:tc>
          <w:tcPr>
            <w:tcW w:w="0" w:type="auto"/>
          </w:tcPr>
          <w:p w14:paraId="08AEA02E" w14:textId="77777777" w:rsidR="000B313C" w:rsidRDefault="00000000">
            <w:r>
              <w:t>COM13</w:t>
            </w:r>
          </w:p>
        </w:tc>
        <w:tc>
          <w:tcPr>
            <w:tcW w:w="0" w:type="auto"/>
          </w:tcPr>
          <w:p w14:paraId="2E43C96C" w14:textId="77777777" w:rsidR="000B313C" w:rsidRDefault="00000000">
            <w:r>
              <w:t>7504</w:t>
            </w:r>
          </w:p>
        </w:tc>
        <w:tc>
          <w:tcPr>
            <w:tcW w:w="0" w:type="auto"/>
          </w:tcPr>
          <w:p w14:paraId="7992FD5C" w14:textId="77777777" w:rsidR="000B313C" w:rsidRDefault="00000000">
            <w:r>
              <w:t>0:4:0, 0:4:1, 0:4:2, 0:4:3</w:t>
            </w:r>
          </w:p>
        </w:tc>
      </w:tr>
      <w:tr w:rsidR="000B313C" w14:paraId="4A0B4D07" w14:textId="77777777" w:rsidTr="00EA4656">
        <w:tc>
          <w:tcPr>
            <w:tcW w:w="0" w:type="auto"/>
          </w:tcPr>
          <w:p w14:paraId="2B856340" w14:textId="77777777" w:rsidR="000B313C" w:rsidRDefault="00000000">
            <w:r>
              <w:t>API10</w:t>
            </w:r>
          </w:p>
        </w:tc>
        <w:tc>
          <w:tcPr>
            <w:tcW w:w="0" w:type="auto"/>
          </w:tcPr>
          <w:p w14:paraId="373D5CA0" w14:textId="77777777" w:rsidR="000B313C" w:rsidRDefault="00000000">
            <w:r>
              <w:t>COM12</w:t>
            </w:r>
          </w:p>
        </w:tc>
        <w:tc>
          <w:tcPr>
            <w:tcW w:w="0" w:type="auto"/>
          </w:tcPr>
          <w:p w14:paraId="48173FD0" w14:textId="77777777" w:rsidR="000B313C" w:rsidRDefault="00000000">
            <w:r>
              <w:t>7510</w:t>
            </w:r>
          </w:p>
        </w:tc>
        <w:tc>
          <w:tcPr>
            <w:tcW w:w="0" w:type="auto"/>
          </w:tcPr>
          <w:p w14:paraId="3EF7F8A9" w14:textId="77777777" w:rsidR="000B313C" w:rsidRDefault="00000000">
            <w:r>
              <w:t>1:0:0, 1:0:1, 1:0:2, 1:0:3</w:t>
            </w:r>
          </w:p>
        </w:tc>
      </w:tr>
      <w:tr w:rsidR="000B313C" w14:paraId="64F64BD2" w14:textId="77777777" w:rsidTr="00EA4656">
        <w:tc>
          <w:tcPr>
            <w:tcW w:w="0" w:type="auto"/>
          </w:tcPr>
          <w:p w14:paraId="2E96D305" w14:textId="77777777" w:rsidR="000B313C" w:rsidRDefault="00000000">
            <w:r>
              <w:t>API11</w:t>
            </w:r>
          </w:p>
        </w:tc>
        <w:tc>
          <w:tcPr>
            <w:tcW w:w="0" w:type="auto"/>
          </w:tcPr>
          <w:p w14:paraId="6B2A399C" w14:textId="77777777" w:rsidR="000B313C" w:rsidRDefault="00000000">
            <w:r>
              <w:t>COM11</w:t>
            </w:r>
          </w:p>
        </w:tc>
        <w:tc>
          <w:tcPr>
            <w:tcW w:w="0" w:type="auto"/>
          </w:tcPr>
          <w:p w14:paraId="4DF10ADC" w14:textId="77777777" w:rsidR="000B313C" w:rsidRDefault="00000000">
            <w:r>
              <w:t>7511</w:t>
            </w:r>
          </w:p>
        </w:tc>
        <w:tc>
          <w:tcPr>
            <w:tcW w:w="0" w:type="auto"/>
          </w:tcPr>
          <w:p w14:paraId="333A770F" w14:textId="77777777" w:rsidR="000B313C" w:rsidRDefault="00000000">
            <w:r>
              <w:t>1:1:0, 1:1:1, 1:1:2, 1:1:3</w:t>
            </w:r>
          </w:p>
        </w:tc>
      </w:tr>
      <w:tr w:rsidR="000B313C" w14:paraId="5A76CD15" w14:textId="77777777" w:rsidTr="00EA4656">
        <w:tc>
          <w:tcPr>
            <w:tcW w:w="0" w:type="auto"/>
          </w:tcPr>
          <w:p w14:paraId="57C79B2B" w14:textId="77777777" w:rsidR="000B313C" w:rsidRDefault="00000000">
            <w:r>
              <w:t>API12</w:t>
            </w:r>
          </w:p>
        </w:tc>
        <w:tc>
          <w:tcPr>
            <w:tcW w:w="0" w:type="auto"/>
          </w:tcPr>
          <w:p w14:paraId="1F989F55" w14:textId="77777777" w:rsidR="000B313C" w:rsidRDefault="00000000">
            <w:r>
              <w:t>COM10</w:t>
            </w:r>
          </w:p>
        </w:tc>
        <w:tc>
          <w:tcPr>
            <w:tcW w:w="0" w:type="auto"/>
          </w:tcPr>
          <w:p w14:paraId="3D254A22" w14:textId="77777777" w:rsidR="000B313C" w:rsidRDefault="00000000">
            <w:r>
              <w:t>7512</w:t>
            </w:r>
          </w:p>
        </w:tc>
        <w:tc>
          <w:tcPr>
            <w:tcW w:w="0" w:type="auto"/>
          </w:tcPr>
          <w:p w14:paraId="5A99D46A" w14:textId="77777777" w:rsidR="000B313C" w:rsidRDefault="00000000">
            <w:r>
              <w:t>1:2:0, 1:2:1, 1:2:2, 1:2:3</w:t>
            </w:r>
          </w:p>
        </w:tc>
      </w:tr>
      <w:tr w:rsidR="000B313C" w14:paraId="3BF3E87F" w14:textId="77777777" w:rsidTr="00EA4656">
        <w:tc>
          <w:tcPr>
            <w:tcW w:w="0" w:type="auto"/>
          </w:tcPr>
          <w:p w14:paraId="1AA69205" w14:textId="77777777" w:rsidR="000B313C" w:rsidRDefault="00000000">
            <w:r>
              <w:t>API13</w:t>
            </w:r>
          </w:p>
        </w:tc>
        <w:tc>
          <w:tcPr>
            <w:tcW w:w="0" w:type="auto"/>
          </w:tcPr>
          <w:p w14:paraId="033C992B" w14:textId="77777777" w:rsidR="000B313C" w:rsidRDefault="00000000">
            <w:r>
              <w:t>COM9</w:t>
            </w:r>
          </w:p>
        </w:tc>
        <w:tc>
          <w:tcPr>
            <w:tcW w:w="0" w:type="auto"/>
          </w:tcPr>
          <w:p w14:paraId="46CCC7CF" w14:textId="77777777" w:rsidR="000B313C" w:rsidRDefault="00000000">
            <w:r>
              <w:t>7513</w:t>
            </w:r>
          </w:p>
        </w:tc>
        <w:tc>
          <w:tcPr>
            <w:tcW w:w="0" w:type="auto"/>
          </w:tcPr>
          <w:p w14:paraId="391A2B17" w14:textId="77777777" w:rsidR="000B313C" w:rsidRDefault="00000000">
            <w:r>
              <w:t>1:3:0, 1:3:1, 1:3:2, 1:3:3</w:t>
            </w:r>
          </w:p>
        </w:tc>
      </w:tr>
      <w:tr w:rsidR="000B313C" w14:paraId="5E8001A9" w14:textId="77777777" w:rsidTr="00EA4656">
        <w:tc>
          <w:tcPr>
            <w:tcW w:w="0" w:type="auto"/>
          </w:tcPr>
          <w:p w14:paraId="172B337F" w14:textId="77777777" w:rsidR="000B313C" w:rsidRDefault="00000000">
            <w:r>
              <w:t>API14</w:t>
            </w:r>
          </w:p>
        </w:tc>
        <w:tc>
          <w:tcPr>
            <w:tcW w:w="0" w:type="auto"/>
          </w:tcPr>
          <w:p w14:paraId="6F633D11" w14:textId="77777777" w:rsidR="000B313C" w:rsidRDefault="00000000">
            <w:r>
              <w:t>COM7</w:t>
            </w:r>
          </w:p>
        </w:tc>
        <w:tc>
          <w:tcPr>
            <w:tcW w:w="0" w:type="auto"/>
          </w:tcPr>
          <w:p w14:paraId="4D2A9C47" w14:textId="77777777" w:rsidR="000B313C" w:rsidRDefault="00000000">
            <w:r>
              <w:t>7514</w:t>
            </w:r>
          </w:p>
        </w:tc>
        <w:tc>
          <w:tcPr>
            <w:tcW w:w="0" w:type="auto"/>
          </w:tcPr>
          <w:p w14:paraId="76BA273B" w14:textId="77777777" w:rsidR="000B313C" w:rsidRDefault="00000000">
            <w:r>
              <w:t>1:4:0, 1:4:1, 1:4:2, 1:4:3</w:t>
            </w:r>
          </w:p>
        </w:tc>
      </w:tr>
    </w:tbl>
    <w:p w14:paraId="6FCC9AB7" w14:textId="77777777" w:rsidR="000B313C" w:rsidRDefault="00000000">
      <w:r>
        <w:rPr>
          <w:noProof/>
        </w:rPr>
        <w:lastRenderedPageBreak/>
        <w:drawing>
          <wp:inline distT="0" distB="0" distL="0" distR="0" wp14:anchorId="1E062B06" wp14:editId="6DAD4E15">
            <wp:extent cx="4203700" cy="3116379"/>
            <wp:effectExtent l="0" t="0" r="0" b="0"/>
            <wp:docPr id="22" name="Picture" descr="Figure #A#. Linear Actuator Configuration: Index grid layout for linear actuators are displayed on the target surface. The 4-unit linear actuator node is highlighted in green."/>
            <wp:cNvGraphicFramePr/>
            <a:graphic xmlns:a="http://schemas.openxmlformats.org/drawingml/2006/main">
              <a:graphicData uri="http://schemas.openxmlformats.org/drawingml/2006/picture">
                <pic:pic xmlns:pic="http://schemas.openxmlformats.org/drawingml/2006/picture">
                  <pic:nvPicPr>
                    <pic:cNvPr id="23" name="Picture" descr="./Linear%20Actuator%20Setup.jpg"/>
                    <pic:cNvPicPr>
                      <a:picLocks noChangeAspect="1" noChangeArrowheads="1"/>
                    </pic:cNvPicPr>
                  </pic:nvPicPr>
                  <pic:blipFill>
                    <a:blip r:embed="rId7"/>
                    <a:stretch>
                      <a:fillRect/>
                    </a:stretch>
                  </pic:blipFill>
                  <pic:spPr bwMode="auto">
                    <a:xfrm>
                      <a:off x="0" y="0"/>
                      <a:ext cx="4203700" cy="3116379"/>
                    </a:xfrm>
                    <a:prstGeom prst="rect">
                      <a:avLst/>
                    </a:prstGeom>
                    <a:noFill/>
                    <a:ln w="9525">
                      <a:noFill/>
                      <a:headEnd/>
                      <a:tailEnd/>
                    </a:ln>
                  </pic:spPr>
                </pic:pic>
              </a:graphicData>
            </a:graphic>
          </wp:inline>
        </w:drawing>
      </w:r>
    </w:p>
    <w:p w14:paraId="17585505" w14:textId="77777777" w:rsidR="000B313C" w:rsidRDefault="00000000">
      <w:r>
        <w:t>Figure #A#. Linear Actuator Configuration: Index grid layout for linear actuators are displayed on the target surface. The 4-unit linear actuator node is highlighted in green.</w:t>
      </w:r>
    </w:p>
    <w:p w14:paraId="32C26215" w14:textId="77777777" w:rsidR="000B313C" w:rsidRDefault="00000000">
      <w:r>
        <w:rPr>
          <w:noProof/>
        </w:rPr>
        <w:drawing>
          <wp:inline distT="0" distB="0" distL="0" distR="0" wp14:anchorId="2C9971B8" wp14:editId="15AC5D83">
            <wp:extent cx="4203700" cy="2211425"/>
            <wp:effectExtent l="0" t="0" r="0" b="0"/>
            <wp:docPr id="25" name="Picture" descr="Figure #B#. Dataflow Diagram: Linear actuator target requests originating from the REST client reaching to the actuators via the modular system"/>
            <wp:cNvGraphicFramePr/>
            <a:graphic xmlns:a="http://schemas.openxmlformats.org/drawingml/2006/main">
              <a:graphicData uri="http://schemas.openxmlformats.org/drawingml/2006/picture">
                <pic:pic xmlns:pic="http://schemas.openxmlformats.org/drawingml/2006/picture">
                  <pic:nvPicPr>
                    <pic:cNvPr id="26" name="Picture" descr="./diagram-export-3-28-2026-8_53_59-PM.png"/>
                    <pic:cNvPicPr>
                      <a:picLocks noChangeAspect="1" noChangeArrowheads="1"/>
                    </pic:cNvPicPr>
                  </pic:nvPicPr>
                  <pic:blipFill>
                    <a:blip r:embed="rId8"/>
                    <a:stretch>
                      <a:fillRect/>
                    </a:stretch>
                  </pic:blipFill>
                  <pic:spPr bwMode="auto">
                    <a:xfrm>
                      <a:off x="0" y="0"/>
                      <a:ext cx="4203700" cy="2211425"/>
                    </a:xfrm>
                    <a:prstGeom prst="rect">
                      <a:avLst/>
                    </a:prstGeom>
                    <a:noFill/>
                    <a:ln w="9525">
                      <a:noFill/>
                      <a:headEnd/>
                      <a:tailEnd/>
                    </a:ln>
                  </pic:spPr>
                </pic:pic>
              </a:graphicData>
            </a:graphic>
          </wp:inline>
        </w:drawing>
      </w:r>
    </w:p>
    <w:p w14:paraId="66397B1F" w14:textId="77777777" w:rsidR="000B313C" w:rsidRDefault="00000000">
      <w:r>
        <w:t>Figure #B#. Dataflow Diagram: Linear actuator target requests originating from the REST client reaching to the actuators via the modular system</w:t>
      </w:r>
    </w:p>
    <w:p w14:paraId="463536A4" w14:textId="77777777" w:rsidR="000B313C" w:rsidRDefault="00000000">
      <w:pPr>
        <w:pStyle w:val="Heading3"/>
      </w:pPr>
      <w:bookmarkStart w:id="3" w:name="X12e5bd30e9ba6d5bc27802472e2ab4faa798cbd"/>
      <w:bookmarkEnd w:id="2"/>
      <w:r>
        <w:t>Server Process Model and Concurrency Strategy</w:t>
      </w:r>
    </w:p>
    <w:p w14:paraId="027E1E61" w14:textId="77777777" w:rsidR="000B313C" w:rsidRDefault="00000000">
      <w:r>
        <w:t xml:space="preserve">Each mapped API process is an independent Flask API application bound to one API port and one serial device. Within a node process, two execution contexts are </w:t>
      </w:r>
      <w:r>
        <w:lastRenderedPageBreak/>
        <w:t>used (Figure #C#). Each of the Flask API applications acts as the source of truth bound to one API port and one serial device. A thread-safe wrapper protects the shared state in memory using a lock. This ensures the API and serial reader don’t read or write at the same time, preventing data corruption. Within a node process, two execution contexts are used: The multi-node runtime is established by a launcher that parses the mapping file, validates entries, and spawns one Python Flask API processes per mapping key.</w:t>
      </w:r>
    </w:p>
    <w:p w14:paraId="3B6018D3" w14:textId="77777777" w:rsidR="000B313C" w:rsidRDefault="00000000">
      <w:pPr>
        <w:numPr>
          <w:ilvl w:val="0"/>
          <w:numId w:val="34"/>
        </w:numPr>
      </w:pPr>
      <w:r>
        <w:t>API/Main thread: handles HTTP GET/POST requests and serial writes.</w:t>
      </w:r>
    </w:p>
    <w:p w14:paraId="70A52939" w14:textId="77777777" w:rsidR="000B313C" w:rsidRDefault="00000000">
      <w:pPr>
        <w:numPr>
          <w:ilvl w:val="0"/>
          <w:numId w:val="34"/>
        </w:numPr>
      </w:pPr>
      <w:r>
        <w:t>Serial reader thread: continuously reads telemetry lines from serial and updates only current fields in memory.</w:t>
      </w:r>
    </w:p>
    <w:p w14:paraId="0B2B66FF" w14:textId="77777777" w:rsidR="000B313C" w:rsidRDefault="00000000">
      <w:pPr>
        <w:numPr>
          <w:ilvl w:val="0"/>
          <w:numId w:val="34"/>
        </w:numPr>
      </w:pPr>
      <w:r>
        <w:t>When the API receives a new target, it updates server state immediately.</w:t>
      </w:r>
    </w:p>
    <w:p w14:paraId="1B1AFEB5" w14:textId="77777777" w:rsidR="000B313C" w:rsidRDefault="00000000">
      <w:r>
        <w:rPr>
          <w:noProof/>
        </w:rPr>
        <w:drawing>
          <wp:inline distT="0" distB="0" distL="0" distR="0" wp14:anchorId="108C30E0" wp14:editId="6D3BC362">
            <wp:extent cx="4203700" cy="2213782"/>
            <wp:effectExtent l="0" t="0" r="0" b="0"/>
            <wp:docPr id="29" name="Picture" descr="Figure #C#. Target and Sensor Data Update Model: Each Flask API app acts as the source of truth for the linear actuator and the REST client"/>
            <wp:cNvGraphicFramePr/>
            <a:graphic xmlns:a="http://schemas.openxmlformats.org/drawingml/2006/main">
              <a:graphicData uri="http://schemas.openxmlformats.org/drawingml/2006/picture">
                <pic:pic xmlns:pic="http://schemas.openxmlformats.org/drawingml/2006/picture">
                  <pic:nvPicPr>
                    <pic:cNvPr id="30" name="Picture" descr="./diagram-export-3-28-2026-9_23_58-PM.png"/>
                    <pic:cNvPicPr>
                      <a:picLocks noChangeAspect="1" noChangeArrowheads="1"/>
                    </pic:cNvPicPr>
                  </pic:nvPicPr>
                  <pic:blipFill>
                    <a:blip r:embed="rId9"/>
                    <a:stretch>
                      <a:fillRect/>
                    </a:stretch>
                  </pic:blipFill>
                  <pic:spPr bwMode="auto">
                    <a:xfrm>
                      <a:off x="0" y="0"/>
                      <a:ext cx="4203700" cy="2213782"/>
                    </a:xfrm>
                    <a:prstGeom prst="rect">
                      <a:avLst/>
                    </a:prstGeom>
                    <a:noFill/>
                    <a:ln w="9525">
                      <a:noFill/>
                      <a:headEnd/>
                      <a:tailEnd/>
                    </a:ln>
                  </pic:spPr>
                </pic:pic>
              </a:graphicData>
            </a:graphic>
          </wp:inline>
        </w:drawing>
      </w:r>
    </w:p>
    <w:p w14:paraId="75AA36D3" w14:textId="77777777" w:rsidR="000B313C" w:rsidRDefault="00000000">
      <w:r>
        <w:t>Figure #C#. Target and Sensor Data Update Model: Each Flask API app acts as the source of truth for the linear actuator and the REST client</w:t>
      </w:r>
      <w:bookmarkEnd w:id="0"/>
      <w:bookmarkEnd w:id="3"/>
    </w:p>
    <w:sectPr w:rsidR="000B313C" w:rsidSect="00740092">
      <w:headerReference w:type="even" r:id="rId10"/>
      <w:headerReference w:type="default" r:id="rId11"/>
      <w:type w:val="oddPage"/>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46D4F" w14:textId="77777777" w:rsidR="002C16EA" w:rsidRDefault="002C16EA">
      <w:pPr>
        <w:spacing w:line="240" w:lineRule="auto"/>
      </w:pPr>
      <w:r>
        <w:separator/>
      </w:r>
    </w:p>
  </w:endnote>
  <w:endnote w:type="continuationSeparator" w:id="0">
    <w:p w14:paraId="566F8229" w14:textId="77777777" w:rsidR="002C16EA" w:rsidRDefault="002C1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EA409853-72FC-45B9-8395-0B754245FC80}"/>
    <w:embedBold r:id="rId2" w:fontKey="{87E5E75B-BEE8-4FCF-A034-14993CA3748B}"/>
    <w:embedItalic r:id="rId3" w:fontKey="{B2E80588-D8BA-467D-A4EF-4D136245404B}"/>
    <w:embedBoldItalic r:id="rId4" w:fontKey="{E9B9583C-DA21-4178-8A31-E93C1E217E73}"/>
  </w:font>
  <w:font w:name="Times New Roman">
    <w:panose1 w:val="02020603050405020304"/>
    <w:charset w:val="00"/>
    <w:family w:val="roman"/>
    <w:pitch w:val="variable"/>
    <w:sig w:usb0="E0002EFF" w:usb1="C000785B" w:usb2="00000009" w:usb3="00000000" w:csb0="000001FF" w:csb1="00000000"/>
    <w:embedRegular r:id="rId5" w:fontKey="{F685D16D-B78D-41A7-B569-0FBF0936DA13}"/>
    <w:embedBold r:id="rId6" w:fontKey="{D5E72561-2D34-44A4-9621-F2825B7D01F6}"/>
    <w:embedItalic r:id="rId7" w:fontKey="{1CD4DA8D-A0F9-4DCA-B25B-8BC991E4E125}"/>
    <w:embedBoldItalic r:id="rId8" w:fontKey="{98179F86-9CCB-4734-81C4-AB1390ECF2C8}"/>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embedRegular r:id="rId9" w:fontKey="{49924837-28FA-4727-9CA5-D7A5772A1F09}"/>
  </w:font>
  <w:font w:name="Courier New">
    <w:panose1 w:val="02070309020205020404"/>
    <w:charset w:val="00"/>
    <w:family w:val="modern"/>
    <w:pitch w:val="fixed"/>
    <w:sig w:usb0="E0002EFF" w:usb1="C0007843" w:usb2="00000009" w:usb3="00000000" w:csb0="000001FF" w:csb1="00000000"/>
    <w:embedRegular r:id="rId10" w:fontKey="{CC5C1488-A726-42F1-96EF-6E6371ADD7DA}"/>
  </w:font>
  <w:font w:name="Wingdings">
    <w:panose1 w:val="05000000000000000000"/>
    <w:charset w:val="02"/>
    <w:family w:val="auto"/>
    <w:pitch w:val="variable"/>
    <w:sig w:usb0="00000000" w:usb1="10000000" w:usb2="00000000" w:usb3="00000000" w:csb0="80000000" w:csb1="00000000"/>
    <w:embedRegular r:id="rId11" w:fontKey="{683BA1D3-8C94-4176-A38C-F7E5B6A16A39}"/>
  </w:font>
  <w:font w:name="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12" w:fontKey="{F0671FFD-B71C-498D-9A92-3E216EC8BAD8}"/>
    <w:embedBold r:id="rId13" w:fontKey="{454C36A2-7049-44DD-8EE7-40F14E751B2E}"/>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F233" w14:textId="77777777" w:rsidR="002C16EA" w:rsidRDefault="002C16EA">
      <w:pPr>
        <w:spacing w:line="240" w:lineRule="auto"/>
      </w:pPr>
      <w:r>
        <w:separator/>
      </w:r>
    </w:p>
  </w:footnote>
  <w:footnote w:type="continuationSeparator" w:id="0">
    <w:p w14:paraId="639D9F35" w14:textId="77777777" w:rsidR="002C16EA" w:rsidRDefault="002C16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A9F4" w14:textId="77777777" w:rsidR="0062173D" w:rsidRDefault="00F018FF" w:rsidP="0062173D">
    <w:pPr>
      <w:pStyle w:val="Runninghead-left"/>
      <w:tabs>
        <w:tab w:val="clear" w:pos="680"/>
        <w:tab w:val="clear" w:pos="6237"/>
        <w:tab w:val="clear" w:pos="6917"/>
        <w:tab w:val="right" w:pos="6634"/>
      </w:tabs>
    </w:pPr>
    <w:r>
      <w:fldChar w:fldCharType="begin"/>
    </w:r>
    <w:r>
      <w:instrText xml:space="preserve"> PAGE  \* MERGEFORMAT </w:instrText>
    </w:r>
    <w:r>
      <w:fldChar w:fldCharType="separate"/>
    </w:r>
    <w:r w:rsidR="00390A23">
      <w:rPr>
        <w:noProof/>
      </w:rPr>
      <w:t>2</w:t>
    </w:r>
    <w:r>
      <w:fldChar w:fldCharType="end"/>
    </w:r>
    <w:r w:rsidR="0062173D">
      <w:t xml:space="preserve"> </w:t>
    </w:r>
    <w:r w:rsidR="0062173D">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28C1" w14:textId="77777777" w:rsidR="0062173D" w:rsidRDefault="0062173D" w:rsidP="00CD3B26">
    <w:pPr>
      <w:pStyle w:val="Runninghead-right"/>
      <w:tabs>
        <w:tab w:val="clear" w:pos="680"/>
        <w:tab w:val="clear" w:pos="6237"/>
        <w:tab w:val="clear" w:pos="6917"/>
        <w:tab w:val="right" w:pos="6634"/>
      </w:tabs>
    </w:pPr>
    <w:r>
      <w:tab/>
    </w:r>
    <w:r w:rsidR="00F018FF">
      <w:fldChar w:fldCharType="begin"/>
    </w:r>
    <w:r w:rsidR="00F018FF">
      <w:instrText xml:space="preserve"> PAGE  \* MERGEFORMAT </w:instrText>
    </w:r>
    <w:r w:rsidR="00F018FF">
      <w:fldChar w:fldCharType="separate"/>
    </w:r>
    <w:r w:rsidR="00390A23">
      <w:rPr>
        <w:noProof/>
      </w:rPr>
      <w:t>3</w:t>
    </w:r>
    <w:r w:rsidR="00F018F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0000A990"/>
    <w:multiLevelType w:val="multilevel"/>
    <w:tmpl w:val="81BED0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4504FC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D4A0B9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8" w15:restartNumberingAfterBreak="0">
    <w:nsid w:val="3B1C6D46"/>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A75F4C"/>
    <w:multiLevelType w:val="hybridMultilevel"/>
    <w:tmpl w:val="96B88748"/>
    <w:lvl w:ilvl="0" w:tplc="667AC538">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12"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37107647">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734620334">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827787170">
    <w:abstractNumId w:val="11"/>
  </w:num>
  <w:num w:numId="4" w16cid:durableId="1975255677">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853151977">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46881154">
    <w:abstractNumId w:val="5"/>
  </w:num>
  <w:num w:numId="7" w16cid:durableId="829100181">
    <w:abstractNumId w:val="12"/>
  </w:num>
  <w:num w:numId="8" w16cid:durableId="1352101362">
    <w:abstractNumId w:val="7"/>
  </w:num>
  <w:num w:numId="9" w16cid:durableId="634339409">
    <w:abstractNumId w:val="5"/>
  </w:num>
  <w:num w:numId="10" w16cid:durableId="514854131">
    <w:abstractNumId w:val="12"/>
  </w:num>
  <w:num w:numId="11" w16cid:durableId="1763257268">
    <w:abstractNumId w:val="9"/>
  </w:num>
  <w:num w:numId="12" w16cid:durableId="1170562801">
    <w:abstractNumId w:val="0"/>
  </w:num>
  <w:num w:numId="13" w16cid:durableId="2120367881">
    <w:abstractNumId w:val="9"/>
  </w:num>
  <w:num w:numId="14" w16cid:durableId="91782514">
    <w:abstractNumId w:val="0"/>
  </w:num>
  <w:num w:numId="15" w16cid:durableId="1536194378">
    <w:abstractNumId w:val="0"/>
  </w:num>
  <w:num w:numId="16" w16cid:durableId="475030234">
    <w:abstractNumId w:val="9"/>
  </w:num>
  <w:num w:numId="17" w16cid:durableId="437457463">
    <w:abstractNumId w:val="0"/>
  </w:num>
  <w:num w:numId="18" w16cid:durableId="2055151007">
    <w:abstractNumId w:val="0"/>
  </w:num>
  <w:num w:numId="19" w16cid:durableId="580062271">
    <w:abstractNumId w:val="12"/>
  </w:num>
  <w:num w:numId="20" w16cid:durableId="2021466137">
    <w:abstractNumId w:val="12"/>
  </w:num>
  <w:num w:numId="21" w16cid:durableId="601379483">
    <w:abstractNumId w:val="12"/>
  </w:num>
  <w:num w:numId="22" w16cid:durableId="1427847458">
    <w:abstractNumId w:val="6"/>
  </w:num>
  <w:num w:numId="23" w16cid:durableId="39404286">
    <w:abstractNumId w:val="6"/>
  </w:num>
  <w:num w:numId="24" w16cid:durableId="1584870169">
    <w:abstractNumId w:val="6"/>
  </w:num>
  <w:num w:numId="25" w16cid:durableId="316615476">
    <w:abstractNumId w:val="6"/>
  </w:num>
  <w:num w:numId="26" w16cid:durableId="673917503">
    <w:abstractNumId w:val="8"/>
  </w:num>
  <w:num w:numId="27" w16cid:durableId="1443764830">
    <w:abstractNumId w:val="10"/>
  </w:num>
  <w:num w:numId="28" w16cid:durableId="139007803">
    <w:abstractNumId w:val="2"/>
  </w:num>
  <w:num w:numId="29" w16cid:durableId="5548568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02670398">
    <w:abstractNumId w:val="3"/>
  </w:num>
  <w:num w:numId="31" w16cid:durableId="257182710">
    <w:abstractNumId w:val="3"/>
  </w:num>
  <w:num w:numId="32" w16cid:durableId="794568168">
    <w:abstractNumId w:val="3"/>
  </w:num>
  <w:num w:numId="33" w16cid:durableId="2053263981">
    <w:abstractNumId w:val="3"/>
  </w:num>
  <w:num w:numId="34" w16cid:durableId="14253031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EE"/>
    <w:rsid w:val="00005F1B"/>
    <w:rsid w:val="0004327A"/>
    <w:rsid w:val="00044A53"/>
    <w:rsid w:val="00047E39"/>
    <w:rsid w:val="000B313C"/>
    <w:rsid w:val="000E0820"/>
    <w:rsid w:val="000E2CE7"/>
    <w:rsid w:val="000F4B1E"/>
    <w:rsid w:val="00103A73"/>
    <w:rsid w:val="00111B78"/>
    <w:rsid w:val="00123C3A"/>
    <w:rsid w:val="001348F1"/>
    <w:rsid w:val="00135C17"/>
    <w:rsid w:val="001A04A2"/>
    <w:rsid w:val="001B5AA2"/>
    <w:rsid w:val="001C7ECD"/>
    <w:rsid w:val="001D0B49"/>
    <w:rsid w:val="001D73DE"/>
    <w:rsid w:val="002035C2"/>
    <w:rsid w:val="0022274D"/>
    <w:rsid w:val="00226F60"/>
    <w:rsid w:val="00236209"/>
    <w:rsid w:val="002972EB"/>
    <w:rsid w:val="002C16EA"/>
    <w:rsid w:val="002F2934"/>
    <w:rsid w:val="0032061D"/>
    <w:rsid w:val="00334FEC"/>
    <w:rsid w:val="0033521B"/>
    <w:rsid w:val="00360E7F"/>
    <w:rsid w:val="00390A23"/>
    <w:rsid w:val="003C3A93"/>
    <w:rsid w:val="003E02C0"/>
    <w:rsid w:val="003F3969"/>
    <w:rsid w:val="003F4113"/>
    <w:rsid w:val="00405E55"/>
    <w:rsid w:val="00410267"/>
    <w:rsid w:val="00422F32"/>
    <w:rsid w:val="00434BC0"/>
    <w:rsid w:val="004552DA"/>
    <w:rsid w:val="0046154C"/>
    <w:rsid w:val="00493C8D"/>
    <w:rsid w:val="004C6830"/>
    <w:rsid w:val="004F12B1"/>
    <w:rsid w:val="00544A38"/>
    <w:rsid w:val="00553B9B"/>
    <w:rsid w:val="00570D1D"/>
    <w:rsid w:val="00583E41"/>
    <w:rsid w:val="00594390"/>
    <w:rsid w:val="0059651C"/>
    <w:rsid w:val="005D7409"/>
    <w:rsid w:val="005F4215"/>
    <w:rsid w:val="00610087"/>
    <w:rsid w:val="006139F1"/>
    <w:rsid w:val="00615281"/>
    <w:rsid w:val="0062173D"/>
    <w:rsid w:val="00622BC2"/>
    <w:rsid w:val="00640694"/>
    <w:rsid w:val="006620E7"/>
    <w:rsid w:val="0066493C"/>
    <w:rsid w:val="00680383"/>
    <w:rsid w:val="006829A3"/>
    <w:rsid w:val="006844B0"/>
    <w:rsid w:val="006845C1"/>
    <w:rsid w:val="00685AFF"/>
    <w:rsid w:val="0069173E"/>
    <w:rsid w:val="006A574A"/>
    <w:rsid w:val="006C0CEE"/>
    <w:rsid w:val="006D6414"/>
    <w:rsid w:val="006E3B89"/>
    <w:rsid w:val="006E723D"/>
    <w:rsid w:val="006F34E0"/>
    <w:rsid w:val="00722F8A"/>
    <w:rsid w:val="00723352"/>
    <w:rsid w:val="00740092"/>
    <w:rsid w:val="00772BBE"/>
    <w:rsid w:val="0078734E"/>
    <w:rsid w:val="00790CEF"/>
    <w:rsid w:val="00791BDF"/>
    <w:rsid w:val="007A1146"/>
    <w:rsid w:val="007A2AD6"/>
    <w:rsid w:val="007D0ABB"/>
    <w:rsid w:val="00801BA6"/>
    <w:rsid w:val="00806DCF"/>
    <w:rsid w:val="008603F5"/>
    <w:rsid w:val="008662CD"/>
    <w:rsid w:val="008673AC"/>
    <w:rsid w:val="008B4542"/>
    <w:rsid w:val="008C0390"/>
    <w:rsid w:val="008D6E6D"/>
    <w:rsid w:val="008E2B14"/>
    <w:rsid w:val="00902CD9"/>
    <w:rsid w:val="0090334B"/>
    <w:rsid w:val="0091061C"/>
    <w:rsid w:val="00915BAF"/>
    <w:rsid w:val="00933C35"/>
    <w:rsid w:val="00936003"/>
    <w:rsid w:val="00954D64"/>
    <w:rsid w:val="0097682B"/>
    <w:rsid w:val="00976926"/>
    <w:rsid w:val="00981089"/>
    <w:rsid w:val="00987EF7"/>
    <w:rsid w:val="009960F7"/>
    <w:rsid w:val="009A5235"/>
    <w:rsid w:val="009B7424"/>
    <w:rsid w:val="009C1471"/>
    <w:rsid w:val="009C4FF7"/>
    <w:rsid w:val="009D04DB"/>
    <w:rsid w:val="00A1241D"/>
    <w:rsid w:val="00A1344F"/>
    <w:rsid w:val="00A7006D"/>
    <w:rsid w:val="00A72563"/>
    <w:rsid w:val="00A828FA"/>
    <w:rsid w:val="00A86683"/>
    <w:rsid w:val="00AA0380"/>
    <w:rsid w:val="00AC078B"/>
    <w:rsid w:val="00AC38BA"/>
    <w:rsid w:val="00AE2A86"/>
    <w:rsid w:val="00AF729F"/>
    <w:rsid w:val="00B02808"/>
    <w:rsid w:val="00B065E8"/>
    <w:rsid w:val="00B4013F"/>
    <w:rsid w:val="00B5108A"/>
    <w:rsid w:val="00B5232B"/>
    <w:rsid w:val="00B5459D"/>
    <w:rsid w:val="00B56518"/>
    <w:rsid w:val="00B61139"/>
    <w:rsid w:val="00B8201B"/>
    <w:rsid w:val="00B97ED3"/>
    <w:rsid w:val="00BA1545"/>
    <w:rsid w:val="00BA1C6F"/>
    <w:rsid w:val="00BB2107"/>
    <w:rsid w:val="00BC26B4"/>
    <w:rsid w:val="00BD3DBF"/>
    <w:rsid w:val="00BE3211"/>
    <w:rsid w:val="00BE5A4A"/>
    <w:rsid w:val="00BF2C5E"/>
    <w:rsid w:val="00C166AD"/>
    <w:rsid w:val="00C21A5A"/>
    <w:rsid w:val="00C22245"/>
    <w:rsid w:val="00C51E5B"/>
    <w:rsid w:val="00C7041F"/>
    <w:rsid w:val="00C7344F"/>
    <w:rsid w:val="00C77BAB"/>
    <w:rsid w:val="00C921ED"/>
    <w:rsid w:val="00C949B0"/>
    <w:rsid w:val="00C9597D"/>
    <w:rsid w:val="00CC0309"/>
    <w:rsid w:val="00CC3AF1"/>
    <w:rsid w:val="00CC7876"/>
    <w:rsid w:val="00CD3045"/>
    <w:rsid w:val="00CD3B26"/>
    <w:rsid w:val="00CD548C"/>
    <w:rsid w:val="00CD591B"/>
    <w:rsid w:val="00D27CCD"/>
    <w:rsid w:val="00D4758B"/>
    <w:rsid w:val="00D52D3D"/>
    <w:rsid w:val="00D648B7"/>
    <w:rsid w:val="00D776A8"/>
    <w:rsid w:val="00D86F17"/>
    <w:rsid w:val="00D9583D"/>
    <w:rsid w:val="00DA53B4"/>
    <w:rsid w:val="00DB33A4"/>
    <w:rsid w:val="00DB3416"/>
    <w:rsid w:val="00DB6263"/>
    <w:rsid w:val="00DC05FD"/>
    <w:rsid w:val="00DC6661"/>
    <w:rsid w:val="00DD51B0"/>
    <w:rsid w:val="00DE057D"/>
    <w:rsid w:val="00E0047E"/>
    <w:rsid w:val="00E10D20"/>
    <w:rsid w:val="00E359E3"/>
    <w:rsid w:val="00E35DEA"/>
    <w:rsid w:val="00E477EE"/>
    <w:rsid w:val="00E47BAC"/>
    <w:rsid w:val="00E74B42"/>
    <w:rsid w:val="00E94AFC"/>
    <w:rsid w:val="00E968C6"/>
    <w:rsid w:val="00EA2BB0"/>
    <w:rsid w:val="00EA44D1"/>
    <w:rsid w:val="00EA4656"/>
    <w:rsid w:val="00EB6306"/>
    <w:rsid w:val="00ED6CDE"/>
    <w:rsid w:val="00F018FF"/>
    <w:rsid w:val="00F03B45"/>
    <w:rsid w:val="00F04559"/>
    <w:rsid w:val="00F0507E"/>
    <w:rsid w:val="00F52238"/>
    <w:rsid w:val="00F67E29"/>
    <w:rsid w:val="00F75922"/>
    <w:rsid w:val="00F843DC"/>
    <w:rsid w:val="00FB00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13CC35"/>
  <w15:docId w15:val="{8896222D-FF47-436B-9B7A-EA9BC23A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4390"/>
    <w:pPr>
      <w:overflowPunct w:val="0"/>
      <w:autoSpaceDE w:val="0"/>
      <w:autoSpaceDN w:val="0"/>
      <w:adjustRightInd w:val="0"/>
      <w:spacing w:line="240" w:lineRule="atLeast"/>
      <w:ind w:firstLine="238"/>
      <w:jc w:val="both"/>
      <w:textAlignment w:val="baseline"/>
    </w:pPr>
    <w:rPr>
      <w:rFonts w:ascii="Times" w:hAnsi="Times"/>
      <w:lang w:eastAsia="de-DE"/>
    </w:rPr>
  </w:style>
  <w:style w:type="paragraph" w:styleId="Heading1">
    <w:name w:val="heading 1"/>
    <w:basedOn w:val="Normal"/>
    <w:next w:val="Normal"/>
    <w:qFormat/>
    <w:rsid w:val="00740092"/>
    <w:pPr>
      <w:keepNext/>
      <w:spacing w:after="240"/>
      <w:outlineLvl w:val="0"/>
    </w:pPr>
    <w:rPr>
      <w:rFonts w:ascii="Arial" w:hAnsi="Arial"/>
      <w:b/>
      <w:bCs/>
      <w:sz w:val="28"/>
      <w:szCs w:val="24"/>
    </w:rPr>
  </w:style>
  <w:style w:type="paragraph" w:styleId="Heading2">
    <w:name w:val="heading 2"/>
    <w:basedOn w:val="Normal"/>
    <w:next w:val="Normal"/>
    <w:qFormat/>
    <w:rsid w:val="00740092"/>
    <w:pPr>
      <w:keepNext/>
      <w:spacing w:before="240" w:after="120"/>
      <w:outlineLvl w:val="1"/>
    </w:pPr>
    <w:rPr>
      <w:rFonts w:ascii="Arial" w:hAnsi="Arial"/>
      <w:b/>
    </w:rPr>
  </w:style>
  <w:style w:type="paragraph" w:styleId="Heading3">
    <w:name w:val="heading 3"/>
    <w:basedOn w:val="Normal"/>
    <w:next w:val="Normal"/>
    <w:qFormat/>
    <w:rsid w:val="00740092"/>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0092"/>
    <w:pPr>
      <w:tabs>
        <w:tab w:val="center" w:pos="4536"/>
        <w:tab w:val="right" w:pos="9072"/>
      </w:tabs>
    </w:pPr>
  </w:style>
  <w:style w:type="paragraph" w:styleId="Footer">
    <w:name w:val="footer"/>
    <w:basedOn w:val="Normal"/>
    <w:rsid w:val="00740092"/>
    <w:pPr>
      <w:tabs>
        <w:tab w:val="center" w:pos="4536"/>
        <w:tab w:val="right" w:pos="9072"/>
      </w:tabs>
    </w:pPr>
  </w:style>
  <w:style w:type="character" w:styleId="PageNumber">
    <w:name w:val="page number"/>
    <w:rsid w:val="00740092"/>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rsid w:val="00740092"/>
    <w:pPr>
      <w:jc w:val="right"/>
    </w:pPr>
  </w:style>
  <w:style w:type="paragraph" w:customStyle="1" w:styleId="author">
    <w:name w:val="author"/>
    <w:basedOn w:val="Normal"/>
    <w:next w:val="Normal"/>
    <w:rsid w:val="00583E41"/>
    <w:pPr>
      <w:suppressAutoHyphens/>
      <w:spacing w:before="480" w:after="220"/>
      <w:ind w:firstLine="0"/>
      <w:jc w:val="left"/>
    </w:pPr>
    <w:rPr>
      <w:b/>
    </w:rPr>
  </w:style>
  <w:style w:type="paragraph" w:customStyle="1" w:styleId="table">
    <w:name w:val="table"/>
    <w:basedOn w:val="Normal"/>
    <w:rsid w:val="00D52D3D"/>
    <w:pPr>
      <w:spacing w:before="60" w:line="200" w:lineRule="atLeast"/>
      <w:ind w:firstLine="0"/>
      <w:jc w:val="left"/>
    </w:pPr>
    <w:rPr>
      <w:sz w:val="17"/>
      <w:szCs w:val="18"/>
    </w:rPr>
  </w:style>
  <w:style w:type="paragraph" w:customStyle="1" w:styleId="equation">
    <w:name w:val="equation"/>
    <w:basedOn w:val="Normal"/>
    <w:next w:val="Normal"/>
    <w:rsid w:val="00B97ED3"/>
    <w:pPr>
      <w:tabs>
        <w:tab w:val="center" w:pos="3204"/>
        <w:tab w:val="right" w:pos="6634"/>
      </w:tabs>
      <w:spacing w:before="240" w:after="240"/>
      <w:ind w:firstLine="0"/>
      <w:jc w:val="left"/>
    </w:pPr>
  </w:style>
  <w:style w:type="paragraph" w:customStyle="1" w:styleId="figlegend">
    <w:name w:val="figlegend"/>
    <w:basedOn w:val="Normal"/>
    <w:next w:val="Normal"/>
    <w:rsid w:val="00D52D3D"/>
    <w:pPr>
      <w:keepLines/>
      <w:spacing w:before="120" w:after="240" w:line="200" w:lineRule="atLeast"/>
      <w:ind w:firstLine="0"/>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rsid w:val="00740092"/>
    <w:pPr>
      <w:ind w:firstLine="0"/>
    </w:pPr>
  </w:style>
  <w:style w:type="character" w:styleId="FootnoteReference">
    <w:name w:val="footnote reference"/>
    <w:semiHidden/>
    <w:rsid w:val="00740092"/>
    <w:rPr>
      <w:position w:val="6"/>
      <w:sz w:val="12"/>
      <w:vertAlign w:val="baseline"/>
    </w:rPr>
  </w:style>
  <w:style w:type="paragraph" w:customStyle="1" w:styleId="heading10">
    <w:name w:val="heading1"/>
    <w:basedOn w:val="Normal"/>
    <w:next w:val="p1a"/>
    <w:rsid w:val="00005F1B"/>
    <w:pPr>
      <w:keepNext/>
      <w:keepLines/>
      <w:tabs>
        <w:tab w:val="left" w:pos="454"/>
      </w:tabs>
      <w:suppressAutoHyphens/>
      <w:spacing w:before="600" w:after="320"/>
      <w:ind w:firstLine="0"/>
      <w:jc w:val="left"/>
    </w:pPr>
    <w:rPr>
      <w:b/>
      <w:sz w:val="24"/>
    </w:rPr>
  </w:style>
  <w:style w:type="paragraph" w:customStyle="1" w:styleId="heading20">
    <w:name w:val="heading2"/>
    <w:basedOn w:val="heading10"/>
    <w:next w:val="p1a"/>
    <w:rsid w:val="00005F1B"/>
    <w:pPr>
      <w:tabs>
        <w:tab w:val="left" w:pos="510"/>
      </w:tabs>
    </w:pPr>
    <w:rPr>
      <w:i/>
    </w:rPr>
  </w:style>
  <w:style w:type="paragraph" w:customStyle="1" w:styleId="heading30">
    <w:name w:val="heading3"/>
    <w:basedOn w:val="p1a"/>
    <w:next w:val="p1a"/>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ind w:firstLine="0"/>
    </w:pPr>
    <w:rPr>
      <w:sz w:val="17"/>
    </w:rPr>
  </w:style>
  <w:style w:type="paragraph" w:customStyle="1" w:styleId="tablenotes">
    <w:name w:val="tablenotes"/>
    <w:basedOn w:val="Normal"/>
    <w:next w:val="Normal"/>
    <w:rsid w:val="00D52D3D"/>
    <w:pPr>
      <w:widowControl w:val="0"/>
      <w:spacing w:before="20" w:line="200" w:lineRule="atLeast"/>
      <w:ind w:firstLine="0"/>
      <w:jc w:val="left"/>
    </w:pPr>
    <w:rPr>
      <w:sz w:val="17"/>
    </w:rPr>
  </w:style>
  <w:style w:type="paragraph" w:customStyle="1" w:styleId="1">
    <w:name w:val="表題1"/>
    <w:basedOn w:val="Normal"/>
    <w:next w:val="p1a"/>
    <w:rsid w:val="000E0820"/>
    <w:pPr>
      <w:keepNext/>
      <w:keepLines/>
      <w:pageBreakBefore/>
      <w:tabs>
        <w:tab w:val="left" w:pos="284"/>
      </w:tabs>
      <w:suppressAutoHyphens/>
      <w:spacing w:line="360" w:lineRule="atLeast"/>
      <w:ind w:firstLine="0"/>
      <w:jc w:val="left"/>
    </w:pPr>
    <w:rPr>
      <w:b/>
      <w:sz w:val="32"/>
    </w:rPr>
  </w:style>
  <w:style w:type="paragraph" w:styleId="TOC1">
    <w:name w:val="toc 1"/>
    <w:basedOn w:val="Normal"/>
    <w:next w:val="petit"/>
    <w:semiHidden/>
    <w:rsid w:val="00740092"/>
    <w:pPr>
      <w:tabs>
        <w:tab w:val="right" w:leader="dot" w:pos="6634"/>
      </w:tabs>
      <w:spacing w:before="240"/>
      <w:ind w:firstLine="0"/>
      <w:jc w:val="left"/>
    </w:pPr>
    <w:rPr>
      <w:b/>
    </w:rPr>
  </w:style>
  <w:style w:type="paragraph" w:styleId="TOC2">
    <w:name w:val="toc 2"/>
    <w:basedOn w:val="TOC1"/>
    <w:semiHidden/>
    <w:rsid w:val="00740092"/>
    <w:pPr>
      <w:spacing w:before="0"/>
      <w:ind w:left="284"/>
    </w:pPr>
    <w:rPr>
      <w:b w:val="0"/>
    </w:rPr>
  </w:style>
  <w:style w:type="paragraph" w:styleId="TOC3">
    <w:name w:val="toc 3"/>
    <w:basedOn w:val="TOC1"/>
    <w:semiHidden/>
    <w:rsid w:val="00740092"/>
    <w:pPr>
      <w:spacing w:before="0"/>
      <w:ind w:left="510"/>
    </w:pPr>
    <w:rPr>
      <w:b w:val="0"/>
    </w:rPr>
  </w:style>
  <w:style w:type="paragraph" w:styleId="Index1">
    <w:name w:val="index 1"/>
    <w:basedOn w:val="petit"/>
    <w:semiHidden/>
    <w:rsid w:val="009960F7"/>
    <w:pPr>
      <w:spacing w:before="0" w:after="0"/>
      <w:ind w:left="720" w:hanging="720"/>
      <w:jc w:val="left"/>
    </w:pPr>
    <w:rPr>
      <w:szCs w:val="21"/>
    </w:rPr>
  </w:style>
  <w:style w:type="paragraph" w:styleId="Index2">
    <w:name w:val="index 2"/>
    <w:basedOn w:val="Index1"/>
    <w:semiHidden/>
    <w:rsid w:val="009960F7"/>
    <w:pPr>
      <w:ind w:left="958"/>
    </w:pPr>
  </w:style>
  <w:style w:type="paragraph" w:styleId="Index3">
    <w:name w:val="index 3"/>
    <w:basedOn w:val="Normal"/>
    <w:next w:val="Normal"/>
    <w:semiHidden/>
    <w:rsid w:val="00740092"/>
    <w:pPr>
      <w:ind w:left="660" w:hanging="220"/>
      <w:jc w:val="left"/>
    </w:pPr>
    <w:rPr>
      <w:szCs w:val="21"/>
    </w:rPr>
  </w:style>
  <w:style w:type="paragraph" w:styleId="FootnoteText">
    <w:name w:val="footnote text"/>
    <w:basedOn w:val="Normal"/>
    <w:semiHidden/>
    <w:rsid w:val="00740092"/>
  </w:style>
  <w:style w:type="paragraph" w:styleId="TOC4">
    <w:name w:val="toc 4"/>
    <w:basedOn w:val="TOC3"/>
    <w:next w:val="Normal"/>
    <w:semiHidden/>
    <w:rsid w:val="00772BBE"/>
    <w:pPr>
      <w:ind w:left="737"/>
    </w:pPr>
  </w:style>
  <w:style w:type="character" w:styleId="Hyperlink">
    <w:name w:val="Hyperlink"/>
    <w:rsid w:val="00740092"/>
    <w:rPr>
      <w:color w:val="0000FF"/>
      <w:u w:val="single"/>
    </w:rPr>
  </w:style>
  <w:style w:type="paragraph" w:customStyle="1" w:styleId="heading4">
    <w:name w:val="heading4"/>
    <w:basedOn w:val="p1a"/>
    <w:next w:val="p1a"/>
    <w:rsid w:val="00005F1B"/>
    <w:pPr>
      <w:keepNext/>
      <w:suppressAutoHyphens/>
      <w:spacing w:before="480" w:after="240"/>
      <w:jc w:val="left"/>
    </w:pPr>
  </w:style>
  <w:style w:type="paragraph" w:customStyle="1" w:styleId="heading5">
    <w:name w:val="heading5"/>
    <w:basedOn w:val="heading4"/>
    <w:next w:val="p1a"/>
    <w:rsid w:val="00D4758B"/>
    <w:pPr>
      <w:spacing w:before="360" w:after="120"/>
    </w:pPr>
    <w:rPr>
      <w:i/>
    </w:rPr>
  </w:style>
  <w:style w:type="paragraph" w:customStyle="1" w:styleId="10">
    <w:name w:val="副題1"/>
    <w:basedOn w:val="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firstLine="0"/>
      <w:jc w:val="left"/>
    </w:pPr>
    <w:rPr>
      <w:sz w:val="17"/>
    </w:rPr>
  </w:style>
  <w:style w:type="paragraph" w:customStyle="1" w:styleId="abstract">
    <w:name w:val="abstract"/>
    <w:basedOn w:val="Normal"/>
    <w:next w:val="Normal"/>
    <w:rsid w:val="00B61139"/>
    <w:pPr>
      <w:spacing w:before="480" w:after="480"/>
      <w:ind w:firstLine="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table" w:styleId="TableGrid">
    <w:name w:val="Table Grid"/>
    <w:basedOn w:val="TableNormal"/>
    <w:rsid w:val="00B820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AF729F"/>
    <w:rPr>
      <w:rFonts w:ascii="Times New Roman" w:hAnsi="Times New Roman"/>
      <w:sz w:val="24"/>
      <w:szCs w:val="24"/>
    </w:rPr>
  </w:style>
  <w:style w:type="paragraph" w:customStyle="1" w:styleId="Title1">
    <w:name w:val="Title1"/>
    <w:basedOn w:val="Normal"/>
    <w:next w:val="p1a"/>
    <w:rsid w:val="005D7409"/>
    <w:pPr>
      <w:keepNext/>
      <w:keepLines/>
      <w:pageBreakBefore/>
      <w:tabs>
        <w:tab w:val="left" w:pos="284"/>
      </w:tabs>
      <w:suppressAutoHyphens/>
      <w:spacing w:line="360" w:lineRule="atLeast"/>
      <w:ind w:firstLine="0"/>
      <w:jc w:val="left"/>
    </w:pPr>
    <w:rPr>
      <w:b/>
      <w:sz w:val="32"/>
    </w:rPr>
  </w:style>
  <w:style w:type="paragraph" w:customStyle="1" w:styleId="Subtitle1">
    <w:name w:val="Subtitle1"/>
    <w:basedOn w:val="Title1"/>
    <w:next w:val="author"/>
    <w:rsid w:val="005D7409"/>
    <w:pPr>
      <w:pageBreakBefore w:val="0"/>
      <w:tabs>
        <w:tab w:val="clear" w:pos="284"/>
        <w:tab w:val="left" w:pos="567"/>
      </w:tabs>
      <w:spacing w:before="320" w:line="320" w:lineRule="atLeast"/>
    </w:pPr>
    <w:rPr>
      <w:rFonts w:cs="Arial"/>
      <w:sz w:val="28"/>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ROT01\Application%20Data\Microsoft\Templates\T1-book.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T1-book.dot</Template>
  <TotalTime>3586</TotalTime>
  <Pages>4</Pages>
  <Words>918</Words>
  <Characters>5239</Characters>
  <Application>Microsoft Office Word</Application>
  <DocSecurity>0</DocSecurity>
  <Lines>43</Lines>
  <Paragraphs>12</Paragraphs>
  <ScaleCrop>false</ScaleCrop>
  <HeadingPairs>
    <vt:vector size="6" baseType="variant">
      <vt:variant>
        <vt:lpstr>タイトル</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BertelsmannSpringer</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KHAJEHEE　Arastoo</cp:lastModifiedBy>
  <cp:revision>2</cp:revision>
  <dcterms:created xsi:type="dcterms:W3CDTF">2026-03-28T14:06:00Z</dcterms:created>
  <dcterms:modified xsi:type="dcterms:W3CDTF">2026-03-28T14:07:00Z</dcterms:modified>
</cp:coreProperties>
</file>