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Development of a Professional Chat Application Using Natural Language Processing</w:t>
      </w:r>
    </w:p>
    <w:p>
      <w:pPr>
        <w:pStyle w:val="2"/>
      </w:pPr>
      <w:r>
        <w:t>1. Team</w:t>
      </w:r>
    </w:p>
    <w:p>
      <w:pPr>
        <w:rPr>
          <w:rFonts w:hint="default"/>
          <w:lang w:val="en-US"/>
        </w:rPr>
      </w:pPr>
      <w:r>
        <w:rPr>
          <w:rFonts w:hint="default"/>
          <w:lang w:val="en-US"/>
        </w:rPr>
        <w:t>1.Vaishnavi , 8074549885</w:t>
      </w:r>
    </w:p>
    <w:p>
      <w:pPr>
        <w:rPr>
          <w:rFonts w:hint="default"/>
          <w:lang w:val="en-US"/>
        </w:rPr>
      </w:pPr>
      <w:r>
        <w:rPr>
          <w:rFonts w:hint="default"/>
          <w:lang w:val="en-US"/>
        </w:rPr>
        <w:t>2. Arathi,   9881558899</w:t>
      </w:r>
      <w:bookmarkStart w:id="0" w:name="_GoBack"/>
      <w:bookmarkEnd w:id="0"/>
    </w:p>
    <w:p>
      <w:pPr>
        <w:pStyle w:val="2"/>
      </w:pPr>
      <w:r>
        <w:t>2. Problem/Opportunity Domain</w:t>
      </w:r>
    </w:p>
    <w:p>
      <w:r>
        <w:t xml:space="preserve">The problem domain for this project focuses on improving the efficiency and quality of professional communication through a chat application leveraging Natural Language Processing (NLP). Traditional chat applications often fail to provide meaningful, context-aware conversations, which can lead to frustration, miscommunication, and lost opportunities, particularly in a business setting. NLP offers a solution by enabling machines to understand and respond to human language naturally and contextually. </w:t>
      </w:r>
      <w:r>
        <w:br w:type="textWrapping"/>
      </w:r>
      <w:r>
        <w:t xml:space="preserve">The domain of interest includes business communication, customer support services, and virtual assistants in professional environments. NLP's ability to interpret language, detect sentiment, and understand context opens up vast opportunities for more engaging and accurate conversations. With the rapid growth of AI-powered tools, there is a significant market potential to develop a more intuitive chat application that reduces response time, increases efficiency, and enhances user satisfaction. </w:t>
      </w:r>
      <w:r>
        <w:br w:type="textWrapping"/>
      </w:r>
      <w:r>
        <w:t>The decision to focus on this domain stems from the increasing demand for intelligent, real-time communication tools in businesses.</w:t>
      </w:r>
    </w:p>
    <w:p>
      <w:pPr>
        <w:pStyle w:val="2"/>
      </w:pPr>
      <w:r>
        <w:t>3. Problem/Opportunity Statement</w:t>
      </w:r>
    </w:p>
    <w:p>
      <w:r>
        <w:t xml:space="preserve">The primary problem that this professional chat application seeks to address is the inability of existing chat systems to engage in natural, contextual conversations. Many current systems provide responses that are rigid, limited to predefined templates, or fail to understand the subtleties of language such as tone, emotion, and context. </w:t>
      </w:r>
      <w:r>
        <w:br w:type="textWrapping"/>
      </w:r>
      <w:r>
        <w:t xml:space="preserve">In professional settings, where communication clarity and speed are paramount, this creates inefficiencies, delays, and miscommunication. </w:t>
      </w:r>
      <w:r>
        <w:br w:type="textWrapping"/>
      </w:r>
      <w:r>
        <w:t xml:space="preserve">This NLP-powered chat application aims to resolve these issues by incorporating advanced AI models that understand user intent, process natural language input, and generate responses that are not only accurate but contextually relevant. The application will use NLP techniques like named entity recognition, sentiment analysis, and conversational context maintenance to create a seamless experience. </w:t>
      </w:r>
      <w:r>
        <w:br w:type="textWrapping"/>
      </w:r>
      <w:r>
        <w:t>By replacing static, rule-based systems with intelligent, learning-driven interactions, the application can significantly improve user engagement and satisfaction.</w:t>
      </w:r>
    </w:p>
    <w:p>
      <w:pPr>
        <w:pStyle w:val="2"/>
      </w:pPr>
      <w:r>
        <w:t>4. Addressing SDGs (Sustainable Development Goals)</w:t>
      </w:r>
    </w:p>
    <w:p>
      <w:r>
        <w:t xml:space="preserve">The development of a professional chat application using NLP aligns with several of the United Nations' Sustainable Development Goals (SDGs), particularly SDG 9: 'Industry, Innovation, and Infrastructure'. This goal focuses on building resilient infrastructure, promoting inclusive and sustainable industrialization, and fostering innovation. By leveraging NLP technology, this chat application promotes technological innovation in the realm of communication. </w:t>
      </w:r>
      <w:r>
        <w:br w:type="textWrapping"/>
      </w:r>
      <w:r>
        <w:t xml:space="preserve">It has the potential to streamline communication in professional environments, improving productivity and reducing the barriers to accessing efficient customer support services. </w:t>
      </w:r>
      <w:r>
        <w:br w:type="textWrapping"/>
      </w:r>
      <w:r>
        <w:t>Additionally, the development of this technology contributes to the digital infrastructure that enables companies to scale and innovate. Another SDG that this application supports is SDG 8: Decent Work and Economic Growth, as the adoption of AI tools can lead to more efficient workflows, enabling employees to focus on higher-value tasks rather than repetitive manual conversations.</w:t>
      </w:r>
    </w:p>
    <w:p>
      <w:pPr>
        <w:pStyle w:val="2"/>
      </w:pPr>
      <w:r>
        <w:t>5. Stakeholders</w:t>
      </w:r>
    </w:p>
    <w:p>
      <w:r>
        <w:t>Identifying and understanding the key stakeholders involved in the development and implementation of the chat application is crucial. The primary stakeholders include:</w:t>
      </w:r>
      <w:r>
        <w:br w:type="textWrapping"/>
      </w:r>
      <w:r>
        <w:t>Businesses</w:t>
      </w:r>
      <w:r>
        <w:rPr>
          <w:rFonts w:hint="default"/>
          <w:lang w:val="en-US"/>
        </w:rPr>
        <w:t>:</w:t>
      </w:r>
      <w:r>
        <w:t>As the main users, businesses will benefit from improved customer service and internal communication tools. Their input on features and functionality is vital for success.</w:t>
      </w:r>
      <w:r>
        <w:br w:type="textWrapping"/>
      </w:r>
      <w:r>
        <w:t>Customers/End-users</w:t>
      </w:r>
      <w:r>
        <w:rPr>
          <w:rFonts w:hint="default"/>
          <w:lang w:val="en-US"/>
        </w:rPr>
        <w:t>:</w:t>
      </w:r>
      <w:r>
        <w:t xml:space="preserve"> Those interacting with the chat system on a daily basis. They seek a reliable, quick, and accurate chat experience for customer support or professional interaction.</w:t>
      </w:r>
      <w:r>
        <w:br w:type="textWrapping"/>
      </w:r>
      <w:r>
        <w:t>NLP Developers:Responsible for building and maintaining the AI models, ensuring they are efficient, accurate, and responsive to user needs.</w:t>
      </w:r>
      <w:r>
        <w:br w:type="textWrapping"/>
      </w:r>
      <w:r>
        <w:t>Data Privacy Experts</w:t>
      </w:r>
      <w:r>
        <w:rPr>
          <w:rFonts w:hint="default"/>
          <w:lang w:val="en-US"/>
        </w:rPr>
        <w:t>:</w:t>
      </w:r>
      <w:r>
        <w:t xml:space="preserve"> They ensure that the application adheres to data privacy regulations, protecting sensitive user information.</w:t>
      </w:r>
      <w:r>
        <w:br w:type="textWrapping"/>
      </w:r>
      <w:r>
        <w:t>Each stakeholder has specific interests, concerns, and contributions to the project. For instance, businesses are interested in how the application can improve operational efficiency, while end-users focus on usability and response accuracy. Collaboration with these stakeholders through feedback and testing phases will ensure the application meets its intended goals.</w:t>
      </w:r>
    </w:p>
    <w:p>
      <w:pPr>
        <w:pStyle w:val="2"/>
      </w:pPr>
      <w:r>
        <w:t>6. Power Interest Matrix of Stakeholders</w:t>
      </w:r>
    </w:p>
    <w:p>
      <w:r>
        <w:t>The Power-Interest Matrix helps categorize stakeholders based on their level of interest and power in the project. This allows the team to prioritize stakeholder management effectively:</w:t>
      </w:r>
      <w:r>
        <w:br w:type="textWrapping"/>
      </w:r>
      <w:r>
        <w:t>High Power, High Interest: These are the critical stakeholders, including business executives and project managers. They have the power to make strategic decisions and are deeply invested in the success of the project. They must be closely managed and kept informed throughout the development process.</w:t>
      </w:r>
      <w:r>
        <w:br w:type="textWrapping"/>
      </w:r>
      <w:r>
        <w:t>High Power, Low Interest: This group includes IT directors or department heads who have decision-making authority but are less concerned with the day-to-day operations. It’s essential to keep them satisfied with regular updates.</w:t>
      </w:r>
      <w:r>
        <w:br w:type="textWrapping"/>
      </w:r>
      <w:r>
        <w:t>Low Power, High Interest</w:t>
      </w:r>
      <w:r>
        <w:rPr>
          <w:rFonts w:hint="default"/>
          <w:lang w:val="en-US"/>
        </w:rPr>
        <w:t>:</w:t>
      </w:r>
      <w:r>
        <w:t xml:space="preserve"> Stakeholders such as end-users or customer service representatives who will use the chat application daily. Their insights are valuable for improving the user experience, but they don’t have significant decision-making power.</w:t>
      </w:r>
      <w:r>
        <w:br w:type="textWrapping"/>
      </w:r>
      <w:r>
        <w:t>Low Power, Low Interest: This group may include peripheral stakeholders who are only indirectly affected by the project. While they don't require constant updates, it’s important to monitor them for any emerging concerns.</w:t>
      </w:r>
    </w:p>
    <w:p>
      <w:pPr>
        <w:pStyle w:val="2"/>
      </w:pPr>
      <w:r>
        <w:t>7. Empathetic Interviews</w:t>
      </w:r>
    </w:p>
    <w:p>
      <w:r>
        <w:t>Empathetic interviews involve engaging with users to gather insights into their thoughts, feelings, and experiences with existing chat applications. By conducting open-ended interviews, the development team can better understand the frustrations, needs, and desires of users regarding NLP-powered chat systems.</w:t>
      </w:r>
      <w:r>
        <w:br w:type="textWrapping"/>
      </w:r>
      <w:r>
        <w:t xml:space="preserve">For example, a key insight gained from interviews might be that users feel current chatbots are impersonal and incapable of understanding context, leading to repetitive and unsatisfactory interactions. Interviewees might express the desire for chat systems to remember previous conversations, making the experience more fluid and personalized. </w:t>
      </w:r>
      <w:r>
        <w:br w:type="textWrapping"/>
      </w:r>
      <w:r>
        <w:t>These insights are critical in informing the design and functionality of the chat application. By focusing on user pain points, such as the need for faster, more intelligent responses, the team can create a product that genuinely addresses user frustrations. Empathetic interviews help ensure the chat application is developed with the end-user in mind, fostering a customer-centered approach.</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auto"/>
    <w:pitch w:val="default"/>
    <w:sig w:usb0="00000000" w:usb1="00000000" w:usb2="00000000" w:usb3="00000000" w:csb0="0000019F" w:csb1="00000000"/>
  </w:font>
  <w:font w:name="苹方-简">
    <w:altName w:val="Times New Roman"/>
    <w:panose1 w:val="020B0600000000000000"/>
    <w:charset w:val="00"/>
    <w:family w:val="auto"/>
    <w:pitch w:val="default"/>
    <w:sig w:usb0="00000000" w:usb1="00000000" w:usb2="00000000" w:usb3="00000000" w:csb0="00140000" w:csb1="00000000"/>
  </w:font>
  <w:font w:name="ＭＳ 明朝">
    <w:altName w:val="Hiragino Sans"/>
    <w:panose1 w:val="00000000000000000000"/>
    <w:charset w:val="8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CNS"/>
    <w:panose1 w:val="00000000000000000000"/>
    <w:charset w:val="80"/>
    <w:family w:val="modern"/>
    <w:pitch w:val="default"/>
    <w:sig w:usb0="00000000" w:usb1="00000000" w:usb2="00000010" w:usb3="00000000" w:csb0="00020000" w:csb1="00000000"/>
  </w:font>
  <w:font w:name="Hiragino Sans CNS">
    <w:panose1 w:val="020B0300000000000000"/>
    <w:charset w:val="86"/>
    <w:family w:val="auto"/>
    <w:pitch w:val="default"/>
    <w:sig w:usb0="00000000" w:usb1="00000000" w:usb2="00000000" w:usb3="00000000" w:csb0="00160000" w:csb1="00000000"/>
  </w:font>
  <w:font w:name="Symbol">
    <w:altName w:val="Kingsoft Sign"/>
    <w:panose1 w:val="00000000000000000000"/>
    <w:charset w:val="02"/>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E7B1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2013-12-24T04:45:00Z</dcterms:created>
  <dc:creator>python-docx</dc:creator>
  <dc:description>generated by python-docx</dc:description>
  <cp:lastModifiedBy>vaish</cp:lastModifiedBy>
  <dcterms:modified xsi:type="dcterms:W3CDTF">2024-10-16T14:05:01Z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