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2C45B" w14:textId="33C40E79" w:rsidR="0072421A" w:rsidRPr="007E02E0" w:rsidRDefault="00894253" w:rsidP="007E02E0">
      <w:pPr>
        <w:jc w:val="center"/>
        <w:rPr>
          <w:rFonts w:ascii="Times New Roman" w:hAnsi="Times New Roman" w:cs="Times New Roman"/>
          <w:b/>
          <w:bCs/>
        </w:rPr>
      </w:pPr>
      <w:r w:rsidRPr="00894253">
        <w:rPr>
          <w:rFonts w:ascii="Times New Roman" w:hAnsi="Times New Roman" w:cs="Times New Roman"/>
          <w:b/>
          <w:bCs/>
        </w:rPr>
        <w:t xml:space="preserve">COMPLIANCE GAP ANALYSTS AND POLICY REVIEW </w:t>
      </w:r>
    </w:p>
    <w:p w14:paraId="09879B02" w14:textId="1B6132B3" w:rsidR="00894253" w:rsidRPr="0072421A" w:rsidRDefault="00894253" w:rsidP="0072421A">
      <w:pPr>
        <w:ind w:left="360"/>
        <w:jc w:val="both"/>
        <w:rPr>
          <w:rFonts w:ascii="Times New Roman" w:hAnsi="Times New Roman" w:cs="Times New Roman"/>
        </w:rPr>
      </w:pPr>
      <w:r w:rsidRPr="0072421A">
        <w:rPr>
          <w:rFonts w:ascii="Times New Roman" w:hAnsi="Times New Roman" w:cs="Times New Roman"/>
        </w:rPr>
        <w:t>INTRODUCTION:</w:t>
      </w:r>
    </w:p>
    <w:p w14:paraId="12DB481A" w14:textId="77777777" w:rsidR="00894253" w:rsidRPr="00894253" w:rsidRDefault="00894253" w:rsidP="00894253">
      <w:pPr>
        <w:ind w:left="360"/>
        <w:jc w:val="both"/>
        <w:rPr>
          <w:rFonts w:ascii="Times New Roman" w:hAnsi="Times New Roman" w:cs="Times New Roman"/>
        </w:rPr>
      </w:pPr>
      <w:r w:rsidRPr="00894253">
        <w:rPr>
          <w:rFonts w:ascii="Times New Roman" w:hAnsi="Times New Roman" w:cs="Times New Roman"/>
        </w:rPr>
        <w:t>In this project, I conducted a compliance gap assessment for a small IT company, ABC Tech Solutions. The organization manages customer information and relies on digital systems for its day-to-day operations.</w:t>
      </w:r>
    </w:p>
    <w:p w14:paraId="0169BCA7" w14:textId="77777777" w:rsidR="00894253" w:rsidRPr="00894253" w:rsidRDefault="00894253" w:rsidP="0072421A">
      <w:pPr>
        <w:ind w:left="360"/>
        <w:jc w:val="both"/>
        <w:rPr>
          <w:rFonts w:ascii="Times New Roman" w:hAnsi="Times New Roman" w:cs="Times New Roman"/>
        </w:rPr>
      </w:pPr>
      <w:r w:rsidRPr="00894253">
        <w:rPr>
          <w:rFonts w:ascii="Times New Roman" w:hAnsi="Times New Roman" w:cs="Times New Roman"/>
        </w:rPr>
        <w:t>As businesses become increasingly dependent on technology and data, maintaining strong compliance and security practices is essential. The purpose of this project was to evaluate the organization’s existing security controls and policies, compare them against standard compliance requirements, and identify areas where improvements are needed.</w:t>
      </w:r>
    </w:p>
    <w:p w14:paraId="6AB612D4" w14:textId="77777777" w:rsidR="004A7723" w:rsidRDefault="00894253" w:rsidP="004A7723">
      <w:pPr>
        <w:jc w:val="both"/>
        <w:rPr>
          <w:rFonts w:ascii="Times New Roman" w:hAnsi="Times New Roman" w:cs="Times New Roman"/>
        </w:rPr>
      </w:pPr>
      <w:r>
        <w:rPr>
          <w:rFonts w:ascii="Times New Roman" w:hAnsi="Times New Roman" w:cs="Times New Roman"/>
        </w:rPr>
        <w:t xml:space="preserve">      </w:t>
      </w:r>
      <w:r w:rsidRPr="00894253">
        <w:rPr>
          <w:rFonts w:ascii="Times New Roman" w:hAnsi="Times New Roman" w:cs="Times New Roman"/>
        </w:rPr>
        <w:t>OBJECTIVE:</w:t>
      </w:r>
    </w:p>
    <w:p w14:paraId="7EEB862A" w14:textId="661C675C" w:rsidR="00FA5103" w:rsidRDefault="0072421A" w:rsidP="004A7723">
      <w:pPr>
        <w:ind w:left="360"/>
        <w:jc w:val="both"/>
        <w:rPr>
          <w:rFonts w:ascii="Times New Roman" w:hAnsi="Times New Roman" w:cs="Times New Roman"/>
        </w:rPr>
      </w:pPr>
      <w:r>
        <w:rPr>
          <w:rFonts w:ascii="Times New Roman" w:hAnsi="Times New Roman" w:cs="Times New Roman"/>
        </w:rPr>
        <w:t xml:space="preserve">The objective of this project is to understand how organizations assess compliance with       security </w:t>
      </w:r>
      <w:r w:rsidRPr="0072421A">
        <w:rPr>
          <w:rFonts w:ascii="Times New Roman" w:hAnsi="Times New Roman" w:cs="Times New Roman"/>
        </w:rPr>
        <w:t>standards and identify gaps in their existing controls and policies.</w:t>
      </w:r>
    </w:p>
    <w:p w14:paraId="049F1AC8" w14:textId="67D778DE" w:rsidR="0072421A" w:rsidRDefault="0072421A" w:rsidP="004A7723">
      <w:pPr>
        <w:ind w:left="360"/>
        <w:jc w:val="both"/>
        <w:rPr>
          <w:rFonts w:ascii="Times New Roman" w:hAnsi="Times New Roman" w:cs="Times New Roman"/>
        </w:rPr>
      </w:pPr>
      <w:r w:rsidRPr="0072421A">
        <w:rPr>
          <w:rFonts w:ascii="Times New Roman" w:hAnsi="Times New Roman" w:cs="Times New Roman"/>
        </w:rPr>
        <w:t>This project also focuses on recommending corrective actions to enhance the organization’s</w:t>
      </w:r>
      <w:r w:rsidR="004A7723">
        <w:rPr>
          <w:rFonts w:ascii="Times New Roman" w:hAnsi="Times New Roman" w:cs="Times New Roman"/>
        </w:rPr>
        <w:t xml:space="preserve"> </w:t>
      </w:r>
      <w:r w:rsidRPr="0072421A">
        <w:rPr>
          <w:rFonts w:ascii="Times New Roman" w:hAnsi="Times New Roman" w:cs="Times New Roman"/>
        </w:rPr>
        <w:t>compliance posture and strengthen internal security controls.</w:t>
      </w:r>
    </w:p>
    <w:p w14:paraId="07A26DAF" w14:textId="2AB04EB7" w:rsidR="00171DAA" w:rsidRPr="007E02E0" w:rsidRDefault="00C96351" w:rsidP="007E02E0">
      <w:pPr>
        <w:jc w:val="both"/>
        <w:rPr>
          <w:rFonts w:ascii="Times New Roman" w:hAnsi="Times New Roman" w:cs="Times New Roman"/>
        </w:rPr>
      </w:pPr>
      <w:r>
        <w:rPr>
          <w:rFonts w:ascii="Times New Roman" w:hAnsi="Times New Roman" w:cs="Times New Roman"/>
        </w:rPr>
        <w:t xml:space="preserve">      </w:t>
      </w:r>
      <w:r w:rsidR="00171DAA" w:rsidRPr="007E02E0">
        <w:rPr>
          <w:rFonts w:ascii="Times New Roman" w:hAnsi="Times New Roman" w:cs="Times New Roman"/>
        </w:rPr>
        <w:t>STEPS FOLLOWED</w:t>
      </w:r>
      <w:r>
        <w:rPr>
          <w:rFonts w:ascii="Times New Roman" w:hAnsi="Times New Roman" w:cs="Times New Roman"/>
        </w:rPr>
        <w:t>:</w:t>
      </w:r>
    </w:p>
    <w:p w14:paraId="1D03FEA3" w14:textId="5E54D2EC" w:rsidR="00171DAA" w:rsidRDefault="00171DAA" w:rsidP="00171DAA">
      <w:pPr>
        <w:ind w:left="360"/>
        <w:jc w:val="both"/>
        <w:rPr>
          <w:rFonts w:ascii="Times New Roman" w:hAnsi="Times New Roman" w:cs="Times New Roman"/>
        </w:rPr>
      </w:pPr>
      <w:r>
        <w:rPr>
          <w:rFonts w:ascii="Times New Roman" w:hAnsi="Times New Roman" w:cs="Times New Roman"/>
        </w:rPr>
        <w:t>COMPLIANCE FRAMEWORK REFERENCE:</w:t>
      </w:r>
    </w:p>
    <w:p w14:paraId="78B03C89" w14:textId="77777777" w:rsidR="00171DAA" w:rsidRPr="00171DAA" w:rsidRDefault="00171DAA" w:rsidP="00171DAA">
      <w:pPr>
        <w:ind w:left="360"/>
        <w:jc w:val="both"/>
        <w:rPr>
          <w:rFonts w:ascii="Times New Roman" w:hAnsi="Times New Roman" w:cs="Times New Roman"/>
        </w:rPr>
      </w:pPr>
      <w:r w:rsidRPr="00171DAA">
        <w:rPr>
          <w:rFonts w:ascii="Times New Roman" w:hAnsi="Times New Roman" w:cs="Times New Roman"/>
        </w:rPr>
        <w:t>For this project, I considered compliance requirements aligned with industry best practices based on </w:t>
      </w:r>
      <w:r w:rsidRPr="00171DAA">
        <w:rPr>
          <w:rFonts w:ascii="Times New Roman" w:hAnsi="Times New Roman" w:cs="Times New Roman"/>
          <w:b/>
          <w:bCs/>
        </w:rPr>
        <w:t>ISO/IEC 27001</w:t>
      </w:r>
      <w:r w:rsidRPr="00171DAA">
        <w:rPr>
          <w:rFonts w:ascii="Times New Roman" w:hAnsi="Times New Roman" w:cs="Times New Roman"/>
        </w:rPr>
        <w:t>.</w:t>
      </w:r>
    </w:p>
    <w:p w14:paraId="1C0F4896" w14:textId="77777777" w:rsidR="00171DAA" w:rsidRPr="00171DAA" w:rsidRDefault="00171DAA" w:rsidP="00171DAA">
      <w:pPr>
        <w:ind w:left="360"/>
        <w:jc w:val="both"/>
        <w:rPr>
          <w:rFonts w:ascii="Times New Roman" w:hAnsi="Times New Roman" w:cs="Times New Roman"/>
        </w:rPr>
      </w:pPr>
      <w:r w:rsidRPr="00171DAA">
        <w:rPr>
          <w:rFonts w:ascii="Times New Roman" w:hAnsi="Times New Roman" w:cs="Times New Roman"/>
        </w:rPr>
        <w:t>The assessment focused on key compliance and security areas, including password management, access control, data protection, backup management, and employee security awareness.</w:t>
      </w:r>
    </w:p>
    <w:p w14:paraId="0311AEEB" w14:textId="4B0CF90D" w:rsidR="00171DAA" w:rsidRDefault="00171DAA" w:rsidP="00171DAA">
      <w:pPr>
        <w:ind w:left="360"/>
        <w:jc w:val="both"/>
        <w:rPr>
          <w:rFonts w:ascii="Times New Roman" w:hAnsi="Times New Roman" w:cs="Times New Roman"/>
        </w:rPr>
      </w:pPr>
      <w:r>
        <w:rPr>
          <w:rFonts w:ascii="Times New Roman" w:hAnsi="Times New Roman" w:cs="Times New Roman"/>
        </w:rPr>
        <w:t>COMPLIANCE ASSESSMENT AREAS:</w:t>
      </w:r>
    </w:p>
    <w:p w14:paraId="6788F3E5" w14:textId="77777777" w:rsidR="00171DAA" w:rsidRPr="00171DAA" w:rsidRDefault="00171DAA" w:rsidP="00171DAA">
      <w:pPr>
        <w:ind w:left="360"/>
        <w:jc w:val="both"/>
        <w:rPr>
          <w:rFonts w:ascii="Times New Roman" w:hAnsi="Times New Roman" w:cs="Times New Roman"/>
        </w:rPr>
      </w:pPr>
      <w:r w:rsidRPr="00171DAA">
        <w:rPr>
          <w:rFonts w:ascii="Times New Roman" w:hAnsi="Times New Roman" w:cs="Times New Roman"/>
        </w:rPr>
        <w:t>The following areas were reviewed during the compliance assessment:</w:t>
      </w:r>
    </w:p>
    <w:p w14:paraId="0C018F2E" w14:textId="77777777" w:rsidR="00171DAA" w:rsidRPr="00171DAA" w:rsidRDefault="00171DAA" w:rsidP="00171DAA">
      <w:pPr>
        <w:numPr>
          <w:ilvl w:val="0"/>
          <w:numId w:val="2"/>
        </w:numPr>
        <w:jc w:val="both"/>
        <w:rPr>
          <w:rFonts w:ascii="Times New Roman" w:hAnsi="Times New Roman" w:cs="Times New Roman"/>
        </w:rPr>
      </w:pPr>
      <w:r w:rsidRPr="00171DAA">
        <w:rPr>
          <w:rFonts w:ascii="Times New Roman" w:hAnsi="Times New Roman" w:cs="Times New Roman"/>
        </w:rPr>
        <w:t>Password Management</w:t>
      </w:r>
    </w:p>
    <w:p w14:paraId="32DE9C45" w14:textId="77777777" w:rsidR="00171DAA" w:rsidRPr="00171DAA" w:rsidRDefault="00171DAA" w:rsidP="00171DAA">
      <w:pPr>
        <w:numPr>
          <w:ilvl w:val="0"/>
          <w:numId w:val="2"/>
        </w:numPr>
        <w:jc w:val="both"/>
        <w:rPr>
          <w:rFonts w:ascii="Times New Roman" w:hAnsi="Times New Roman" w:cs="Times New Roman"/>
        </w:rPr>
      </w:pPr>
      <w:r w:rsidRPr="00171DAA">
        <w:rPr>
          <w:rFonts w:ascii="Times New Roman" w:hAnsi="Times New Roman" w:cs="Times New Roman"/>
        </w:rPr>
        <w:t>Access Control</w:t>
      </w:r>
    </w:p>
    <w:p w14:paraId="211DE4A0" w14:textId="77777777" w:rsidR="00171DAA" w:rsidRPr="00171DAA" w:rsidRDefault="00171DAA" w:rsidP="00171DAA">
      <w:pPr>
        <w:numPr>
          <w:ilvl w:val="0"/>
          <w:numId w:val="2"/>
        </w:numPr>
        <w:jc w:val="both"/>
        <w:rPr>
          <w:rFonts w:ascii="Times New Roman" w:hAnsi="Times New Roman" w:cs="Times New Roman"/>
        </w:rPr>
      </w:pPr>
      <w:r w:rsidRPr="00171DAA">
        <w:rPr>
          <w:rFonts w:ascii="Times New Roman" w:hAnsi="Times New Roman" w:cs="Times New Roman"/>
        </w:rPr>
        <w:t>Data Encryption</w:t>
      </w:r>
    </w:p>
    <w:p w14:paraId="12D894A3" w14:textId="77777777" w:rsidR="00171DAA" w:rsidRPr="00171DAA" w:rsidRDefault="00171DAA" w:rsidP="00171DAA">
      <w:pPr>
        <w:numPr>
          <w:ilvl w:val="0"/>
          <w:numId w:val="2"/>
        </w:numPr>
        <w:jc w:val="both"/>
        <w:rPr>
          <w:rFonts w:ascii="Times New Roman" w:hAnsi="Times New Roman" w:cs="Times New Roman"/>
        </w:rPr>
      </w:pPr>
      <w:r w:rsidRPr="00171DAA">
        <w:rPr>
          <w:rFonts w:ascii="Times New Roman" w:hAnsi="Times New Roman" w:cs="Times New Roman"/>
        </w:rPr>
        <w:t>Backup and Recovery</w:t>
      </w:r>
    </w:p>
    <w:p w14:paraId="19CAE1C5" w14:textId="77777777" w:rsidR="00171DAA" w:rsidRPr="00171DAA" w:rsidRDefault="00171DAA" w:rsidP="00171DAA">
      <w:pPr>
        <w:numPr>
          <w:ilvl w:val="0"/>
          <w:numId w:val="2"/>
        </w:numPr>
        <w:jc w:val="both"/>
        <w:rPr>
          <w:rFonts w:ascii="Times New Roman" w:hAnsi="Times New Roman" w:cs="Times New Roman"/>
        </w:rPr>
      </w:pPr>
      <w:r w:rsidRPr="00171DAA">
        <w:rPr>
          <w:rFonts w:ascii="Times New Roman" w:hAnsi="Times New Roman" w:cs="Times New Roman"/>
        </w:rPr>
        <w:t>Security Awareness Training</w:t>
      </w:r>
    </w:p>
    <w:p w14:paraId="17441105" w14:textId="77777777" w:rsidR="00171DAA" w:rsidRPr="00171DAA" w:rsidRDefault="00171DAA" w:rsidP="00171DAA">
      <w:pPr>
        <w:numPr>
          <w:ilvl w:val="0"/>
          <w:numId w:val="2"/>
        </w:numPr>
        <w:jc w:val="both"/>
        <w:rPr>
          <w:rFonts w:ascii="Times New Roman" w:hAnsi="Times New Roman" w:cs="Times New Roman"/>
        </w:rPr>
      </w:pPr>
      <w:r w:rsidRPr="00171DAA">
        <w:rPr>
          <w:rFonts w:ascii="Times New Roman" w:hAnsi="Times New Roman" w:cs="Times New Roman"/>
        </w:rPr>
        <w:t>Vendor Security Review</w:t>
      </w:r>
    </w:p>
    <w:p w14:paraId="294DA71D" w14:textId="77777777" w:rsidR="00171DAA" w:rsidRPr="00171DAA" w:rsidRDefault="00171DAA" w:rsidP="00171DAA">
      <w:pPr>
        <w:numPr>
          <w:ilvl w:val="0"/>
          <w:numId w:val="2"/>
        </w:numPr>
        <w:jc w:val="both"/>
        <w:rPr>
          <w:rFonts w:ascii="Times New Roman" w:hAnsi="Times New Roman" w:cs="Times New Roman"/>
        </w:rPr>
      </w:pPr>
      <w:r w:rsidRPr="00171DAA">
        <w:rPr>
          <w:rFonts w:ascii="Times New Roman" w:hAnsi="Times New Roman" w:cs="Times New Roman"/>
        </w:rPr>
        <w:t>Incident Reporting Process</w:t>
      </w:r>
    </w:p>
    <w:p w14:paraId="6D051DFF" w14:textId="1CCAD402" w:rsidR="00171DAA" w:rsidRDefault="00171DAA" w:rsidP="00171DAA">
      <w:pPr>
        <w:ind w:left="360"/>
        <w:jc w:val="both"/>
        <w:rPr>
          <w:rFonts w:ascii="Times New Roman" w:hAnsi="Times New Roman" w:cs="Times New Roman"/>
        </w:rPr>
      </w:pPr>
      <w:r>
        <w:rPr>
          <w:rFonts w:ascii="Times New Roman" w:hAnsi="Times New Roman" w:cs="Times New Roman"/>
        </w:rPr>
        <w:lastRenderedPageBreak/>
        <w:t>COMPLIANCE GAP ANALYSIS:</w:t>
      </w:r>
    </w:p>
    <w:tbl>
      <w:tblPr>
        <w:tblpPr w:leftFromText="180" w:rightFromText="180" w:vertAnchor="text" w:tblpX="-59" w:tblpY="217"/>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2435"/>
        <w:gridCol w:w="2250"/>
        <w:gridCol w:w="2700"/>
      </w:tblGrid>
      <w:tr w:rsidR="0052724C" w14:paraId="61B6BA7C" w14:textId="77777777" w:rsidTr="00C67E10">
        <w:trPr>
          <w:trHeight w:val="350"/>
        </w:trPr>
        <w:tc>
          <w:tcPr>
            <w:tcW w:w="2240" w:type="dxa"/>
          </w:tcPr>
          <w:p w14:paraId="1443232A" w14:textId="387F55E8" w:rsidR="0052724C" w:rsidRPr="00C67E10" w:rsidRDefault="0052724C" w:rsidP="00C67E10">
            <w:pPr>
              <w:spacing w:line="240" w:lineRule="auto"/>
              <w:jc w:val="both"/>
              <w:rPr>
                <w:rFonts w:ascii="Times New Roman" w:hAnsi="Times New Roman" w:cs="Times New Roman"/>
                <w:b/>
                <w:bCs/>
              </w:rPr>
            </w:pPr>
            <w:r w:rsidRPr="00C67E10">
              <w:rPr>
                <w:rFonts w:ascii="Times New Roman" w:hAnsi="Times New Roman" w:cs="Times New Roman"/>
                <w:b/>
                <w:bCs/>
              </w:rPr>
              <w:t>CONTROL AREA</w:t>
            </w:r>
          </w:p>
        </w:tc>
        <w:tc>
          <w:tcPr>
            <w:tcW w:w="2435" w:type="dxa"/>
          </w:tcPr>
          <w:p w14:paraId="6EA8B62E" w14:textId="60CAD966" w:rsidR="0052724C" w:rsidRPr="00C67E10" w:rsidRDefault="0052724C" w:rsidP="00C67E10">
            <w:pPr>
              <w:spacing w:line="240" w:lineRule="auto"/>
              <w:jc w:val="both"/>
              <w:rPr>
                <w:rFonts w:ascii="Times New Roman" w:hAnsi="Times New Roman" w:cs="Times New Roman"/>
                <w:b/>
                <w:bCs/>
              </w:rPr>
            </w:pPr>
            <w:r w:rsidRPr="00C67E10">
              <w:rPr>
                <w:rFonts w:ascii="Times New Roman" w:hAnsi="Times New Roman" w:cs="Times New Roman"/>
                <w:b/>
                <w:bCs/>
              </w:rPr>
              <w:t>CURRENT STATUS</w:t>
            </w:r>
          </w:p>
        </w:tc>
        <w:tc>
          <w:tcPr>
            <w:tcW w:w="2250" w:type="dxa"/>
          </w:tcPr>
          <w:p w14:paraId="5961FE31" w14:textId="06714834" w:rsidR="0052724C" w:rsidRPr="00C67E10" w:rsidRDefault="0052724C" w:rsidP="00C67E10">
            <w:pPr>
              <w:spacing w:line="240" w:lineRule="auto"/>
              <w:jc w:val="both"/>
              <w:rPr>
                <w:rFonts w:ascii="Times New Roman" w:hAnsi="Times New Roman" w:cs="Times New Roman"/>
                <w:b/>
                <w:bCs/>
              </w:rPr>
            </w:pPr>
            <w:r w:rsidRPr="00C67E10">
              <w:rPr>
                <w:rFonts w:ascii="Times New Roman" w:hAnsi="Times New Roman" w:cs="Times New Roman"/>
                <w:b/>
                <w:bCs/>
              </w:rPr>
              <w:t>GAP IDENTIFIED</w:t>
            </w:r>
          </w:p>
        </w:tc>
        <w:tc>
          <w:tcPr>
            <w:tcW w:w="2700" w:type="dxa"/>
          </w:tcPr>
          <w:p w14:paraId="0740F2FE" w14:textId="6C303820" w:rsidR="0052724C" w:rsidRPr="00C67E10" w:rsidRDefault="00C67E10" w:rsidP="00C67E10">
            <w:pPr>
              <w:spacing w:line="240" w:lineRule="auto"/>
              <w:jc w:val="both"/>
              <w:rPr>
                <w:rFonts w:ascii="Times New Roman" w:hAnsi="Times New Roman" w:cs="Times New Roman"/>
                <w:b/>
                <w:bCs/>
              </w:rPr>
            </w:pPr>
            <w:r w:rsidRPr="00C67E10">
              <w:rPr>
                <w:rFonts w:ascii="Times New Roman" w:hAnsi="Times New Roman" w:cs="Times New Roman"/>
                <w:b/>
                <w:bCs/>
              </w:rPr>
              <w:t>RECOMMENDATION</w:t>
            </w:r>
          </w:p>
        </w:tc>
      </w:tr>
      <w:tr w:rsidR="0052724C" w14:paraId="7E847AB0" w14:textId="77777777" w:rsidTr="00C67E10">
        <w:trPr>
          <w:trHeight w:val="1880"/>
        </w:trPr>
        <w:tc>
          <w:tcPr>
            <w:tcW w:w="2240" w:type="dxa"/>
          </w:tcPr>
          <w:p w14:paraId="781589A7" w14:textId="77777777" w:rsidR="0052724C" w:rsidRDefault="0052724C" w:rsidP="0052724C">
            <w:pPr>
              <w:jc w:val="both"/>
              <w:rPr>
                <w:rFonts w:ascii="Times New Roman" w:hAnsi="Times New Roman" w:cs="Times New Roman"/>
              </w:rPr>
            </w:pPr>
          </w:p>
          <w:p w14:paraId="2932BD60" w14:textId="7297D164" w:rsidR="00C67E10" w:rsidRPr="00C67E10" w:rsidRDefault="00C67E10" w:rsidP="0052724C">
            <w:pPr>
              <w:jc w:val="both"/>
              <w:rPr>
                <w:rFonts w:ascii="Times New Roman" w:hAnsi="Times New Roman" w:cs="Times New Roman"/>
              </w:rPr>
            </w:pPr>
            <w:r w:rsidRPr="00C67E10">
              <w:rPr>
                <w:rFonts w:ascii="Times New Roman" w:hAnsi="Times New Roman" w:cs="Times New Roman"/>
              </w:rPr>
              <w:t>Password Policy</w:t>
            </w:r>
          </w:p>
        </w:tc>
        <w:tc>
          <w:tcPr>
            <w:tcW w:w="2435" w:type="dxa"/>
          </w:tcPr>
          <w:p w14:paraId="67E7838E" w14:textId="77777777" w:rsidR="0052724C" w:rsidRDefault="0052724C" w:rsidP="0052724C">
            <w:pPr>
              <w:jc w:val="both"/>
              <w:rPr>
                <w:rFonts w:ascii="Times New Roman" w:hAnsi="Times New Roman" w:cs="Times New Roman"/>
              </w:rPr>
            </w:pPr>
          </w:p>
          <w:p w14:paraId="1A97D515" w14:textId="671EEAA9" w:rsidR="00C67E10" w:rsidRDefault="00C67E10" w:rsidP="0052724C">
            <w:pPr>
              <w:jc w:val="both"/>
              <w:rPr>
                <w:rFonts w:ascii="Times New Roman" w:hAnsi="Times New Roman" w:cs="Times New Roman"/>
              </w:rPr>
            </w:pPr>
            <w:r>
              <w:rPr>
                <w:rFonts w:ascii="Times New Roman" w:hAnsi="Times New Roman" w:cs="Times New Roman"/>
              </w:rPr>
              <w:t xml:space="preserve">Basic Password rules </w:t>
            </w:r>
          </w:p>
        </w:tc>
        <w:tc>
          <w:tcPr>
            <w:tcW w:w="2250" w:type="dxa"/>
          </w:tcPr>
          <w:p w14:paraId="37A0F416" w14:textId="77777777" w:rsidR="0052724C" w:rsidRDefault="0052724C" w:rsidP="0052724C">
            <w:pPr>
              <w:jc w:val="both"/>
              <w:rPr>
                <w:rFonts w:ascii="Times New Roman" w:hAnsi="Times New Roman" w:cs="Times New Roman"/>
              </w:rPr>
            </w:pPr>
          </w:p>
          <w:p w14:paraId="57748227" w14:textId="77777777" w:rsidR="00C67E10" w:rsidRDefault="00A6567E" w:rsidP="0052724C">
            <w:pPr>
              <w:jc w:val="both"/>
              <w:rPr>
                <w:rFonts w:ascii="Times New Roman" w:hAnsi="Times New Roman" w:cs="Times New Roman"/>
              </w:rPr>
            </w:pPr>
            <w:r>
              <w:rPr>
                <w:rFonts w:ascii="Times New Roman" w:hAnsi="Times New Roman" w:cs="Times New Roman"/>
              </w:rPr>
              <w:t>NO password</w:t>
            </w:r>
          </w:p>
          <w:p w14:paraId="4DD64BDD" w14:textId="1533EF50" w:rsidR="00A6567E" w:rsidRDefault="00A6567E" w:rsidP="0052724C">
            <w:pPr>
              <w:jc w:val="both"/>
              <w:rPr>
                <w:rFonts w:ascii="Times New Roman" w:hAnsi="Times New Roman" w:cs="Times New Roman"/>
              </w:rPr>
            </w:pPr>
            <w:r>
              <w:rPr>
                <w:rFonts w:ascii="Times New Roman" w:hAnsi="Times New Roman" w:cs="Times New Roman"/>
              </w:rPr>
              <w:t>expiration policy</w:t>
            </w:r>
          </w:p>
        </w:tc>
        <w:tc>
          <w:tcPr>
            <w:tcW w:w="2700" w:type="dxa"/>
          </w:tcPr>
          <w:p w14:paraId="10626BA7" w14:textId="77777777" w:rsidR="0052724C" w:rsidRDefault="0052724C" w:rsidP="0052724C">
            <w:pPr>
              <w:jc w:val="both"/>
              <w:rPr>
                <w:rFonts w:ascii="Times New Roman" w:hAnsi="Times New Roman" w:cs="Times New Roman"/>
              </w:rPr>
            </w:pPr>
          </w:p>
          <w:p w14:paraId="7D2E5DF1" w14:textId="77777777" w:rsidR="00A6567E" w:rsidRDefault="00A6567E" w:rsidP="0052724C">
            <w:pPr>
              <w:jc w:val="both"/>
              <w:rPr>
                <w:rFonts w:ascii="Times New Roman" w:hAnsi="Times New Roman" w:cs="Times New Roman"/>
              </w:rPr>
            </w:pPr>
            <w:r>
              <w:rPr>
                <w:rFonts w:ascii="Times New Roman" w:hAnsi="Times New Roman" w:cs="Times New Roman"/>
              </w:rPr>
              <w:t>Implement password</w:t>
            </w:r>
          </w:p>
          <w:p w14:paraId="2DB7C81B" w14:textId="21BF674B" w:rsidR="00A6567E" w:rsidRDefault="00A6567E" w:rsidP="0052724C">
            <w:pPr>
              <w:jc w:val="both"/>
              <w:rPr>
                <w:rFonts w:ascii="Times New Roman" w:hAnsi="Times New Roman" w:cs="Times New Roman"/>
              </w:rPr>
            </w:pPr>
            <w:r>
              <w:rPr>
                <w:rFonts w:ascii="Times New Roman" w:hAnsi="Times New Roman" w:cs="Times New Roman"/>
              </w:rPr>
              <w:t>rotation policy</w:t>
            </w:r>
          </w:p>
        </w:tc>
      </w:tr>
      <w:tr w:rsidR="0052724C" w14:paraId="79BEABF2" w14:textId="77777777" w:rsidTr="00C67E10">
        <w:trPr>
          <w:trHeight w:val="1880"/>
        </w:trPr>
        <w:tc>
          <w:tcPr>
            <w:tcW w:w="2240" w:type="dxa"/>
          </w:tcPr>
          <w:p w14:paraId="2B0C5481" w14:textId="77777777" w:rsidR="0052724C" w:rsidRDefault="0052724C" w:rsidP="0052724C">
            <w:pPr>
              <w:jc w:val="both"/>
              <w:rPr>
                <w:rFonts w:ascii="Times New Roman" w:hAnsi="Times New Roman" w:cs="Times New Roman"/>
              </w:rPr>
            </w:pPr>
          </w:p>
          <w:p w14:paraId="4F0B18D0" w14:textId="2B3FC5F9" w:rsidR="00A6567E" w:rsidRDefault="00A6567E" w:rsidP="0052724C">
            <w:pPr>
              <w:jc w:val="both"/>
              <w:rPr>
                <w:rFonts w:ascii="Times New Roman" w:hAnsi="Times New Roman" w:cs="Times New Roman"/>
              </w:rPr>
            </w:pPr>
            <w:r w:rsidRPr="00A6567E">
              <w:rPr>
                <w:rFonts w:ascii="Times New Roman" w:hAnsi="Times New Roman" w:cs="Times New Roman"/>
              </w:rPr>
              <w:t>Access Control</w:t>
            </w:r>
          </w:p>
          <w:p w14:paraId="1ABA8770" w14:textId="77777777" w:rsidR="00A6567E" w:rsidRDefault="00A6567E" w:rsidP="0052724C">
            <w:pPr>
              <w:jc w:val="both"/>
              <w:rPr>
                <w:rFonts w:ascii="Times New Roman" w:hAnsi="Times New Roman" w:cs="Times New Roman"/>
              </w:rPr>
            </w:pPr>
          </w:p>
        </w:tc>
        <w:tc>
          <w:tcPr>
            <w:tcW w:w="2435" w:type="dxa"/>
          </w:tcPr>
          <w:p w14:paraId="011820B2" w14:textId="77777777" w:rsidR="0052724C" w:rsidRDefault="0052724C" w:rsidP="0052724C">
            <w:pPr>
              <w:jc w:val="both"/>
              <w:rPr>
                <w:rFonts w:ascii="Times New Roman" w:hAnsi="Times New Roman" w:cs="Times New Roman"/>
              </w:rPr>
            </w:pPr>
          </w:p>
          <w:p w14:paraId="00EA99D3" w14:textId="454655E5" w:rsidR="00A6567E" w:rsidRDefault="00A6567E" w:rsidP="0052724C">
            <w:pPr>
              <w:jc w:val="both"/>
              <w:rPr>
                <w:rFonts w:ascii="Times New Roman" w:hAnsi="Times New Roman" w:cs="Times New Roman"/>
              </w:rPr>
            </w:pPr>
            <w:r w:rsidRPr="00A6567E">
              <w:rPr>
                <w:rFonts w:ascii="Times New Roman" w:hAnsi="Times New Roman" w:cs="Times New Roman"/>
              </w:rPr>
              <w:t>Role-based</w:t>
            </w:r>
            <w:r>
              <w:rPr>
                <w:rFonts w:ascii="Times New Roman" w:hAnsi="Times New Roman" w:cs="Times New Roman"/>
              </w:rPr>
              <w:t xml:space="preserve"> </w:t>
            </w:r>
            <w:r w:rsidRPr="00A6567E">
              <w:rPr>
                <w:rFonts w:ascii="Times New Roman" w:hAnsi="Times New Roman" w:cs="Times New Roman"/>
              </w:rPr>
              <w:t>Access</w:t>
            </w:r>
          </w:p>
        </w:tc>
        <w:tc>
          <w:tcPr>
            <w:tcW w:w="2250" w:type="dxa"/>
          </w:tcPr>
          <w:p w14:paraId="5CAFE0C0" w14:textId="77777777" w:rsidR="0052724C" w:rsidRDefault="0052724C" w:rsidP="0052724C">
            <w:pPr>
              <w:jc w:val="both"/>
              <w:rPr>
                <w:rFonts w:ascii="Times New Roman" w:hAnsi="Times New Roman" w:cs="Times New Roman"/>
              </w:rPr>
            </w:pPr>
          </w:p>
          <w:p w14:paraId="705CCFF4" w14:textId="77777777" w:rsidR="00A6567E" w:rsidRDefault="00A6567E" w:rsidP="0052724C">
            <w:pPr>
              <w:jc w:val="both"/>
              <w:rPr>
                <w:rFonts w:ascii="Times New Roman" w:hAnsi="Times New Roman" w:cs="Times New Roman"/>
              </w:rPr>
            </w:pPr>
            <w:r w:rsidRPr="00A6567E">
              <w:rPr>
                <w:rFonts w:ascii="Times New Roman" w:hAnsi="Times New Roman" w:cs="Times New Roman"/>
              </w:rPr>
              <w:t>No periodic access</w:t>
            </w:r>
          </w:p>
          <w:p w14:paraId="431BE7BA" w14:textId="2E1724E1" w:rsidR="00A6567E" w:rsidRDefault="00A6567E" w:rsidP="0052724C">
            <w:pPr>
              <w:jc w:val="both"/>
              <w:rPr>
                <w:rFonts w:ascii="Times New Roman" w:hAnsi="Times New Roman" w:cs="Times New Roman"/>
              </w:rPr>
            </w:pPr>
            <w:r w:rsidRPr="00A6567E">
              <w:rPr>
                <w:rFonts w:ascii="Times New Roman" w:hAnsi="Times New Roman" w:cs="Times New Roman"/>
              </w:rPr>
              <w:t>review</w:t>
            </w:r>
          </w:p>
        </w:tc>
        <w:tc>
          <w:tcPr>
            <w:tcW w:w="2700" w:type="dxa"/>
          </w:tcPr>
          <w:p w14:paraId="234853F9" w14:textId="77777777" w:rsidR="0052724C" w:rsidRDefault="0052724C" w:rsidP="0052724C">
            <w:pPr>
              <w:jc w:val="both"/>
              <w:rPr>
                <w:rFonts w:ascii="Times New Roman" w:hAnsi="Times New Roman" w:cs="Times New Roman"/>
              </w:rPr>
            </w:pPr>
          </w:p>
          <w:p w14:paraId="79DC100B" w14:textId="77777777" w:rsidR="00A6567E" w:rsidRDefault="00A6567E" w:rsidP="0052724C">
            <w:pPr>
              <w:jc w:val="both"/>
              <w:rPr>
                <w:rFonts w:ascii="Times New Roman" w:hAnsi="Times New Roman" w:cs="Times New Roman"/>
              </w:rPr>
            </w:pPr>
            <w:r w:rsidRPr="00A6567E">
              <w:rPr>
                <w:rFonts w:ascii="Times New Roman" w:hAnsi="Times New Roman" w:cs="Times New Roman"/>
              </w:rPr>
              <w:t>Conduct quarterly</w:t>
            </w:r>
            <w:r>
              <w:rPr>
                <w:rFonts w:ascii="Times New Roman" w:hAnsi="Times New Roman" w:cs="Times New Roman"/>
              </w:rPr>
              <w:t xml:space="preserve"> access</w:t>
            </w:r>
          </w:p>
          <w:p w14:paraId="3B63ABB2" w14:textId="0C0D9F8D" w:rsidR="00A6567E" w:rsidRDefault="00A6567E" w:rsidP="0052724C">
            <w:pPr>
              <w:jc w:val="both"/>
              <w:rPr>
                <w:rFonts w:ascii="Times New Roman" w:hAnsi="Times New Roman" w:cs="Times New Roman"/>
              </w:rPr>
            </w:pPr>
            <w:r>
              <w:rPr>
                <w:rFonts w:ascii="Times New Roman" w:hAnsi="Times New Roman" w:cs="Times New Roman"/>
              </w:rPr>
              <w:t>reviews</w:t>
            </w:r>
          </w:p>
        </w:tc>
      </w:tr>
      <w:tr w:rsidR="0052724C" w14:paraId="389B4EC2" w14:textId="77777777" w:rsidTr="00C67E10">
        <w:trPr>
          <w:trHeight w:val="1880"/>
        </w:trPr>
        <w:tc>
          <w:tcPr>
            <w:tcW w:w="2240" w:type="dxa"/>
          </w:tcPr>
          <w:p w14:paraId="2157C734" w14:textId="77777777" w:rsidR="0052724C" w:rsidRDefault="0052724C" w:rsidP="0052724C">
            <w:pPr>
              <w:jc w:val="both"/>
              <w:rPr>
                <w:rFonts w:ascii="Times New Roman" w:hAnsi="Times New Roman" w:cs="Times New Roman"/>
              </w:rPr>
            </w:pPr>
          </w:p>
          <w:p w14:paraId="7A6A36DF" w14:textId="675067D7" w:rsidR="00A6567E" w:rsidRDefault="00A6567E" w:rsidP="0052724C">
            <w:pPr>
              <w:jc w:val="both"/>
              <w:rPr>
                <w:rFonts w:ascii="Times New Roman" w:hAnsi="Times New Roman" w:cs="Times New Roman"/>
              </w:rPr>
            </w:pPr>
            <w:r w:rsidRPr="00A6567E">
              <w:rPr>
                <w:rFonts w:ascii="Times New Roman" w:hAnsi="Times New Roman" w:cs="Times New Roman"/>
              </w:rPr>
              <w:t>Data Encryption</w:t>
            </w:r>
          </w:p>
        </w:tc>
        <w:tc>
          <w:tcPr>
            <w:tcW w:w="2435" w:type="dxa"/>
          </w:tcPr>
          <w:p w14:paraId="2E745517" w14:textId="77777777" w:rsidR="0052724C" w:rsidRDefault="0052724C" w:rsidP="0052724C">
            <w:pPr>
              <w:jc w:val="both"/>
              <w:rPr>
                <w:rFonts w:ascii="Times New Roman" w:hAnsi="Times New Roman" w:cs="Times New Roman"/>
              </w:rPr>
            </w:pPr>
          </w:p>
          <w:p w14:paraId="57C7F009" w14:textId="3C33047B" w:rsidR="00A6567E" w:rsidRDefault="00A6567E" w:rsidP="0052724C">
            <w:pPr>
              <w:jc w:val="both"/>
              <w:rPr>
                <w:rFonts w:ascii="Times New Roman" w:hAnsi="Times New Roman" w:cs="Times New Roman"/>
              </w:rPr>
            </w:pPr>
            <w:r w:rsidRPr="00A6567E">
              <w:rPr>
                <w:rFonts w:ascii="Times New Roman" w:hAnsi="Times New Roman" w:cs="Times New Roman"/>
              </w:rPr>
              <w:t>Partial Encryption</w:t>
            </w:r>
          </w:p>
        </w:tc>
        <w:tc>
          <w:tcPr>
            <w:tcW w:w="2250" w:type="dxa"/>
          </w:tcPr>
          <w:p w14:paraId="0B5AFDD3" w14:textId="77777777" w:rsidR="0052724C" w:rsidRDefault="0052724C" w:rsidP="0052724C">
            <w:pPr>
              <w:jc w:val="both"/>
              <w:rPr>
                <w:rFonts w:ascii="Times New Roman" w:hAnsi="Times New Roman" w:cs="Times New Roman"/>
              </w:rPr>
            </w:pPr>
          </w:p>
          <w:p w14:paraId="163311D3" w14:textId="77777777" w:rsidR="00A6567E" w:rsidRDefault="00A6567E" w:rsidP="0052724C">
            <w:pPr>
              <w:jc w:val="both"/>
              <w:rPr>
                <w:rFonts w:ascii="Times New Roman" w:hAnsi="Times New Roman" w:cs="Times New Roman"/>
              </w:rPr>
            </w:pPr>
            <w:r w:rsidRPr="00A6567E">
              <w:rPr>
                <w:rFonts w:ascii="Times New Roman" w:hAnsi="Times New Roman" w:cs="Times New Roman"/>
              </w:rPr>
              <w:t>Sensitive data not</w:t>
            </w:r>
          </w:p>
          <w:p w14:paraId="2C50802F" w14:textId="71776C07" w:rsidR="00A6567E" w:rsidRDefault="00A6567E" w:rsidP="0052724C">
            <w:pPr>
              <w:jc w:val="both"/>
              <w:rPr>
                <w:rFonts w:ascii="Times New Roman" w:hAnsi="Times New Roman" w:cs="Times New Roman"/>
              </w:rPr>
            </w:pPr>
            <w:r w:rsidRPr="00A6567E">
              <w:rPr>
                <w:rFonts w:ascii="Times New Roman" w:hAnsi="Times New Roman" w:cs="Times New Roman"/>
              </w:rPr>
              <w:t>fully encrypted</w:t>
            </w:r>
          </w:p>
        </w:tc>
        <w:tc>
          <w:tcPr>
            <w:tcW w:w="2700" w:type="dxa"/>
          </w:tcPr>
          <w:p w14:paraId="0F60AF22" w14:textId="77777777" w:rsidR="0052724C" w:rsidRDefault="0052724C" w:rsidP="0052724C">
            <w:pPr>
              <w:jc w:val="both"/>
              <w:rPr>
                <w:rFonts w:ascii="Times New Roman" w:hAnsi="Times New Roman" w:cs="Times New Roman"/>
              </w:rPr>
            </w:pPr>
          </w:p>
          <w:p w14:paraId="22D74C6A" w14:textId="4D7707D2" w:rsidR="00A6567E" w:rsidRDefault="00A6567E" w:rsidP="0052724C">
            <w:pPr>
              <w:jc w:val="both"/>
              <w:rPr>
                <w:rFonts w:ascii="Times New Roman" w:hAnsi="Times New Roman" w:cs="Times New Roman"/>
              </w:rPr>
            </w:pPr>
            <w:r w:rsidRPr="00A6567E">
              <w:rPr>
                <w:rFonts w:ascii="Times New Roman" w:hAnsi="Times New Roman" w:cs="Times New Roman"/>
              </w:rPr>
              <w:t>Encrypt all sensitive</w:t>
            </w:r>
            <w:r>
              <w:rPr>
                <w:rFonts w:ascii="Times New Roman" w:hAnsi="Times New Roman" w:cs="Times New Roman"/>
              </w:rPr>
              <w:t xml:space="preserve"> data</w:t>
            </w:r>
          </w:p>
        </w:tc>
      </w:tr>
      <w:tr w:rsidR="0052724C" w14:paraId="7C38ADBF" w14:textId="77777777" w:rsidTr="00C67E10">
        <w:trPr>
          <w:trHeight w:val="1880"/>
        </w:trPr>
        <w:tc>
          <w:tcPr>
            <w:tcW w:w="2240" w:type="dxa"/>
          </w:tcPr>
          <w:p w14:paraId="78B51B24" w14:textId="77777777" w:rsidR="0052724C" w:rsidRDefault="0052724C" w:rsidP="0052724C">
            <w:pPr>
              <w:jc w:val="both"/>
              <w:rPr>
                <w:rFonts w:ascii="Times New Roman" w:hAnsi="Times New Roman" w:cs="Times New Roman"/>
              </w:rPr>
            </w:pPr>
          </w:p>
          <w:p w14:paraId="1262332C" w14:textId="4AA1CFF1" w:rsidR="00A6567E" w:rsidRDefault="00BA18B7" w:rsidP="0052724C">
            <w:pPr>
              <w:jc w:val="both"/>
              <w:rPr>
                <w:rFonts w:ascii="Times New Roman" w:hAnsi="Times New Roman" w:cs="Times New Roman"/>
              </w:rPr>
            </w:pPr>
            <w:r w:rsidRPr="00BA18B7">
              <w:rPr>
                <w:rFonts w:ascii="Times New Roman" w:hAnsi="Times New Roman" w:cs="Times New Roman"/>
              </w:rPr>
              <w:t>Backup Management</w:t>
            </w:r>
          </w:p>
        </w:tc>
        <w:tc>
          <w:tcPr>
            <w:tcW w:w="2435" w:type="dxa"/>
          </w:tcPr>
          <w:p w14:paraId="60AF93E3" w14:textId="77777777" w:rsidR="0052724C" w:rsidRDefault="0052724C" w:rsidP="0052724C">
            <w:pPr>
              <w:jc w:val="both"/>
              <w:rPr>
                <w:rFonts w:ascii="Times New Roman" w:hAnsi="Times New Roman" w:cs="Times New Roman"/>
              </w:rPr>
            </w:pPr>
          </w:p>
          <w:p w14:paraId="5C51CC2A" w14:textId="18CD415F" w:rsidR="00BA18B7" w:rsidRDefault="00BA18B7" w:rsidP="0052724C">
            <w:pPr>
              <w:jc w:val="both"/>
              <w:rPr>
                <w:rFonts w:ascii="Times New Roman" w:hAnsi="Times New Roman" w:cs="Times New Roman"/>
              </w:rPr>
            </w:pPr>
            <w:r w:rsidRPr="00BA18B7">
              <w:rPr>
                <w:rFonts w:ascii="Times New Roman" w:hAnsi="Times New Roman" w:cs="Times New Roman"/>
              </w:rPr>
              <w:t>Weekly Backup</w:t>
            </w:r>
          </w:p>
        </w:tc>
        <w:tc>
          <w:tcPr>
            <w:tcW w:w="2250" w:type="dxa"/>
          </w:tcPr>
          <w:p w14:paraId="1A8FCD20" w14:textId="77777777" w:rsidR="0052724C" w:rsidRDefault="0052724C" w:rsidP="0052724C">
            <w:pPr>
              <w:jc w:val="both"/>
              <w:rPr>
                <w:rFonts w:ascii="Times New Roman" w:hAnsi="Times New Roman" w:cs="Times New Roman"/>
              </w:rPr>
            </w:pPr>
          </w:p>
          <w:p w14:paraId="7BED33D5" w14:textId="77777777" w:rsidR="00BA18B7" w:rsidRDefault="00BA18B7" w:rsidP="0052724C">
            <w:pPr>
              <w:jc w:val="both"/>
              <w:rPr>
                <w:rFonts w:ascii="Times New Roman" w:hAnsi="Times New Roman" w:cs="Times New Roman"/>
              </w:rPr>
            </w:pPr>
            <w:r w:rsidRPr="00BA18B7">
              <w:rPr>
                <w:rFonts w:ascii="Times New Roman" w:hAnsi="Times New Roman" w:cs="Times New Roman"/>
              </w:rPr>
              <w:t>Backup frequency</w:t>
            </w:r>
          </w:p>
          <w:p w14:paraId="49125567" w14:textId="594BE596" w:rsidR="00BA18B7" w:rsidRDefault="00BA18B7" w:rsidP="0052724C">
            <w:pPr>
              <w:jc w:val="both"/>
              <w:rPr>
                <w:rFonts w:ascii="Times New Roman" w:hAnsi="Times New Roman" w:cs="Times New Roman"/>
              </w:rPr>
            </w:pPr>
            <w:r w:rsidRPr="00BA18B7">
              <w:rPr>
                <w:rFonts w:ascii="Times New Roman" w:hAnsi="Times New Roman" w:cs="Times New Roman"/>
              </w:rPr>
              <w:t>insufficient</w:t>
            </w:r>
          </w:p>
        </w:tc>
        <w:tc>
          <w:tcPr>
            <w:tcW w:w="2700" w:type="dxa"/>
          </w:tcPr>
          <w:p w14:paraId="11661A8F" w14:textId="77777777" w:rsidR="0052724C" w:rsidRDefault="0052724C" w:rsidP="0052724C">
            <w:pPr>
              <w:jc w:val="both"/>
              <w:rPr>
                <w:rFonts w:ascii="Times New Roman" w:hAnsi="Times New Roman" w:cs="Times New Roman"/>
              </w:rPr>
            </w:pPr>
          </w:p>
          <w:p w14:paraId="55B19806" w14:textId="77777777" w:rsidR="00BA18B7" w:rsidRDefault="00BA18B7" w:rsidP="0052724C">
            <w:pPr>
              <w:jc w:val="both"/>
              <w:rPr>
                <w:rFonts w:ascii="Times New Roman" w:hAnsi="Times New Roman" w:cs="Times New Roman"/>
              </w:rPr>
            </w:pPr>
            <w:r w:rsidRPr="00BA18B7">
              <w:rPr>
                <w:rFonts w:ascii="Times New Roman" w:hAnsi="Times New Roman" w:cs="Times New Roman"/>
              </w:rPr>
              <w:t>Move to daily backup</w:t>
            </w:r>
          </w:p>
          <w:p w14:paraId="3929308F" w14:textId="6650E599" w:rsidR="00BA18B7" w:rsidRDefault="00BA18B7" w:rsidP="0052724C">
            <w:pPr>
              <w:jc w:val="both"/>
              <w:rPr>
                <w:rFonts w:ascii="Times New Roman" w:hAnsi="Times New Roman" w:cs="Times New Roman"/>
              </w:rPr>
            </w:pPr>
            <w:r w:rsidRPr="00BA18B7">
              <w:rPr>
                <w:rFonts w:ascii="Times New Roman" w:hAnsi="Times New Roman" w:cs="Times New Roman"/>
              </w:rPr>
              <w:t>schedule</w:t>
            </w:r>
          </w:p>
        </w:tc>
      </w:tr>
      <w:tr w:rsidR="0052724C" w14:paraId="16E78F21" w14:textId="77777777" w:rsidTr="00C67E10">
        <w:trPr>
          <w:trHeight w:val="1880"/>
        </w:trPr>
        <w:tc>
          <w:tcPr>
            <w:tcW w:w="2240" w:type="dxa"/>
          </w:tcPr>
          <w:p w14:paraId="78B88B02" w14:textId="77777777" w:rsidR="0052724C" w:rsidRDefault="0052724C" w:rsidP="0052724C">
            <w:pPr>
              <w:jc w:val="both"/>
              <w:rPr>
                <w:rFonts w:ascii="Times New Roman" w:hAnsi="Times New Roman" w:cs="Times New Roman"/>
              </w:rPr>
            </w:pPr>
          </w:p>
          <w:p w14:paraId="2E0DDA7C" w14:textId="42B61710" w:rsidR="00BA18B7" w:rsidRDefault="00BA18B7" w:rsidP="0052724C">
            <w:pPr>
              <w:jc w:val="both"/>
              <w:rPr>
                <w:rFonts w:ascii="Times New Roman" w:hAnsi="Times New Roman" w:cs="Times New Roman"/>
              </w:rPr>
            </w:pPr>
            <w:r w:rsidRPr="00BA18B7">
              <w:rPr>
                <w:rFonts w:ascii="Times New Roman" w:hAnsi="Times New Roman" w:cs="Times New Roman"/>
              </w:rPr>
              <w:t>Awareness Training</w:t>
            </w:r>
          </w:p>
        </w:tc>
        <w:tc>
          <w:tcPr>
            <w:tcW w:w="2435" w:type="dxa"/>
          </w:tcPr>
          <w:p w14:paraId="4248E5D9" w14:textId="77777777" w:rsidR="0052724C" w:rsidRDefault="0052724C" w:rsidP="0052724C">
            <w:pPr>
              <w:jc w:val="both"/>
              <w:rPr>
                <w:rFonts w:ascii="Times New Roman" w:hAnsi="Times New Roman" w:cs="Times New Roman"/>
              </w:rPr>
            </w:pPr>
          </w:p>
          <w:p w14:paraId="64839F16" w14:textId="50BC0AED" w:rsidR="00BA18B7" w:rsidRDefault="00BA18B7" w:rsidP="0052724C">
            <w:pPr>
              <w:jc w:val="both"/>
              <w:rPr>
                <w:rFonts w:ascii="Times New Roman" w:hAnsi="Times New Roman" w:cs="Times New Roman"/>
              </w:rPr>
            </w:pPr>
            <w:r w:rsidRPr="00BA18B7">
              <w:rPr>
                <w:rFonts w:ascii="Times New Roman" w:hAnsi="Times New Roman" w:cs="Times New Roman"/>
              </w:rPr>
              <w:t>Annual Training</w:t>
            </w:r>
          </w:p>
        </w:tc>
        <w:tc>
          <w:tcPr>
            <w:tcW w:w="2250" w:type="dxa"/>
          </w:tcPr>
          <w:p w14:paraId="4C7E5B3C" w14:textId="77777777" w:rsidR="0052724C" w:rsidRDefault="0052724C" w:rsidP="0052724C">
            <w:pPr>
              <w:jc w:val="both"/>
              <w:rPr>
                <w:rFonts w:ascii="Times New Roman" w:hAnsi="Times New Roman" w:cs="Times New Roman"/>
              </w:rPr>
            </w:pPr>
          </w:p>
          <w:p w14:paraId="48C800CF" w14:textId="77777777" w:rsidR="00BA18B7" w:rsidRDefault="00BA18B7" w:rsidP="0052724C">
            <w:pPr>
              <w:jc w:val="both"/>
              <w:rPr>
                <w:rFonts w:ascii="Times New Roman" w:hAnsi="Times New Roman" w:cs="Times New Roman"/>
              </w:rPr>
            </w:pPr>
            <w:r w:rsidRPr="00BA18B7">
              <w:rPr>
                <w:rFonts w:ascii="Times New Roman" w:hAnsi="Times New Roman" w:cs="Times New Roman"/>
              </w:rPr>
              <w:t>No phishing</w:t>
            </w:r>
            <w:r>
              <w:rPr>
                <w:rFonts w:ascii="Times New Roman" w:hAnsi="Times New Roman" w:cs="Times New Roman"/>
              </w:rPr>
              <w:t xml:space="preserve"> </w:t>
            </w:r>
          </w:p>
          <w:p w14:paraId="287AF93E" w14:textId="33BC4B75" w:rsidR="00BA18B7" w:rsidRDefault="00BA18B7" w:rsidP="0052724C">
            <w:pPr>
              <w:jc w:val="both"/>
              <w:rPr>
                <w:rFonts w:ascii="Times New Roman" w:hAnsi="Times New Roman" w:cs="Times New Roman"/>
              </w:rPr>
            </w:pPr>
            <w:r w:rsidRPr="00BA18B7">
              <w:rPr>
                <w:rFonts w:ascii="Times New Roman" w:hAnsi="Times New Roman" w:cs="Times New Roman"/>
              </w:rPr>
              <w:t>simulation program</w:t>
            </w:r>
          </w:p>
        </w:tc>
        <w:tc>
          <w:tcPr>
            <w:tcW w:w="2700" w:type="dxa"/>
          </w:tcPr>
          <w:p w14:paraId="44B56B42" w14:textId="77777777" w:rsidR="0052724C" w:rsidRDefault="0052724C" w:rsidP="0052724C">
            <w:pPr>
              <w:jc w:val="both"/>
              <w:rPr>
                <w:rFonts w:ascii="Times New Roman" w:hAnsi="Times New Roman" w:cs="Times New Roman"/>
              </w:rPr>
            </w:pPr>
          </w:p>
          <w:p w14:paraId="0264B2A2" w14:textId="77777777" w:rsidR="00BA18B7" w:rsidRDefault="00BA18B7" w:rsidP="0052724C">
            <w:pPr>
              <w:jc w:val="both"/>
              <w:rPr>
                <w:rFonts w:ascii="Times New Roman" w:hAnsi="Times New Roman" w:cs="Times New Roman"/>
              </w:rPr>
            </w:pPr>
            <w:r w:rsidRPr="00BA18B7">
              <w:rPr>
                <w:rFonts w:ascii="Times New Roman" w:hAnsi="Times New Roman" w:cs="Times New Roman"/>
              </w:rPr>
              <w:t>Introduce phishing</w:t>
            </w:r>
          </w:p>
          <w:p w14:paraId="7840FD2A" w14:textId="5EA75D73" w:rsidR="00BA18B7" w:rsidRDefault="00BA18B7" w:rsidP="0052724C">
            <w:pPr>
              <w:jc w:val="both"/>
              <w:rPr>
                <w:rFonts w:ascii="Times New Roman" w:hAnsi="Times New Roman" w:cs="Times New Roman"/>
              </w:rPr>
            </w:pPr>
            <w:r w:rsidRPr="00BA18B7">
              <w:rPr>
                <w:rFonts w:ascii="Times New Roman" w:hAnsi="Times New Roman" w:cs="Times New Roman"/>
              </w:rPr>
              <w:t>awareness drills</w:t>
            </w:r>
          </w:p>
          <w:p w14:paraId="256E6363" w14:textId="231A38D6" w:rsidR="00BA18B7" w:rsidRDefault="00BA18B7" w:rsidP="0052724C">
            <w:pPr>
              <w:jc w:val="both"/>
              <w:rPr>
                <w:rFonts w:ascii="Times New Roman" w:hAnsi="Times New Roman" w:cs="Times New Roman"/>
              </w:rPr>
            </w:pPr>
          </w:p>
        </w:tc>
      </w:tr>
    </w:tbl>
    <w:p w14:paraId="6256CC32" w14:textId="77777777" w:rsidR="0052724C" w:rsidRPr="00171DAA" w:rsidRDefault="0052724C" w:rsidP="00171DAA">
      <w:pPr>
        <w:ind w:left="360"/>
        <w:jc w:val="both"/>
        <w:rPr>
          <w:rFonts w:ascii="Times New Roman" w:hAnsi="Times New Roman" w:cs="Times New Roman"/>
        </w:rPr>
      </w:pPr>
    </w:p>
    <w:p w14:paraId="56D4E29C" w14:textId="11D4D8CC" w:rsidR="00BA18B7" w:rsidRDefault="00BA18B7" w:rsidP="00BA18B7">
      <w:pPr>
        <w:jc w:val="both"/>
        <w:rPr>
          <w:rFonts w:ascii="Times New Roman" w:hAnsi="Times New Roman" w:cs="Times New Roman"/>
        </w:rPr>
      </w:pPr>
      <w:r w:rsidRPr="00BA18B7">
        <w:rPr>
          <w:rFonts w:ascii="Times New Roman" w:hAnsi="Times New Roman" w:cs="Times New Roman"/>
        </w:rPr>
        <w:t xml:space="preserve">           POLICY REVIEW</w:t>
      </w:r>
      <w:r>
        <w:rPr>
          <w:rFonts w:ascii="Times New Roman" w:hAnsi="Times New Roman" w:cs="Times New Roman"/>
        </w:rPr>
        <w:t>:</w:t>
      </w:r>
    </w:p>
    <w:p w14:paraId="002B6631" w14:textId="720DA9FF" w:rsidR="00BA18B7" w:rsidRDefault="00BA18B7" w:rsidP="00BA18B7">
      <w:pPr>
        <w:jc w:val="both"/>
        <w:rPr>
          <w:rFonts w:ascii="Times New Roman" w:hAnsi="Times New Roman" w:cs="Times New Roman"/>
        </w:rPr>
      </w:pPr>
      <w:r>
        <w:rPr>
          <w:rFonts w:ascii="Times New Roman" w:hAnsi="Times New Roman" w:cs="Times New Roman"/>
        </w:rPr>
        <w:t xml:space="preserve">           </w:t>
      </w:r>
      <w:r w:rsidRPr="00BA18B7">
        <w:rPr>
          <w:rFonts w:ascii="Times New Roman" w:hAnsi="Times New Roman" w:cs="Times New Roman"/>
        </w:rPr>
        <w:t>As part of the compliance assessment, the following organizational policies were reviewed:</w:t>
      </w:r>
    </w:p>
    <w:p w14:paraId="514FED28" w14:textId="392FC560" w:rsidR="00BA18B7" w:rsidRDefault="00BA18B7" w:rsidP="00BA18B7">
      <w:pPr>
        <w:pStyle w:val="ListParagraph"/>
        <w:numPr>
          <w:ilvl w:val="0"/>
          <w:numId w:val="6"/>
        </w:numPr>
        <w:jc w:val="both"/>
        <w:rPr>
          <w:rFonts w:ascii="Times New Roman" w:hAnsi="Times New Roman" w:cs="Times New Roman"/>
        </w:rPr>
      </w:pPr>
      <w:r>
        <w:rPr>
          <w:rFonts w:ascii="Times New Roman" w:hAnsi="Times New Roman" w:cs="Times New Roman"/>
        </w:rPr>
        <w:t>Password Policy</w:t>
      </w:r>
    </w:p>
    <w:p w14:paraId="22AE90C3" w14:textId="111C52F6" w:rsidR="00BA18B7" w:rsidRDefault="00BA18B7" w:rsidP="00BA18B7">
      <w:pPr>
        <w:pStyle w:val="ListParagraph"/>
        <w:numPr>
          <w:ilvl w:val="0"/>
          <w:numId w:val="6"/>
        </w:numPr>
        <w:jc w:val="both"/>
        <w:rPr>
          <w:rFonts w:ascii="Times New Roman" w:hAnsi="Times New Roman" w:cs="Times New Roman"/>
        </w:rPr>
      </w:pPr>
      <w:r>
        <w:rPr>
          <w:rFonts w:ascii="Times New Roman" w:hAnsi="Times New Roman" w:cs="Times New Roman"/>
        </w:rPr>
        <w:t>Data Protection Policy</w:t>
      </w:r>
    </w:p>
    <w:p w14:paraId="5B8616F6" w14:textId="353E9A69" w:rsidR="00BA18B7" w:rsidRDefault="00BA18B7" w:rsidP="00BA18B7">
      <w:pPr>
        <w:pStyle w:val="ListParagraph"/>
        <w:numPr>
          <w:ilvl w:val="0"/>
          <w:numId w:val="6"/>
        </w:numPr>
        <w:jc w:val="both"/>
        <w:rPr>
          <w:rFonts w:ascii="Times New Roman" w:hAnsi="Times New Roman" w:cs="Times New Roman"/>
        </w:rPr>
      </w:pPr>
      <w:r>
        <w:rPr>
          <w:rFonts w:ascii="Times New Roman" w:hAnsi="Times New Roman" w:cs="Times New Roman"/>
        </w:rPr>
        <w:lastRenderedPageBreak/>
        <w:t>Access Control Policy</w:t>
      </w:r>
    </w:p>
    <w:p w14:paraId="6E965182" w14:textId="77777777" w:rsidR="00BA18B7" w:rsidRDefault="00BA18B7" w:rsidP="00BA18B7">
      <w:pPr>
        <w:pStyle w:val="ListParagraph"/>
        <w:numPr>
          <w:ilvl w:val="0"/>
          <w:numId w:val="6"/>
        </w:numPr>
        <w:jc w:val="both"/>
        <w:rPr>
          <w:rFonts w:ascii="Times New Roman" w:hAnsi="Times New Roman" w:cs="Times New Roman"/>
        </w:rPr>
      </w:pPr>
      <w:r>
        <w:rPr>
          <w:rFonts w:ascii="Times New Roman" w:hAnsi="Times New Roman" w:cs="Times New Roman"/>
        </w:rPr>
        <w:t>Backup and Recovery Policy</w:t>
      </w:r>
    </w:p>
    <w:p w14:paraId="1D245063" w14:textId="16276910" w:rsidR="00BA18B7" w:rsidRDefault="001F677B" w:rsidP="004A7723">
      <w:pPr>
        <w:ind w:left="720"/>
        <w:jc w:val="both"/>
        <w:rPr>
          <w:rFonts w:ascii="Times New Roman" w:hAnsi="Times New Roman" w:cs="Times New Roman"/>
        </w:rPr>
      </w:pPr>
      <w:r w:rsidRPr="001F677B">
        <w:rPr>
          <w:rFonts w:ascii="Times New Roman" w:hAnsi="Times New Roman" w:cs="Times New Roman"/>
        </w:rPr>
        <w:t xml:space="preserve">Based on the findings, recommendations were provided to strengthen and update these </w:t>
      </w:r>
      <w:r>
        <w:rPr>
          <w:rFonts w:ascii="Times New Roman" w:hAnsi="Times New Roman" w:cs="Times New Roman"/>
        </w:rPr>
        <w:t xml:space="preserve">    </w:t>
      </w:r>
      <w:r w:rsidRPr="001F677B">
        <w:rPr>
          <w:rFonts w:ascii="Times New Roman" w:hAnsi="Times New Roman" w:cs="Times New Roman"/>
        </w:rPr>
        <w:t>policies where compliance gaps were identifi</w:t>
      </w:r>
      <w:r>
        <w:rPr>
          <w:rFonts w:ascii="Times New Roman" w:hAnsi="Times New Roman" w:cs="Times New Roman"/>
        </w:rPr>
        <w:t>ed.</w:t>
      </w:r>
    </w:p>
    <w:p w14:paraId="311182E7" w14:textId="77777777" w:rsidR="004A7723" w:rsidRDefault="001F677B" w:rsidP="004A7723">
      <w:pPr>
        <w:ind w:firstLine="720"/>
        <w:jc w:val="both"/>
        <w:rPr>
          <w:rFonts w:ascii="Times New Roman" w:hAnsi="Times New Roman" w:cs="Times New Roman"/>
          <w:sz w:val="28"/>
          <w:szCs w:val="28"/>
        </w:rPr>
      </w:pPr>
      <w:r w:rsidRPr="001F677B">
        <w:rPr>
          <w:rFonts w:ascii="Times New Roman" w:hAnsi="Times New Roman" w:cs="Times New Roman"/>
          <w:sz w:val="28"/>
          <w:szCs w:val="28"/>
        </w:rPr>
        <w:t>REMEDIATION PLAN</w:t>
      </w:r>
      <w:r>
        <w:rPr>
          <w:rFonts w:ascii="Times New Roman" w:hAnsi="Times New Roman" w:cs="Times New Roman"/>
          <w:sz w:val="28"/>
          <w:szCs w:val="28"/>
        </w:rPr>
        <w:t>:</w:t>
      </w:r>
    </w:p>
    <w:p w14:paraId="7EF13C57" w14:textId="3F6216CD" w:rsidR="004A7723" w:rsidRDefault="001F677B" w:rsidP="004A7723">
      <w:pPr>
        <w:ind w:left="720"/>
        <w:jc w:val="both"/>
        <w:rPr>
          <w:rFonts w:ascii="Times New Roman" w:hAnsi="Times New Roman" w:cs="Times New Roman"/>
        </w:rPr>
      </w:pPr>
      <w:r w:rsidRPr="001F677B">
        <w:rPr>
          <w:rFonts w:ascii="Times New Roman" w:hAnsi="Times New Roman" w:cs="Times New Roman"/>
        </w:rPr>
        <w:t>To address the identified compliance gaps, the following remediation actions were recommended:</w:t>
      </w:r>
    </w:p>
    <w:p w14:paraId="4F94E657" w14:textId="166F20E4" w:rsidR="004A7723" w:rsidRDefault="004A7723" w:rsidP="004A7723">
      <w:pPr>
        <w:pStyle w:val="ListParagraph"/>
        <w:numPr>
          <w:ilvl w:val="0"/>
          <w:numId w:val="12"/>
        </w:numPr>
        <w:jc w:val="both"/>
        <w:rPr>
          <w:rFonts w:ascii="Times New Roman" w:hAnsi="Times New Roman" w:cs="Times New Roman"/>
        </w:rPr>
      </w:pPr>
      <w:r w:rsidRPr="004A7723">
        <w:rPr>
          <w:rFonts w:ascii="Times New Roman" w:hAnsi="Times New Roman" w:cs="Times New Roman"/>
        </w:rPr>
        <w:t>Update outdated security policies</w:t>
      </w:r>
    </w:p>
    <w:p w14:paraId="0A079D9E" w14:textId="77777777" w:rsidR="004A7723" w:rsidRDefault="004A7723" w:rsidP="004A7723">
      <w:pPr>
        <w:pStyle w:val="ListParagraph"/>
        <w:numPr>
          <w:ilvl w:val="0"/>
          <w:numId w:val="12"/>
        </w:numPr>
        <w:jc w:val="both"/>
        <w:rPr>
          <w:rFonts w:ascii="Times New Roman" w:hAnsi="Times New Roman" w:cs="Times New Roman"/>
        </w:rPr>
      </w:pPr>
      <w:r>
        <w:rPr>
          <w:rFonts w:ascii="Times New Roman" w:hAnsi="Times New Roman" w:cs="Times New Roman"/>
        </w:rPr>
        <w:t>Implement stronger password control</w:t>
      </w:r>
    </w:p>
    <w:p w14:paraId="03629806" w14:textId="77777777" w:rsidR="00E53C98" w:rsidRDefault="004A7723" w:rsidP="004A7723">
      <w:pPr>
        <w:pStyle w:val="ListParagraph"/>
        <w:numPr>
          <w:ilvl w:val="0"/>
          <w:numId w:val="12"/>
        </w:numPr>
        <w:jc w:val="both"/>
        <w:rPr>
          <w:rFonts w:ascii="Times New Roman" w:hAnsi="Times New Roman" w:cs="Times New Roman"/>
        </w:rPr>
      </w:pPr>
      <w:r>
        <w:rPr>
          <w:rFonts w:ascii="Times New Roman" w:hAnsi="Times New Roman" w:cs="Times New Roman"/>
        </w:rPr>
        <w:t xml:space="preserve">Improve encryption </w:t>
      </w:r>
      <w:r w:rsidR="00E53C98">
        <w:rPr>
          <w:rFonts w:ascii="Times New Roman" w:hAnsi="Times New Roman" w:cs="Times New Roman"/>
        </w:rPr>
        <w:t>practices</w:t>
      </w:r>
    </w:p>
    <w:p w14:paraId="520AE7FE" w14:textId="77777777" w:rsidR="00E53C98" w:rsidRDefault="00E53C98" w:rsidP="004A7723">
      <w:pPr>
        <w:pStyle w:val="ListParagraph"/>
        <w:numPr>
          <w:ilvl w:val="0"/>
          <w:numId w:val="12"/>
        </w:numPr>
        <w:jc w:val="both"/>
        <w:rPr>
          <w:rFonts w:ascii="Times New Roman" w:hAnsi="Times New Roman" w:cs="Times New Roman"/>
        </w:rPr>
      </w:pPr>
      <w:r>
        <w:rPr>
          <w:rFonts w:ascii="Times New Roman" w:hAnsi="Times New Roman" w:cs="Times New Roman"/>
        </w:rPr>
        <w:t>Increase backup frequency</w:t>
      </w:r>
    </w:p>
    <w:p w14:paraId="0DBD2474" w14:textId="77777777" w:rsidR="00E53C98" w:rsidRDefault="00E53C98" w:rsidP="004A7723">
      <w:pPr>
        <w:pStyle w:val="ListParagraph"/>
        <w:numPr>
          <w:ilvl w:val="0"/>
          <w:numId w:val="12"/>
        </w:numPr>
        <w:jc w:val="both"/>
        <w:rPr>
          <w:rFonts w:ascii="Times New Roman" w:hAnsi="Times New Roman" w:cs="Times New Roman"/>
        </w:rPr>
      </w:pPr>
      <w:r>
        <w:rPr>
          <w:rFonts w:ascii="Times New Roman" w:hAnsi="Times New Roman" w:cs="Times New Roman"/>
        </w:rPr>
        <w:t>Formulize the vendor review process</w:t>
      </w:r>
    </w:p>
    <w:p w14:paraId="1DA12168" w14:textId="77777777" w:rsidR="00E53C98" w:rsidRDefault="00E53C98" w:rsidP="004A7723">
      <w:pPr>
        <w:pStyle w:val="ListParagraph"/>
        <w:numPr>
          <w:ilvl w:val="0"/>
          <w:numId w:val="12"/>
        </w:numPr>
        <w:jc w:val="both"/>
        <w:rPr>
          <w:rFonts w:ascii="Times New Roman" w:hAnsi="Times New Roman" w:cs="Times New Roman"/>
        </w:rPr>
      </w:pPr>
      <w:r>
        <w:rPr>
          <w:rFonts w:ascii="Times New Roman" w:hAnsi="Times New Roman" w:cs="Times New Roman"/>
        </w:rPr>
        <w:t>Conduct regular employee security awareness training</w:t>
      </w:r>
    </w:p>
    <w:p w14:paraId="36A2AE92" w14:textId="48C8823F" w:rsidR="00E53C98" w:rsidRPr="00FC4798" w:rsidRDefault="00E53C98" w:rsidP="00C96351">
      <w:pPr>
        <w:pStyle w:val="ListParagraph"/>
        <w:jc w:val="both"/>
        <w:rPr>
          <w:rFonts w:ascii="Times New Roman" w:hAnsi="Times New Roman" w:cs="Times New Roman"/>
        </w:rPr>
      </w:pPr>
      <w:r w:rsidRPr="00FC4798">
        <w:rPr>
          <w:rFonts w:ascii="Times New Roman" w:hAnsi="Times New Roman" w:cs="Times New Roman"/>
        </w:rPr>
        <w:t>CONCLUSION:</w:t>
      </w:r>
    </w:p>
    <w:p w14:paraId="581098F3" w14:textId="77777777" w:rsidR="00FC4798" w:rsidRDefault="00FC4798" w:rsidP="00E53C98">
      <w:pPr>
        <w:ind w:left="720"/>
        <w:jc w:val="both"/>
        <w:rPr>
          <w:rFonts w:ascii="Times New Roman" w:hAnsi="Times New Roman" w:cs="Times New Roman"/>
        </w:rPr>
      </w:pPr>
      <w:r w:rsidRPr="00FC4798">
        <w:rPr>
          <w:rFonts w:ascii="Times New Roman" w:hAnsi="Times New Roman" w:cs="Times New Roman"/>
        </w:rPr>
        <w:t>Through this project, I gained practical insight into how compliance analysts evaluate organizational controls, identify compliance gaps, and recommend remediation actions.</w:t>
      </w:r>
    </w:p>
    <w:p w14:paraId="3AC9A173" w14:textId="77777777" w:rsidR="00FC4798" w:rsidRDefault="00FC4798" w:rsidP="00FC4798">
      <w:pPr>
        <w:ind w:left="720"/>
        <w:jc w:val="both"/>
        <w:rPr>
          <w:rFonts w:ascii="Times New Roman" w:hAnsi="Times New Roman" w:cs="Times New Roman"/>
        </w:rPr>
      </w:pPr>
      <w:r w:rsidRPr="00FC4798">
        <w:rPr>
          <w:rFonts w:ascii="Times New Roman" w:hAnsi="Times New Roman" w:cs="Times New Roman"/>
        </w:rPr>
        <w:t>This project helped me understand the importance of reviewing policies, assessing security controls, and aligning business practices with compliance standards such as </w:t>
      </w:r>
      <w:r w:rsidRPr="00FC4798">
        <w:rPr>
          <w:rFonts w:ascii="Times New Roman" w:hAnsi="Times New Roman" w:cs="Times New Roman"/>
          <w:b/>
          <w:bCs/>
        </w:rPr>
        <w:t>ISO/IEC 27001</w:t>
      </w:r>
      <w:r w:rsidRPr="00FC4798">
        <w:rPr>
          <w:rFonts w:ascii="Times New Roman" w:hAnsi="Times New Roman" w:cs="Times New Roman"/>
        </w:rPr>
        <w:t>.</w:t>
      </w:r>
    </w:p>
    <w:p w14:paraId="1F0D7097" w14:textId="00A2B612" w:rsidR="004A7723" w:rsidRPr="00E53C98" w:rsidRDefault="00FC4798" w:rsidP="00FC4798">
      <w:pPr>
        <w:ind w:left="720"/>
        <w:jc w:val="both"/>
        <w:rPr>
          <w:rFonts w:ascii="Times New Roman" w:hAnsi="Times New Roman" w:cs="Times New Roman"/>
        </w:rPr>
      </w:pPr>
      <w:r w:rsidRPr="00FC4798">
        <w:rPr>
          <w:rFonts w:ascii="Times New Roman" w:hAnsi="Times New Roman" w:cs="Times New Roman"/>
        </w:rPr>
        <w:t>Overall, the project enhanced my understanding of how compliance contributes to governance and helps strengthen an organization’s overall security posture.</w:t>
      </w:r>
      <w:r w:rsidR="004A7723" w:rsidRPr="00E53C98">
        <w:rPr>
          <w:rFonts w:ascii="Times New Roman" w:hAnsi="Times New Roman" w:cs="Times New Roman"/>
        </w:rPr>
        <w:t xml:space="preserve"> </w:t>
      </w:r>
    </w:p>
    <w:p w14:paraId="411171CF" w14:textId="77777777" w:rsidR="004A7723" w:rsidRPr="004A7723" w:rsidRDefault="004A7723" w:rsidP="004A7723">
      <w:pPr>
        <w:ind w:left="720"/>
        <w:jc w:val="both"/>
        <w:rPr>
          <w:rFonts w:ascii="Times New Roman" w:hAnsi="Times New Roman" w:cs="Times New Roman"/>
          <w:sz w:val="28"/>
          <w:szCs w:val="28"/>
        </w:rPr>
      </w:pPr>
    </w:p>
    <w:p w14:paraId="3D0A414D" w14:textId="77777777" w:rsidR="004A7723" w:rsidRPr="001F677B" w:rsidRDefault="004A7723" w:rsidP="001F677B">
      <w:pPr>
        <w:jc w:val="both"/>
        <w:rPr>
          <w:rFonts w:ascii="Times New Roman" w:hAnsi="Times New Roman" w:cs="Times New Roman"/>
        </w:rPr>
      </w:pPr>
    </w:p>
    <w:p w14:paraId="68D8F64A" w14:textId="2CD0FC7C" w:rsidR="001F677B" w:rsidRPr="001F677B" w:rsidRDefault="001F677B" w:rsidP="001F677B">
      <w:pPr>
        <w:jc w:val="both"/>
        <w:rPr>
          <w:rFonts w:ascii="Times New Roman" w:hAnsi="Times New Roman" w:cs="Times New Roman"/>
        </w:rPr>
      </w:pPr>
      <w:r>
        <w:rPr>
          <w:rFonts w:ascii="Times New Roman" w:hAnsi="Times New Roman" w:cs="Times New Roman"/>
          <w:sz w:val="28"/>
          <w:szCs w:val="28"/>
        </w:rPr>
        <w:t xml:space="preserve">     </w:t>
      </w:r>
    </w:p>
    <w:p w14:paraId="1AA987F1" w14:textId="4CD91D67" w:rsidR="001F677B" w:rsidRPr="00BA18B7" w:rsidRDefault="001F677B" w:rsidP="001F677B">
      <w:pPr>
        <w:jc w:val="both"/>
        <w:rPr>
          <w:rFonts w:ascii="Times New Roman" w:hAnsi="Times New Roman" w:cs="Times New Roman"/>
        </w:rPr>
      </w:pPr>
    </w:p>
    <w:p w14:paraId="3E8A2DBD" w14:textId="40065FD3" w:rsidR="0072421A" w:rsidRDefault="0072421A" w:rsidP="0072421A">
      <w:pPr>
        <w:jc w:val="both"/>
        <w:rPr>
          <w:rFonts w:ascii="Times New Roman" w:hAnsi="Times New Roman" w:cs="Times New Roman"/>
        </w:rPr>
      </w:pPr>
      <w:r>
        <w:rPr>
          <w:rFonts w:ascii="Times New Roman" w:hAnsi="Times New Roman" w:cs="Times New Roman"/>
        </w:rPr>
        <w:t xml:space="preserve">     </w:t>
      </w:r>
    </w:p>
    <w:p w14:paraId="70C39CD6" w14:textId="12067E13" w:rsidR="00894253" w:rsidRPr="00894253" w:rsidRDefault="00894253" w:rsidP="00894253">
      <w:pPr>
        <w:jc w:val="both"/>
        <w:rPr>
          <w:rFonts w:ascii="Times New Roman" w:hAnsi="Times New Roman" w:cs="Times New Roman"/>
        </w:rPr>
      </w:pPr>
      <w:r>
        <w:rPr>
          <w:rFonts w:ascii="Times New Roman" w:hAnsi="Times New Roman" w:cs="Times New Roman"/>
        </w:rPr>
        <w:t xml:space="preserve">     </w:t>
      </w:r>
    </w:p>
    <w:sectPr w:rsidR="00894253" w:rsidRPr="00894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527"/>
    <w:multiLevelType w:val="hybridMultilevel"/>
    <w:tmpl w:val="010C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45033"/>
    <w:multiLevelType w:val="hybridMultilevel"/>
    <w:tmpl w:val="109A412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0C3F7D9B"/>
    <w:multiLevelType w:val="multilevel"/>
    <w:tmpl w:val="F20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B05DCC"/>
    <w:multiLevelType w:val="hybridMultilevel"/>
    <w:tmpl w:val="2E583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111994"/>
    <w:multiLevelType w:val="multilevel"/>
    <w:tmpl w:val="FF8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4F281E"/>
    <w:multiLevelType w:val="hybridMultilevel"/>
    <w:tmpl w:val="6306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325230"/>
    <w:multiLevelType w:val="hybridMultilevel"/>
    <w:tmpl w:val="63C0238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6ED81DFD"/>
    <w:multiLevelType w:val="multilevel"/>
    <w:tmpl w:val="696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856B3A"/>
    <w:multiLevelType w:val="hybridMultilevel"/>
    <w:tmpl w:val="B90A4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0E5DBF"/>
    <w:multiLevelType w:val="hybridMultilevel"/>
    <w:tmpl w:val="84E02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9A165D8"/>
    <w:multiLevelType w:val="hybridMultilevel"/>
    <w:tmpl w:val="A2A06EC0"/>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1" w15:restartNumberingAfterBreak="0">
    <w:nsid w:val="7ECA7226"/>
    <w:multiLevelType w:val="hybridMultilevel"/>
    <w:tmpl w:val="FDAC6E4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329333257">
    <w:abstractNumId w:val="3"/>
  </w:num>
  <w:num w:numId="2" w16cid:durableId="261686920">
    <w:abstractNumId w:val="4"/>
  </w:num>
  <w:num w:numId="3" w16cid:durableId="518855397">
    <w:abstractNumId w:val="10"/>
  </w:num>
  <w:num w:numId="4" w16cid:durableId="1614559888">
    <w:abstractNumId w:val="5"/>
  </w:num>
  <w:num w:numId="5" w16cid:durableId="1935357231">
    <w:abstractNumId w:val="11"/>
  </w:num>
  <w:num w:numId="6" w16cid:durableId="1766073896">
    <w:abstractNumId w:val="1"/>
  </w:num>
  <w:num w:numId="7" w16cid:durableId="101536673">
    <w:abstractNumId w:val="7"/>
  </w:num>
  <w:num w:numId="8" w16cid:durableId="394161066">
    <w:abstractNumId w:val="2"/>
  </w:num>
  <w:num w:numId="9" w16cid:durableId="1158183646">
    <w:abstractNumId w:val="8"/>
  </w:num>
  <w:num w:numId="10" w16cid:durableId="268508504">
    <w:abstractNumId w:val="0"/>
  </w:num>
  <w:num w:numId="11" w16cid:durableId="1647470545">
    <w:abstractNumId w:val="9"/>
  </w:num>
  <w:num w:numId="12" w16cid:durableId="672727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253"/>
    <w:rsid w:val="00171DAA"/>
    <w:rsid w:val="001F677B"/>
    <w:rsid w:val="004717A7"/>
    <w:rsid w:val="004A7723"/>
    <w:rsid w:val="004D0C82"/>
    <w:rsid w:val="0052724C"/>
    <w:rsid w:val="0072421A"/>
    <w:rsid w:val="007E02E0"/>
    <w:rsid w:val="00834819"/>
    <w:rsid w:val="00894253"/>
    <w:rsid w:val="00935A71"/>
    <w:rsid w:val="009A3875"/>
    <w:rsid w:val="009D023F"/>
    <w:rsid w:val="00A6567E"/>
    <w:rsid w:val="00A7050D"/>
    <w:rsid w:val="00AC1F43"/>
    <w:rsid w:val="00BA18B7"/>
    <w:rsid w:val="00C271EE"/>
    <w:rsid w:val="00C67E10"/>
    <w:rsid w:val="00C96351"/>
    <w:rsid w:val="00E53C98"/>
    <w:rsid w:val="00FA5103"/>
    <w:rsid w:val="00FC4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7D37"/>
  <w15:chartTrackingRefBased/>
  <w15:docId w15:val="{CEC45DB8-8823-43FD-98F4-CF539D6B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4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4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253"/>
    <w:rPr>
      <w:rFonts w:eastAsiaTheme="majorEastAsia" w:cstheme="majorBidi"/>
      <w:color w:val="272727" w:themeColor="text1" w:themeTint="D8"/>
    </w:rPr>
  </w:style>
  <w:style w:type="paragraph" w:styleId="Title">
    <w:name w:val="Title"/>
    <w:basedOn w:val="Normal"/>
    <w:next w:val="Normal"/>
    <w:link w:val="TitleChar"/>
    <w:uiPriority w:val="10"/>
    <w:qFormat/>
    <w:rsid w:val="00894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253"/>
    <w:pPr>
      <w:spacing w:before="160"/>
      <w:jc w:val="center"/>
    </w:pPr>
    <w:rPr>
      <w:i/>
      <w:iCs/>
      <w:color w:val="404040" w:themeColor="text1" w:themeTint="BF"/>
    </w:rPr>
  </w:style>
  <w:style w:type="character" w:customStyle="1" w:styleId="QuoteChar">
    <w:name w:val="Quote Char"/>
    <w:basedOn w:val="DefaultParagraphFont"/>
    <w:link w:val="Quote"/>
    <w:uiPriority w:val="29"/>
    <w:rsid w:val="00894253"/>
    <w:rPr>
      <w:i/>
      <w:iCs/>
      <w:color w:val="404040" w:themeColor="text1" w:themeTint="BF"/>
    </w:rPr>
  </w:style>
  <w:style w:type="paragraph" w:styleId="ListParagraph">
    <w:name w:val="List Paragraph"/>
    <w:basedOn w:val="Normal"/>
    <w:uiPriority w:val="34"/>
    <w:qFormat/>
    <w:rsid w:val="00894253"/>
    <w:pPr>
      <w:ind w:left="720"/>
      <w:contextualSpacing/>
    </w:pPr>
  </w:style>
  <w:style w:type="character" w:styleId="IntenseEmphasis">
    <w:name w:val="Intense Emphasis"/>
    <w:basedOn w:val="DefaultParagraphFont"/>
    <w:uiPriority w:val="21"/>
    <w:qFormat/>
    <w:rsid w:val="00894253"/>
    <w:rPr>
      <w:i/>
      <w:iCs/>
      <w:color w:val="0F4761" w:themeColor="accent1" w:themeShade="BF"/>
    </w:rPr>
  </w:style>
  <w:style w:type="paragraph" w:styleId="IntenseQuote">
    <w:name w:val="Intense Quote"/>
    <w:basedOn w:val="Normal"/>
    <w:next w:val="Normal"/>
    <w:link w:val="IntenseQuoteChar"/>
    <w:uiPriority w:val="30"/>
    <w:qFormat/>
    <w:rsid w:val="00894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253"/>
    <w:rPr>
      <w:i/>
      <w:iCs/>
      <w:color w:val="0F4761" w:themeColor="accent1" w:themeShade="BF"/>
    </w:rPr>
  </w:style>
  <w:style w:type="character" w:styleId="IntenseReference">
    <w:name w:val="Intense Reference"/>
    <w:basedOn w:val="DefaultParagraphFont"/>
    <w:uiPriority w:val="32"/>
    <w:qFormat/>
    <w:rsid w:val="008942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sathishkumar Arumugam</dc:creator>
  <cp:keywords/>
  <dc:description/>
  <cp:lastModifiedBy>Arathi jayachandran</cp:lastModifiedBy>
  <cp:revision>6</cp:revision>
  <dcterms:created xsi:type="dcterms:W3CDTF">2026-05-04T11:18:00Z</dcterms:created>
  <dcterms:modified xsi:type="dcterms:W3CDTF">2026-05-04T11:20:00Z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abc9f5fe-f65d-4bfa-a65c-17bf4e668cdf</vt:lpwstr>
  </property>
</Properties>
</file>